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3BA7" w14:textId="77777777" w:rsidR="007420AF" w:rsidRPr="00CD4097" w:rsidRDefault="007420AF" w:rsidP="007420AF">
      <w:pPr>
        <w:jc w:val="center"/>
        <w:rPr>
          <w:rFonts w:asciiTheme="minorHAnsi" w:hAnsiTheme="minorHAnsi" w:cstheme="minorHAnsi"/>
          <w:b/>
          <w:bCs/>
          <w:lang w:eastAsia="pl-PL"/>
        </w:rPr>
      </w:pPr>
      <w:r w:rsidRPr="00CD4097">
        <w:rPr>
          <w:rFonts w:asciiTheme="minorHAnsi" w:hAnsiTheme="minorHAnsi" w:cstheme="minorHAnsi"/>
          <w:b/>
          <w:bCs/>
          <w:lang w:eastAsia="pl-PL"/>
        </w:rPr>
        <w:t>WYKAZ ŚWIADCZEŃ GWARANTOWANYCH Z ZAKRESU LECZENIA SZPITALNEGO, KTÓRE SĄ UDZIELANE PO SPEŁNIENIU DODATKOWYCH WARUNKÓW ICH REALIZACJI, ORAZ DODATKOWE WARUNKI REALIZACJI TYCH ŚWIADCZEŃ</w:t>
      </w:r>
    </w:p>
    <w:p w14:paraId="30FF4EC2" w14:textId="77777777" w:rsidR="00EB4592" w:rsidRPr="00CD4097" w:rsidRDefault="00EB4592" w:rsidP="00EB4592">
      <w:pPr>
        <w:shd w:val="clear" w:color="auto" w:fill="FFFFFF"/>
        <w:spacing w:after="150" w:line="360" w:lineRule="atLeast"/>
        <w:jc w:val="center"/>
        <w:outlineLvl w:val="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168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5791"/>
        <w:gridCol w:w="1996"/>
        <w:gridCol w:w="1549"/>
        <w:gridCol w:w="7012"/>
      </w:tblGrid>
      <w:tr w:rsidR="00CD4097" w:rsidRPr="00CD4097" w14:paraId="78B91C23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7D41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3AD10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Nazwa świadczenia gwarantowanego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7237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Dodatkowe warunki realizacji świadczeń</w:t>
            </w:r>
          </w:p>
        </w:tc>
      </w:tr>
      <w:tr w:rsidR="00CD4097" w:rsidRPr="00CD4097" w14:paraId="37C6A429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796B4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15EA6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CE0F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455B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4</w:t>
            </w:r>
          </w:p>
        </w:tc>
      </w:tr>
      <w:tr w:rsidR="00CD4097" w:rsidRPr="00CD4097" w14:paraId="45AB7CE0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948D3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F9518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Implantacja, założenie, umiejscowienie lub przemieszczenie wewnątrzczaszkowego neurostymulatora mózgu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B9F29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9BCA4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Lekarz: specjalista w dziedzinie neurochirurgii lub neurochirurgii i neurotraumatologii, z udokumentowanym odpowiednim doświadczeniem we wszczepianiu stymulatora struktur głębokich mózgu - równoważnik co najmniej 1 etatu.</w:t>
            </w:r>
          </w:p>
        </w:tc>
      </w:tr>
      <w:tr w:rsidR="00CD4097" w:rsidRPr="00CD4097" w14:paraId="7862AC2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2860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3D710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26A8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178F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oprzyrządowanie stereotaktyczne z zastosowaniem ramy, kompatybilne z RM i TK,</w:t>
            </w:r>
          </w:p>
          <w:p w14:paraId="7FF556A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aparat RTG z ramieniem C,</w:t>
            </w:r>
          </w:p>
          <w:p w14:paraId="020A766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platforma do neuronawigacji i planowania zabiegu,</w:t>
            </w:r>
          </w:p>
          <w:p w14:paraId="666D06B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stymulator wewnętrzny struktur głębokich mózgu oraz programator stymulatora wewnętrznego</w:t>
            </w:r>
          </w:p>
          <w:p w14:paraId="7FA858C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526C038D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7310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4687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Leczenie udaru mózgu w oddziale udarowym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D039B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41EB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udarowy (stanowisko ordynatora może być łączone ze stanowiskiem ordynatora oddziału neurologii) albo</w:t>
            </w:r>
          </w:p>
          <w:p w14:paraId="33E5404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zapewnienie warunków pozostałych wymagań w strukturze oddziału neurologii;</w:t>
            </w:r>
          </w:p>
          <w:p w14:paraId="7CE0AD7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strukturze szpitala oddział neurologii co najmniej 12 łóżkowy.</w:t>
            </w:r>
          </w:p>
        </w:tc>
      </w:tr>
      <w:tr w:rsidR="00CD4097" w:rsidRPr="00CD4097" w14:paraId="2818A3E4" w14:textId="77777777" w:rsidTr="00CD4097">
        <w:trPr>
          <w:trHeight w:val="48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1172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238B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F5AC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D463B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 równoważnik co najmniej 2 etatów (nie dotyczy dyżuru medycznego) - specjalista w dziedzinie neurologii;</w:t>
            </w:r>
          </w:p>
          <w:p w14:paraId="4A01B2D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 - równoważnik co najmniej 1 etatu na jedno łóżko intensywnej opieki medycznej oraz równoważnik co najmniej 1 etatu na dwa łóżka wczesnej rehabilitacji neurologicznej - nie mniej niż równoważnik 12 etatów;</w:t>
            </w:r>
          </w:p>
          <w:p w14:paraId="3E37337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osoba, która:</w:t>
            </w:r>
          </w:p>
          <w:p w14:paraId="66BDD64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uzyskała tytuł specjalisty w dziedzinie neurologopedii lub</w:t>
            </w:r>
          </w:p>
          <w:p w14:paraId="1BD3877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rozpoczęła po dniu 30 września 2012 r. i ukończyła studia wyższe w zakresie logopedii, obejmujące co najmniej 800 godzin kształcenia w zakresie logopedii i uzyskała tytuł licencjata lub magistra, lub</w:t>
            </w:r>
          </w:p>
          <w:p w14:paraId="1D01AAB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ukończyła studia wyższe i uzyskała tytuł magistra oraz ukończyła studia podyplomowe z logopedii obejmujące co najmniej 600 godzin kształcenia w zakresie logopedii, lub</w:t>
            </w:r>
          </w:p>
          <w:p w14:paraId="63FFF6D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rozpoczęła po dniu 31 grudnia 1998 r. i ukończyła studia wyższe na kierunku albo w specjalności logopedia obejmujące co najmniej 800 godzin kształcenia w zakresie logopedii i uzyskała tytuł licencjata lub magistra, lub</w:t>
            </w:r>
          </w:p>
          <w:p w14:paraId="6DAC87D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rozpoczęła po dniu 31 grudnia 1998 r. i ukończyła studia wyższe i uzyskała tytuł magistra oraz ukończyła studia podyplomowe z logopedii obejmujące co najmniej 600 godzin kształcenia w zakresie logopedii, lub</w:t>
            </w:r>
          </w:p>
          <w:p w14:paraId="0EE3393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rozpoczęła przed dniem 31 grudnia 1998 r. i ukończyła studia wyższe i uzyskała tytuł magistra oraz ukończyła studia podyplomowe z logopedii,</w:t>
            </w:r>
          </w:p>
          <w:p w14:paraId="3E17AA9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zwana dalej "logopedą" - równoważnik co najmniej 0,5 etatu;</w:t>
            </w:r>
          </w:p>
          <w:p w14:paraId="2CF8E72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psycholog - równoważnik co najmniej 0,5 etatu;</w:t>
            </w:r>
          </w:p>
          <w:p w14:paraId="63C8C41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osoba prowadząca fizjoterapię - równoważnik co najmniej 1 etatu na 4 łóżka wczesnej rehabilitacji neurologicznej.</w:t>
            </w:r>
          </w:p>
        </w:tc>
      </w:tr>
      <w:tr w:rsidR="00CD4097" w:rsidRPr="00CD4097" w14:paraId="104F6B9E" w14:textId="77777777" w:rsidTr="00CD4097">
        <w:trPr>
          <w:trHeight w:val="54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5438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0366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7F71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43350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co najmniej 1 sala intensywnego nadzoru udaru mózgu: co najmniej 4 łóżka (stanowiska) intensywnej opieki medycznej - przeznaczone dla krótkiego (1-3 dni) pobytu chorych w ciągu pierwszych dni po udarze;</w:t>
            </w:r>
          </w:p>
          <w:p w14:paraId="0C55CE1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sale dla chorych z udarem mózgu w fazie "podostrej": nie mniej niż 12 łóżek przeznaczonych dla wczesnej rehabilitacji neurologicznej (udarowej);</w:t>
            </w:r>
          </w:p>
          <w:p w14:paraId="52CF468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całodobowej opieki lekarskiej we wszystkie dni tygodnia przez lekarza specjalistę w dziedzinie neurologii lub lekarza ze specjalizacją I stopnia w dziedzinie neurologii, lub lekarza w trakcie specjalizacji w dziedzinie neurologii;</w:t>
            </w:r>
          </w:p>
          <w:p w14:paraId="74D0A50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stała obecność lekarza specjalisty w dziedzinie anestezjologii lub anestezjologii i reanimacji, lub anestezjologii i intensywnej terapii - w lokalizacji;</w:t>
            </w:r>
          </w:p>
          <w:p w14:paraId="035788B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udokumentowane zapewnienie udziału w zespole leczniczo-rehabilitacyjnym:</w:t>
            </w:r>
          </w:p>
          <w:p w14:paraId="5024642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chorób wewnętrznych lub</w:t>
            </w:r>
          </w:p>
          <w:p w14:paraId="1F2291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lekarza specjalisty w dziedzinie kardiologii,</w:t>
            </w:r>
          </w:p>
          <w:p w14:paraId="0C34758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lekarza specjalisty w dziedzinie rehabilitacji lub rehabilitacji w chorobach narządu ruchu lub rehabilitacji medycznej;</w:t>
            </w:r>
          </w:p>
          <w:p w14:paraId="538C8A7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udokumentowane zapewnienie konsultacji:</w:t>
            </w:r>
          </w:p>
          <w:p w14:paraId="51A8BE5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neurochirurgii lub neurochirurgii i neurotraumatologii,</w:t>
            </w:r>
          </w:p>
          <w:p w14:paraId="519AD1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lekarza specjalisty w dziedzinie chirurgii naczyniowej;</w:t>
            </w:r>
          </w:p>
          <w:p w14:paraId="3B65955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kontrola prowadzonych badań i interwencji terapeutycznych:</w:t>
            </w:r>
          </w:p>
          <w:p w14:paraId="431F0E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karta obserwacji chorego (łóżka intensywnej opieki medycznej - co 4 godziny, w salach bez monitorowania - 2 razy na dobę),</w:t>
            </w:r>
          </w:p>
          <w:p w14:paraId="1972EA2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codzienna ocena stanu neurologicznego,</w:t>
            </w:r>
          </w:p>
          <w:p w14:paraId="688D640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codzienna ocena stanu internistycznego,</w:t>
            </w:r>
          </w:p>
          <w:p w14:paraId="13446C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karta działań pielęgniarskich,</w:t>
            </w:r>
          </w:p>
          <w:p w14:paraId="42FF031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obowiązek udokumentowania co najmniej 2 konsultacji internistycznych - przy przyjęciu i przy wypisie;</w:t>
            </w:r>
          </w:p>
          <w:p w14:paraId="4C2707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udokumentowane zapewnienie ciągłości leczenia w oddziale/ oddziale dziennym rehabilitacji neurologicznej, przy braku przeciwwskazań.</w:t>
            </w:r>
          </w:p>
        </w:tc>
      </w:tr>
      <w:tr w:rsidR="00CD4097" w:rsidRPr="00CD4097" w14:paraId="4865E46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035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857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C6D2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8ADF6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miejscu udzielania świadczeń:</w:t>
            </w:r>
          </w:p>
          <w:p w14:paraId="18A92A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Holter EKG,</w:t>
            </w:r>
          </w:p>
          <w:p w14:paraId="2CCC0C1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Holter ciśnieniowy (ABPM);</w:t>
            </w:r>
          </w:p>
          <w:p w14:paraId="2AF9301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lokalizacji:</w:t>
            </w:r>
          </w:p>
          <w:p w14:paraId="34B7AD3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aparat USG z opcją kolorowego Dopplera,</w:t>
            </w:r>
          </w:p>
          <w:p w14:paraId="057DDBC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TK.</w:t>
            </w:r>
          </w:p>
        </w:tc>
      </w:tr>
      <w:tr w:rsidR="00CD4097" w:rsidRPr="00CD4097" w14:paraId="052BBA3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F7D4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E7B9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C7AD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50BA0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lokalizacji:</w:t>
            </w:r>
          </w:p>
          <w:p w14:paraId="6BFD112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laboratoryjnych - co najmniej profil badań biochemicznych, hematologicznych i układu krzepnięcia (pobranie materiału),</w:t>
            </w:r>
          </w:p>
          <w:p w14:paraId="66870B7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USG metodą Doppler duplex,</w:t>
            </w:r>
          </w:p>
          <w:p w14:paraId="65D06E7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TK;</w:t>
            </w:r>
          </w:p>
          <w:p w14:paraId="082B6E1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miejscu udzielania świadczeń - USG tętnic zewnątrz- i wewnątrzczaszkowych metodą Dopplera.</w:t>
            </w:r>
          </w:p>
        </w:tc>
      </w:tr>
      <w:tr w:rsidR="00CD4097" w:rsidRPr="00CD4097" w14:paraId="79A2FFAF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943AA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9B14F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Leczenie wysiękowej postaci AMD werteporfiną z zastosowaniem terapii fotodynamicznej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807B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0E148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miejscu udzielania świadczeń:</w:t>
            </w:r>
          </w:p>
          <w:p w14:paraId="19360F4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laser okulistyczny argonowy lub diodowy;</w:t>
            </w:r>
          </w:p>
          <w:p w14:paraId="49F5E6C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retinofot (funduskamera z możliwością cyfrowej obróbki danych z angiografii fluoresceinowej i z możliwością stereoskopowego obrazowania angiografii fluoresceinowej).</w:t>
            </w:r>
          </w:p>
        </w:tc>
      </w:tr>
      <w:tr w:rsidR="00CD4097" w:rsidRPr="00CD4097" w14:paraId="5A90EDC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37E0E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BBA9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4F4FE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B9F24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 - angiografii fluoresceinowej lub indocyjaninowej.</w:t>
            </w:r>
          </w:p>
        </w:tc>
      </w:tr>
      <w:tr w:rsidR="00CD4097" w:rsidRPr="00CD4097" w14:paraId="0E4AB097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FDDC0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EEED5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Przeszczepienie rogówki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149C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CCFE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1 etatu - specjalista w dziedzinie okulistyki z udokumentowanym odpowiednim doświadczeniem w dokonywaniu samodzielnego przeszczepienia rogówki.</w:t>
            </w:r>
          </w:p>
        </w:tc>
      </w:tr>
      <w:tr w:rsidR="00CD4097" w:rsidRPr="00CD4097" w14:paraId="1320699C" w14:textId="77777777" w:rsidTr="00CD4097">
        <w:trPr>
          <w:trHeight w:val="132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53B7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811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C025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6C015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527C058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mikroskop endotelialny;</w:t>
            </w:r>
          </w:p>
          <w:p w14:paraId="7AEDCCB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pachymetr;</w:t>
            </w:r>
          </w:p>
          <w:p w14:paraId="0FD4325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topograf rogówkowy;</w:t>
            </w:r>
          </w:p>
          <w:p w14:paraId="5A9B4E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specjalistyczne instrumentarium mikrochirurgiczne do przeszczepiania rogówki (w tym trepany).</w:t>
            </w:r>
          </w:p>
        </w:tc>
      </w:tr>
      <w:tr w:rsidR="00CD4097" w:rsidRPr="00CD4097" w14:paraId="19AE6ED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053F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224A2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848E9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5E31E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Laboratoryjnych, w tym oznaczenia stężenia leków immunosupresyjnych - dostęp.</w:t>
            </w:r>
          </w:p>
        </w:tc>
      </w:tr>
      <w:tr w:rsidR="00CD4097" w:rsidRPr="00CD4097" w14:paraId="1BF6426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DE61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4200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Zabiegi związane z leczeniem zaćmy i jaskry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18B34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A20FF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okulistyki z odpowiednim doświadczeniem w okulistycznych zabiegach operacyjnych;</w:t>
            </w:r>
          </w:p>
          <w:p w14:paraId="5A4B75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posiadający specjalizację I lub II stopnia, lub tytuł specjalisty w dziedzinie anestezjologii lub anestezjologii i reanimacji, lub anestezjologii i intensywnej terapii.</w:t>
            </w:r>
          </w:p>
        </w:tc>
      </w:tr>
      <w:tr w:rsidR="00CD4097" w:rsidRPr="00CD4097" w14:paraId="250A92F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D76E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A84D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AB19D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0BC2F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1942965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mikroskop operacyjny ze światłem osiowym;</w:t>
            </w:r>
          </w:p>
          <w:p w14:paraId="2A8DFB3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fakoemulsyfikator w przypadku zabiegów metodą fakoemulsyfikacji, w operacjach do 3 roku życia - nóż do witrektomii przedniej;</w:t>
            </w:r>
          </w:p>
          <w:p w14:paraId="23EC547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mikrodiatermia;</w:t>
            </w:r>
          </w:p>
          <w:p w14:paraId="3C72068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fakoemulsyfikator z nożem do witrektomii przedniej lub opcjonalnie witrektom - w przypadku lentektomii;</w:t>
            </w:r>
          </w:p>
          <w:p w14:paraId="7D70DE4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istotne materiały zużywalne:</w:t>
            </w:r>
          </w:p>
          <w:p w14:paraId="6E0B377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sztuczna soczewka wewnątrzgałkowa - zwijalna - w przypadku zabiegów metodą fakoemulsyfikacji,</w:t>
            </w:r>
          </w:p>
          <w:p w14:paraId="3F5B673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sztuczna soczewka wewnątrzgałkowa z polimetylmetakrylatu (PMMA) - w przypadku zabiegów metodami innymi niż fakoemulsyfikacja,</w:t>
            </w:r>
          </w:p>
          <w:p w14:paraId="309439A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wiskoelastyk;</w:t>
            </w:r>
          </w:p>
          <w:p w14:paraId="4174486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laser okulistyczny argonowy lub diodowy lub NdYAG - w przypadku leczenia jaskry.</w:t>
            </w:r>
          </w:p>
        </w:tc>
      </w:tr>
      <w:tr w:rsidR="00CD4097" w:rsidRPr="00CD4097" w14:paraId="3DC328D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B548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A9567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67FD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66E7A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całość postępowania medycznego obejmuje kontrolną poradę specjalistyczną po zabiegu, w tym:</w:t>
            </w:r>
          </w:p>
          <w:p w14:paraId="53D0E31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ocenę ostrości wzroku do dali i bliży,</w:t>
            </w:r>
          </w:p>
          <w:p w14:paraId="0FA45D1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badanie przedniego i tylnego odcinka oka w lampie szczelinowej,</w:t>
            </w:r>
          </w:p>
          <w:p w14:paraId="2F93371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ocenę dna oka,</w:t>
            </w:r>
          </w:p>
          <w:p w14:paraId="3DB5F02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pomiar ciśnienia wewnątrzgałkowego;</w:t>
            </w:r>
          </w:p>
          <w:p w14:paraId="07CB173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kwalifikacja do zabiegu usunięcia zaćmy odbywa się zgodnie ze standardami Polskiego Towarzystwa Okulistycznego (nie dotyczy dzieci);</w:t>
            </w:r>
          </w:p>
          <w:p w14:paraId="15461C9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Prezes Narodowego Funduszu Zdrowia prowadzi rejestr pacjentów po zabiegu związanym z leczeniem zaćmy dostępny za pomocą aplikacji internetowej.</w:t>
            </w:r>
          </w:p>
        </w:tc>
      </w:tr>
      <w:tr w:rsidR="00CD4097" w:rsidRPr="00CD4097" w14:paraId="2DFD6E1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01A5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3AF0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Leczenie zaburzeń słuchu za pomocą wszczepialnych protez słuchu</w:t>
            </w:r>
          </w:p>
          <w:p w14:paraId="7D22386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20.96 Wszczepienie/wymiana protezy ślimaka - nieokreślone inaczej</w:t>
            </w:r>
          </w:p>
          <w:p w14:paraId="24DBBF2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20.98 Wszczepienie/wymiana wielokanałowej protezy ślimaka </w:t>
            </w:r>
          </w:p>
          <w:p w14:paraId="1D4245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20.991</w:t>
            </w:r>
          </w:p>
          <w:p w14:paraId="1266325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Wszczepienie/wymiana implantu ucha środkowego</w:t>
            </w:r>
          </w:p>
          <w:p w14:paraId="75A5E18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20.992 </w:t>
            </w:r>
          </w:p>
          <w:p w14:paraId="77CA2BD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Wszczepienie/wymiana implantu pniowego </w:t>
            </w:r>
          </w:p>
          <w:p w14:paraId="2201E17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20.993</w:t>
            </w:r>
          </w:p>
          <w:p w14:paraId="3D32F81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Wszczepienie/wymiana innego implantu słuchowego</w:t>
            </w:r>
          </w:p>
          <w:p w14:paraId="6764086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20.994 Wymiana elektronicznych protez słuchu - procesora mowy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A3624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I. Leczenie zaburzeń słuchu z zastosowaniem implantów ślimakowych i pniowych</w:t>
            </w:r>
          </w:p>
        </w:tc>
      </w:tr>
      <w:tr w:rsidR="00CD4097" w:rsidRPr="00CD4097" w14:paraId="6267F60F" w14:textId="77777777" w:rsidTr="00CD4097">
        <w:trPr>
          <w:trHeight w:val="394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74782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33A68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87470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BDB3A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Lekarze:</w:t>
            </w:r>
          </w:p>
          <w:p w14:paraId="19A2307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równoważnik co najmniej 2 etatów - specjalista w dziedzinie laryngologii lub otolaryngologii, lub otorynolaryngologii - posiadający udokumentowane odpowiednie doświadczenie w mikrochirurgii usznej;</w:t>
            </w:r>
          </w:p>
          <w:p w14:paraId="7E2AF9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równoważnik co najmniej 1 etatu - specjalista w dziedzinie audiologii lub foniatrii, lub audiologii i foniatrii.</w:t>
            </w:r>
          </w:p>
          <w:p w14:paraId="51C32D7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Pozostali pracownicy:</w:t>
            </w:r>
          </w:p>
          <w:p w14:paraId="47B376B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osoba posiadająca:</w:t>
            </w:r>
          </w:p>
          <w:p w14:paraId="4ADDE71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udokumentowane doświadczenie w ustawianiu implantów ślimakowych i pniowych, zdobyte w jednostce wszczepiającej implanty,</w:t>
            </w:r>
          </w:p>
          <w:p w14:paraId="3DF7B91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udokumentowaną umiejętność wykonywania i interpretacji obiektywnych badań słuchu;</w:t>
            </w:r>
          </w:p>
          <w:p w14:paraId="6385AA9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osoba posiadająca udokumentowane doświadczenie w pracy z osobami z głębokimi zaburzeniami słuchu i udokumentowaną znajomość alternatywnych metod komunikacji oraz będąca:</w:t>
            </w:r>
          </w:p>
          <w:p w14:paraId="19EE0B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logopedą lub</w:t>
            </w:r>
          </w:p>
          <w:p w14:paraId="5C3D9F2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osobą posiadającą dyplom magistra pedagogiki specjalnej (w przypadku prowadzenia programu implantów ślimakowych u dzieci);</w:t>
            </w:r>
          </w:p>
          <w:p w14:paraId="4310465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psycholog - posiadający udokumentowane doświadczenie w pracy z osobami z głębokimi zaburzeniami słuchu.</w:t>
            </w:r>
          </w:p>
        </w:tc>
      </w:tr>
      <w:tr w:rsidR="00CD4097" w:rsidRPr="00CD4097" w14:paraId="729888D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5797F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D6B2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B5304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0AF87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zapewnienie całodobowej opieki lekarskiej we wszystkie dni tygodnia (może być łączona z innymi oddziałami o profilu zabiegowym);</w:t>
            </w:r>
          </w:p>
          <w:p w14:paraId="79EA44F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operacyjny;</w:t>
            </w:r>
          </w:p>
          <w:p w14:paraId="2B65AFB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pracownia doboru aparatów słuchowych u małych dzieci (w przypadku prowadzenia programu implantów ślimakowych u dzieci);</w:t>
            </w:r>
          </w:p>
          <w:p w14:paraId="771328E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pracownia dopasowania systemów implantów słuchowych;</w:t>
            </w:r>
          </w:p>
          <w:p w14:paraId="3514A71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pracownia badań słuchu, zapewniająca wykonywanie badań:</w:t>
            </w:r>
          </w:p>
          <w:p w14:paraId="745C002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audiogramu,</w:t>
            </w:r>
          </w:p>
          <w:p w14:paraId="087E41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otoemisji akustycznej,</w:t>
            </w:r>
          </w:p>
          <w:p w14:paraId="6EA52A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audiometrii impedancyjnej,</w:t>
            </w:r>
          </w:p>
          <w:p w14:paraId="5162AC4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słuchowych potencjałów wywołanych, w szczególności ABR,</w:t>
            </w:r>
          </w:p>
          <w:p w14:paraId="5178D9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audiometrii tonalnej z możliwością wykonania badania w polu swobodnym,</w:t>
            </w:r>
          </w:p>
          <w:p w14:paraId="24320B9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audiometrii słownej</w:t>
            </w:r>
          </w:p>
          <w:p w14:paraId="2EF470C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09447E07" w14:textId="77777777" w:rsidTr="00CD4097">
        <w:trPr>
          <w:trHeight w:val="8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C5AF0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8E8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6AB5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wykonania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CEB22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ENG</w:t>
            </w:r>
          </w:p>
          <w:p w14:paraId="4A94583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lokalizacji;</w:t>
            </w:r>
          </w:p>
          <w:p w14:paraId="3809AAC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RM,</w:t>
            </w:r>
          </w:p>
          <w:p w14:paraId="65E9318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TK</w:t>
            </w:r>
          </w:p>
          <w:p w14:paraId="3E1D68A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dostęp.</w:t>
            </w:r>
          </w:p>
        </w:tc>
      </w:tr>
      <w:tr w:rsidR="00CD4097" w:rsidRPr="00CD4097" w14:paraId="24312C9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A37E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2E4CF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4A732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II. Leczenie zaburzeń słuchu z zastosowaniem implantów ucha środkowego i implantów zakotwiczonych</w:t>
            </w:r>
          </w:p>
        </w:tc>
      </w:tr>
      <w:tr w:rsidR="00CD4097" w:rsidRPr="00CD4097" w14:paraId="373CD6F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893D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05855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DA1EA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D776D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Lekarze:</w:t>
            </w:r>
          </w:p>
          <w:p w14:paraId="1DF5EA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równoważnik co najmniej 2 etatów - specjalista w dziedzinie laryngologii lub otolaryngologii lub otorynolaryngologii - posiadający udokumentowane odpowiednie doświadczenie w operacjach tympanoplastycznych;</w:t>
            </w:r>
          </w:p>
          <w:p w14:paraId="7E35ABA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równoważnik co najmniej 1 etatu - specjalista w dziedzinie audiologii lub foniatrii lub audiologii i foniatrii.</w:t>
            </w:r>
          </w:p>
          <w:p w14:paraId="6C07D93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Pozostali pracownicy:</w:t>
            </w:r>
          </w:p>
          <w:p w14:paraId="0426382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osoba posiadająca udokumentowaną umiejętność wykonywania i interpretacji obiektywnych badań słuchu;</w:t>
            </w:r>
          </w:p>
          <w:p w14:paraId="49450A2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logopeda posiadający:</w:t>
            </w:r>
          </w:p>
          <w:p w14:paraId="78A3802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co najmniej 2-letnie doświadczenie w pracy z osobami z głębokimi zaburzeniami słuchu,</w:t>
            </w:r>
          </w:p>
          <w:p w14:paraId="3377B63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udokumentowaną znajomość alternatywnych metod komunikacji;</w:t>
            </w:r>
          </w:p>
          <w:p w14:paraId="12969E1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psycholog - posiadający co najmniej 2-letnie doświadczenie w pracy z osobami z głębokimi zaburzeniami słuchu.</w:t>
            </w:r>
          </w:p>
        </w:tc>
      </w:tr>
      <w:tr w:rsidR="00CD4097" w:rsidRPr="00CD4097" w14:paraId="27F82B1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EA09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272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70CEC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B9CE2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zapewnienie całodobowej opieki lekarskiej we wszystkie dni tygodnia (może być łączona z innymi oddziałami o profilu zabiegowym);</w:t>
            </w:r>
          </w:p>
          <w:p w14:paraId="1727C0C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operacyjny;</w:t>
            </w:r>
          </w:p>
          <w:p w14:paraId="6B1AAA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pracownia dopasowania systemów implantów słuchowych;</w:t>
            </w:r>
          </w:p>
          <w:p w14:paraId="791233F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pracownia badań słuchu, zapewniająca wykonywanie badań:</w:t>
            </w:r>
          </w:p>
          <w:p w14:paraId="4A5F8BE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audiogramu,</w:t>
            </w:r>
          </w:p>
          <w:p w14:paraId="4E85FCC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otoemisji akustycznej,</w:t>
            </w:r>
          </w:p>
          <w:p w14:paraId="053FF19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audiometrii impedancyjnej,</w:t>
            </w:r>
          </w:p>
          <w:p w14:paraId="0123A1F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słuchowych potencjałów wywołanych, w szczególności ABR,</w:t>
            </w:r>
          </w:p>
          <w:p w14:paraId="4F0878F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audiometrii tonalnej z możliwością wykonania badania w polu swobodnym,</w:t>
            </w:r>
          </w:p>
          <w:p w14:paraId="13154A1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audiometrii słownej</w:t>
            </w:r>
          </w:p>
          <w:p w14:paraId="32C90A2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lokalizacji;</w:t>
            </w:r>
          </w:p>
          <w:p w14:paraId="65988A2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pracownia doboru aparatów słuchowych - dostęp.</w:t>
            </w:r>
          </w:p>
        </w:tc>
      </w:tr>
      <w:tr w:rsidR="00CD4097" w:rsidRPr="00CD4097" w14:paraId="41E7723B" w14:textId="77777777" w:rsidTr="00CD4097">
        <w:trPr>
          <w:trHeight w:val="8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B05E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3E26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66C6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wykonania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E0D0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ENG</w:t>
            </w:r>
          </w:p>
          <w:p w14:paraId="2FAB05A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lokalizacji;</w:t>
            </w:r>
          </w:p>
          <w:p w14:paraId="4F03D0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RM,</w:t>
            </w:r>
          </w:p>
          <w:p w14:paraId="60627E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TK</w:t>
            </w:r>
          </w:p>
          <w:p w14:paraId="3D92C04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dostęp.</w:t>
            </w:r>
          </w:p>
        </w:tc>
      </w:tr>
      <w:tr w:rsidR="00CD4097" w:rsidRPr="00CD4097" w14:paraId="56895D6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1626B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D8EA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1) Leczenie inwazyjne ostrych zespołów wieńcowych (OZW)</w:t>
            </w:r>
          </w:p>
          <w:p w14:paraId="37A1EE1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2) Przezskórne zabiegi w zakresie serca</w:t>
            </w:r>
          </w:p>
          <w:p w14:paraId="5A3862F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3) Inwazyjna diagnostyka kardiologiczna</w:t>
            </w:r>
          </w:p>
          <w:p w14:paraId="403A744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4) Przezskórne zamknięcie uszka lewego przedsionka w prewencji powikłań zakrzepowo-zatorowych u pacjentów z migotaniem przedsionków</w:t>
            </w:r>
          </w:p>
          <w:p w14:paraId="1D8C99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5) 00.663 Wprowadzenie balonu uwalniającego lek do naczyń wieńcowych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E969B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A. Leczenie osób, które ukończyły 18. rok życia</w:t>
            </w:r>
          </w:p>
        </w:tc>
      </w:tr>
      <w:tr w:rsidR="00CD4097" w:rsidRPr="00CD4097" w14:paraId="6F85A4E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D052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A6A9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D81E9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194F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intensywnego nadzoru kardiologicznego (OINK) spełniający wymagania określone w części: "Organizacja udzielania świadczeń" albo zapewnienie odpowiednich warunków w strukturze oddziału kardiologii;</w:t>
            </w:r>
          </w:p>
          <w:p w14:paraId="7D1A553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pracownie zabiegowe (w zależności od zakresu zabiegów):</w:t>
            </w:r>
          </w:p>
          <w:p w14:paraId="7643D6B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zakład lub pracownia radiologii zabiegowej lub</w:t>
            </w:r>
          </w:p>
          <w:p w14:paraId="239193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pracownia hemodynamiki, lub</w:t>
            </w:r>
          </w:p>
          <w:p w14:paraId="22E317C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pracownia elektrofizjologii, lub</w:t>
            </w:r>
          </w:p>
          <w:p w14:paraId="7D12E1A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inna pracownia zabiegowa albo sala operacyjna spełniająca wymagania wyposażenia pracowni wymienionych w lit. a, b lub c odpowiednio do realizowanych świadczeń;</w:t>
            </w:r>
          </w:p>
          <w:p w14:paraId="58670F9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lub</w:t>
            </w:r>
          </w:p>
          <w:p w14:paraId="04CE0AE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oddział kardiochirurgu (dotyczy przezskórnego zamknięcia uszka lewego przedsionka w prewencji powikłań zakrzepowo-zatorowych u pacjentów z migotaniem przedsionków).</w:t>
            </w:r>
          </w:p>
        </w:tc>
      </w:tr>
      <w:tr w:rsidR="00CD4097" w:rsidRPr="00CD4097" w14:paraId="101A83C8" w14:textId="77777777" w:rsidTr="00CD4097">
        <w:trPr>
          <w:trHeight w:val="2320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13E8F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E1F3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60F4D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9EF21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OINK - w lokalizacji (stanowisko ordynatora lub lekarza kierującego oddziałem może być łączone ze stanowiskiem ordynatora lub lekarza kierującego oddziałem kardiologii):</w:t>
            </w:r>
          </w:p>
          <w:p w14:paraId="3DB954F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co najmniej 4 stanowiska intensywnego nadzoru kardiologicznego;</w:t>
            </w:r>
          </w:p>
          <w:p w14:paraId="09FD329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personel:</w:t>
            </w:r>
          </w:p>
          <w:p w14:paraId="518AA0C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lekarze: zapewnienie wyodrębnionej całodobowej opieki lekarskiej we wszystkie dni tygodnia przez:</w:t>
            </w:r>
          </w:p>
          <w:p w14:paraId="4E47990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specjalistę w dziedzinie kardiologii lub </w:t>
            </w:r>
          </w:p>
          <w:p w14:paraId="2BC7C45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specjalistę w dziedzinie chorób wewnętrznych w trakcie specjalizacji z kardiologii albo </w:t>
            </w:r>
          </w:p>
          <w:p w14:paraId="29C3388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lekarza w trakcie specjalizacji z kardiologii pod warunkiem, że w oddziale kardiologii jednocześnie pełni dyżur specjalista w dziedzinie kardiologii,</w:t>
            </w:r>
          </w:p>
          <w:p w14:paraId="415CA2D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pielęgniarki: równoważnik co najmniej 1 etatu na jedno łóżko intensywnego nadzoru kardiologicznego, w tym co najmniej jedna na każdej zmianie posiadająca co najmniej 5-letni staż pracy w OINK lub OAiIT;</w:t>
            </w:r>
          </w:p>
          <w:p w14:paraId="19DF8EA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wyposażenie - w miejscu udzielania świadczeń:</w:t>
            </w:r>
          </w:p>
          <w:p w14:paraId="3070B5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kardiowerter-defibrylator (z opcją stymulacji zewnętrznej) - co najmniej jeden na cztery łóżka,</w:t>
            </w:r>
          </w:p>
          <w:p w14:paraId="6EF37E0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stymulator z zestawem elektrod endokawitarnych - co najmniej jeden,</w:t>
            </w:r>
          </w:p>
          <w:p w14:paraId="0E35DAE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zestaw do pomiaru parametrów hemodynamicznych metodą krwawą - co najmniej jeden,</w:t>
            </w:r>
          </w:p>
          <w:p w14:paraId="431AE6F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aparat do kontrapulsacji wewnątrzaortalnej - co najmniej jeden,</w:t>
            </w:r>
          </w:p>
          <w:p w14:paraId="7A1A99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pompy infuzyjne - co najmniej dwie na jedno stanowisko,</w:t>
            </w:r>
          </w:p>
          <w:p w14:paraId="697B9C7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respirator - co najmniej jeden,</w:t>
            </w:r>
          </w:p>
          <w:p w14:paraId="462E8D4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elektryczne lub próżniowe urządzenie do ssania - co najmniej dwa,</w:t>
            </w:r>
          </w:p>
          <w:p w14:paraId="02EE7C9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zestaw do intubacji - co najmniej dwa,</w:t>
            </w:r>
          </w:p>
          <w:p w14:paraId="122D7AC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worek samorozprężalny - co najmniej dwa;</w:t>
            </w:r>
          </w:p>
          <w:p w14:paraId="75CAFAC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w lokalizacji:</w:t>
            </w:r>
          </w:p>
          <w:p w14:paraId="0704A6A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hemofiltracja żylno-żylna lub hemodializa,</w:t>
            </w:r>
          </w:p>
          <w:p w14:paraId="5879104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echokardiograf;</w:t>
            </w:r>
          </w:p>
          <w:p w14:paraId="377270E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pozostałe wymagania:</w:t>
            </w:r>
          </w:p>
          <w:p w14:paraId="3C62F49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punkt pielęgniarski umożliwiający obserwację wszystkich chorych z centralą monitorującą umożliwiającą: monitorowanie przynajmniej jednego kanału EKG każdego chorego, monitorowanie krzywej oddechu, podgląd krzywych hemodynamicznych, retrospektywną analizę danych - w miejscu udzielania świadczeń,</w:t>
            </w:r>
          </w:p>
          <w:p w14:paraId="3B4EED9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anestezjologii, lub anestezjologii i reanimacji, lub anestezjologii i intensywnej terapii - w lokalizacji,</w:t>
            </w:r>
          </w:p>
          <w:p w14:paraId="5DFCDF4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w przypadku kardiologii interwencyjnej w zakresie leczenia OZW zapewnienie realizacji świadczeń przez wszystkie dni tygodnia lub zgodnie z ustalonym miesięcznym planem dyżurów uzgodnionym z właściwym oddziałem wojewódzkim NFZ,</w:t>
            </w:r>
          </w:p>
          <w:p w14:paraId="490E1CC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możliwość przekazania chorego do oddziału kardiochirurgii, a w przypadku przezskórnego zamknięcia uszka lewego przedsionka w prewencji powikłań zakrzepowo-zatorowych u pacjentów z migotaniem przedsionków oddział kardiochirurgii - w lokalizacji,</w:t>
            </w:r>
          </w:p>
          <w:p w14:paraId="3D71E4E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blok operacyjny (całodobowy dostęp).</w:t>
            </w:r>
          </w:p>
          <w:p w14:paraId="5567C5D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Zakład lub pracownia radiologii zabiegowej lub pracownia hemodynamiki - w lokalizacji:</w:t>
            </w:r>
          </w:p>
          <w:p w14:paraId="091CB07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personel:</w:t>
            </w:r>
          </w:p>
          <w:p w14:paraId="2CAB121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lekarze - (wykonujący zawód w pracowni lub oddziale, w skład którego wchodzi pracownia) co najmniej 2 samodzielnych operatorów, każdy w wymiarze czasu pracy odpowiadającym 1 etatowi, w tym 1 specjalista w dziedzinie kardiologii posiadający doświadczenie z wykonania 300 PCI i 600 koronarografii, potwierdzone przez konsultanta wojewódzkiego w dziedzinie kardiologii,</w:t>
            </w:r>
          </w:p>
          <w:p w14:paraId="39E1A0B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pielęgniarka - stała obecność w czasie godzin pracy pracowni,</w:t>
            </w:r>
          </w:p>
          <w:p w14:paraId="1FDEAA2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osoba, która:</w:t>
            </w:r>
          </w:p>
          <w:p w14:paraId="3C334E3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rozpoczęła po dniu 30 września 2012 r. studia wyższe w zakresie elaktroradiologii obejmujące co najmniej 1700 godzin kształcenia w zakresie elektroradiologii i uzyskała co najmniej tytuł licencjata lub inżyniera,</w:t>
            </w:r>
          </w:p>
          <w:p w14:paraId="174BC9C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ukończyła studia wyższe na kierunku lub w specjalności elektroradiologia obejmujące co najmniej 1700 godzin w zakresie elektroradiologii i uzyskała tytuł licencjata lub inżyniera,</w:t>
            </w:r>
          </w:p>
          <w:p w14:paraId="51899E0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ukończyła szkołę policealną publiczną lub niepubliczną o uprawnieniach szkoły publicznej i uzyskała tytuł zawodowy technik elektroradiolog lub technik elektroradiologii lub dyplom potwierdzający kwalifikacje w zawodzie technik elektroradiolog</w:t>
            </w:r>
          </w:p>
          <w:p w14:paraId="27815E1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zwana dalej "technikiem elektroradiologiem" - stała obecność w czasie godzin pracy pracowni;</w:t>
            </w:r>
          </w:p>
          <w:p w14:paraId="2903A4D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wyposażenie w sprzęt i aparaturę medyczną:</w:t>
            </w:r>
          </w:p>
          <w:p w14:paraId="0BD7E26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angiokardiograf stacjonarny cyfrowy z możliwością analizy ilościowej (QCA),</w:t>
            </w:r>
          </w:p>
          <w:p w14:paraId="7415BE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strzykawka automatyczna,</w:t>
            </w:r>
          </w:p>
          <w:p w14:paraId="012F4FA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polifizjograf umożliwiający pomiar ciśnienia i rejestrację EKG,</w:t>
            </w:r>
          </w:p>
          <w:p w14:paraId="0F0F5CF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defibrylator,</w:t>
            </w:r>
          </w:p>
          <w:p w14:paraId="5B6E120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stymulator z zestawem elektrod endokawitarnych,</w:t>
            </w:r>
          </w:p>
          <w:p w14:paraId="28B7430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aparat do kontrapulsacji wewnątrzaortalnej,</w:t>
            </w:r>
          </w:p>
          <w:p w14:paraId="1993D5B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zestaw resuscytacyjny</w:t>
            </w:r>
          </w:p>
          <w:p w14:paraId="577A835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świadczeń,</w:t>
            </w:r>
          </w:p>
          <w:p w14:paraId="120E048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echokardiograf - w lokalizacji;</w:t>
            </w:r>
          </w:p>
          <w:p w14:paraId="3ED0EAB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pozostałe wymagania:</w:t>
            </w:r>
          </w:p>
          <w:p w14:paraId="6FCA2ED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specjalista w dziedzinie anestezjologii i intensywnej terapii,</w:t>
            </w:r>
          </w:p>
          <w:p w14:paraId="3A7515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blok operacyjny (całodobowa gotowość)</w:t>
            </w:r>
          </w:p>
          <w:p w14:paraId="38C7A0E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lokalizacji,</w:t>
            </w:r>
          </w:p>
          <w:p w14:paraId="5D7494F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udokumentowana możliwość przekazania chorego do oddziału kardiochirurgii, a w przypadku przezskórnego zamknięcia uszka lewego przedsionka w prewencji powikłań zakrzepowo-zatorowych u pacjentów z migotaniem przedsionków oddział kardiochirurgii - w lokalizacji,</w:t>
            </w:r>
          </w:p>
          <w:p w14:paraId="5C8463E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w przypadku kardiologii interwencyjnej w zakresie leczenia OZW zapewnienie realizacji świadczeń całodobowo przez wszystkie dni tygodnia lub zgodnie z ustalonym planem miesięcznym dyżurów uzgodnionym z właściwym oddziałem wojewódzkim NFZ.</w:t>
            </w:r>
          </w:p>
          <w:p w14:paraId="5DFAA03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Zakład lub pracownia elektrofizjologii - w lokalizacji:</w:t>
            </w:r>
          </w:p>
          <w:p w14:paraId="72E22A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pomieszczenia:</w:t>
            </w:r>
          </w:p>
          <w:p w14:paraId="6994216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sala wszczepień lub badań elektrofizjologicznych spełniająca wymogi sanitarno-epidemiologiczne sali zabiegowej oraz kryteria sali do badań radiologicznych,</w:t>
            </w:r>
          </w:p>
          <w:p w14:paraId="72D3403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sala opatrunkowa;</w:t>
            </w:r>
          </w:p>
          <w:p w14:paraId="2D5374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personel:</w:t>
            </w:r>
          </w:p>
          <w:p w14:paraId="759E541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lekarze: co najmniej równoważnik 1 etatu - specjalista w dziedzinie kardiologii posiadający odpowiednie doświadczenie oraz uprawnienia wykonywania inwazyjnych zabiegów z zakresu elektroterapii,</w:t>
            </w:r>
          </w:p>
          <w:p w14:paraId="560D0F0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pielęgniarka - stała obecność w czasie godzin pracy pracowni,</w:t>
            </w:r>
          </w:p>
          <w:p w14:paraId="4E07937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technik elektroradiolog - stała obecność w czasie godzin pracy pracowni;</w:t>
            </w:r>
          </w:p>
          <w:p w14:paraId="13B1B82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wyposażenie w sprzęt i aparaturę medyczną:</w:t>
            </w:r>
          </w:p>
          <w:p w14:paraId="23F20A7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stacjonarny lub mobilny angiograf pozwalający uzyskiwać obrazy w projekcjach skośnych (RAO 25°, LAO 35° i PA 0°), umożliwiający łatwe zarządzanie obrazami w czasie rzeczywistym, jak i z pamięci aparatu,</w:t>
            </w:r>
          </w:p>
          <w:p w14:paraId="1788DC8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zestaw do elektrofizjologii lub ablacji (co najmniej klasyczny zestaw do elektrokardiograficznego mapowania serca, ablator, wielofunkcyjny symulator serca) lub</w:t>
            </w:r>
          </w:p>
          <w:p w14:paraId="788060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zestaw do wszczepiania urządzeń do elektroterapii (miernik do pomiarów warunków sterowania i stymulacji, programatory kompatybilne ze wszczepianymi urządzeniami) programator układów stymulujących kompatybilny ze wszczepianymi urządzeniami,</w:t>
            </w:r>
          </w:p>
          <w:p w14:paraId="700444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defibrylator z opcją stymulacji zewnętrznej,</w:t>
            </w:r>
          </w:p>
          <w:p w14:paraId="6EC5EA7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zestaw do inwazyjnego i nieinwazyjnego ciągłego monitorowania ciśnienia tętniczego, monitorowanie saturacji O2 w przypadku wykonywania zabiegów w krótkotrwałej narkozie dożylnej,</w:t>
            </w:r>
          </w:p>
          <w:p w14:paraId="39C01DE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elektryczne lub próżniowe urządzenie do ssania,</w:t>
            </w:r>
          </w:p>
          <w:p w14:paraId="1A484F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zestaw do intubacji,</w:t>
            </w:r>
          </w:p>
          <w:p w14:paraId="63165C9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worek samorozprężalny</w:t>
            </w:r>
          </w:p>
          <w:p w14:paraId="6BEBDC9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świadczeń,</w:t>
            </w:r>
          </w:p>
          <w:p w14:paraId="527B23E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echokardiograf</w:t>
            </w:r>
          </w:p>
          <w:p w14:paraId="591CA5C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lokalizacji;</w:t>
            </w:r>
          </w:p>
          <w:p w14:paraId="3B1106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pozostałe wymagania:</w:t>
            </w:r>
          </w:p>
          <w:p w14:paraId="17355D1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specjalista w dziedzinie anestezjologii, lub anestezjologii i reanimacji, lub anestezjologii i intensywnej terapii,</w:t>
            </w:r>
          </w:p>
          <w:p w14:paraId="754002B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blok operacyjny (całodobowa gotowość),</w:t>
            </w:r>
          </w:p>
          <w:p w14:paraId="33B5AA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pracownia urządzeń wszczepialnych serca, realizująca kontrolę stymulatorów i kardiowerterów- stymulatorów serca</w:t>
            </w:r>
          </w:p>
          <w:p w14:paraId="5B5CF5B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lokalizacji,</w:t>
            </w:r>
          </w:p>
          <w:p w14:paraId="184AFEB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możliwość przekazania chorego do oddziału kardiochirurgii dysponującego odpowiednim doświadczeniem w leczeniu powikłań elektroterapii oraz implantacji elektrod nasierdziowych.</w:t>
            </w:r>
          </w:p>
        </w:tc>
      </w:tr>
      <w:tr w:rsidR="00CD4097" w:rsidRPr="00CD4097" w14:paraId="55922F3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3E463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81B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EC521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415F3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kryteria kwalifikacji do przezskórnego zamknięcia uszka lewego przedsionka w prewencji powikłań zakrzepowo-zatorowych u pacjentów z migotaniem przedsionków:</w:t>
            </w:r>
          </w:p>
          <w:p w14:paraId="392E49A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wysokie ryzyko epizodów zakrzepowo-zatorowych (CHA</w:t>
            </w:r>
            <w:r w:rsidRPr="00CD4097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DS</w:t>
            </w:r>
            <w:r w:rsidRPr="00CD4097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VAS</w:t>
            </w:r>
            <w:r w:rsidRPr="00CD4097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C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≥ 3) oraz przeciwwskazania do przewlekłego leczenia antagonistami witaminy K;</w:t>
            </w:r>
          </w:p>
          <w:p w14:paraId="3FCCAA8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pozytywna opinia zespołu ekspertów (HEART TEAM) w składzie: kardiolog inwazyjny, elektrofizjolog, kardiolog oraz kardiochirurg;</w:t>
            </w:r>
          </w:p>
          <w:p w14:paraId="29B666C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Prezes Narodowego Funduszu Zdrowia prowadzi rejestr pacjentów z migotaniem przedsionków po przezskórnym zamknięciu uszka lewego przedsionka w prewencji powikłań zakrzepowo-zatorowych dostępny za pomocą aplikacji internetowej. Obowiązkiem świadczeniodawcy jest przekazanie informacji dotyczących powikłań około i pozabiegowych (MACCE), które wystąpiły do 30 dni od wykonania zabiegu.</w:t>
            </w:r>
          </w:p>
        </w:tc>
      </w:tr>
      <w:tr w:rsidR="00CD4097" w:rsidRPr="00CD4097" w14:paraId="1B73E04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2B51E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F14EA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641B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B. Leczenie osób, które nie ukończyły 18. roku życia</w:t>
            </w:r>
          </w:p>
        </w:tc>
      </w:tr>
      <w:tr w:rsidR="00CD4097" w:rsidRPr="00CD4097" w14:paraId="585C3C2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6F9D1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B7F4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7DEE6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2ECC3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radiologii zabiegowej lub hemodynamiki dla dzieci.</w:t>
            </w:r>
          </w:p>
        </w:tc>
      </w:tr>
      <w:tr w:rsidR="00CD4097" w:rsidRPr="00CD4097" w14:paraId="2CD6012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D9C6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54D1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CC58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79A50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- co najmniej równoważnik 1 etatu - specjalista w dziedzinie kardiologii dziecięcej lub specjalista w dziedzinie pediatrii z jednoczesnym posiadaniem tytułu specjalisty w dziedzinie kardiologii - z odpowiednim doświadczeniem w wykonywaniu zabiegów kardiologii inwazyjnej u dzieci;</w:t>
            </w:r>
          </w:p>
          <w:p w14:paraId="6CBD8EE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 - co najmniej równoważnik 1 etatu oraz pielęgniarka specjalista w dziedzinie pielęgniarstwa anestezjologicznego i intensywnej opieki lub pielęgniarka po kursie kwalifikacyjnym w dziedzinie pielęgniarstwa anestezjologicznego i intensywnej opieki - stała obecność w czasie godzin pracy pracowni;</w:t>
            </w:r>
          </w:p>
          <w:p w14:paraId="3F1F3F8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technik elektroradiolog - stała obecność w czasie godzin pracy pracowni.</w:t>
            </w:r>
          </w:p>
        </w:tc>
      </w:tr>
      <w:tr w:rsidR="00CD4097" w:rsidRPr="00CD4097" w14:paraId="3583464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620F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B4C4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89B0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50C2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strukturze organizacyjnej świadczeniodawcy:</w:t>
            </w:r>
          </w:p>
          <w:p w14:paraId="48409A0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oddział kardiologii dla dzieci,</w:t>
            </w:r>
          </w:p>
          <w:p w14:paraId="7162001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oddział kardiochirurgii dla dzieci,</w:t>
            </w:r>
          </w:p>
          <w:p w14:paraId="57AA74B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OAiIT dla dzieci lub</w:t>
            </w:r>
          </w:p>
          <w:p w14:paraId="414D05D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OINK dla dzieci;</w:t>
            </w:r>
          </w:p>
          <w:p w14:paraId="42E710F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całodobowa możliwość realizacji świadczeń w zakresie kardiologii inwazyjnej.</w:t>
            </w:r>
          </w:p>
        </w:tc>
      </w:tr>
      <w:tr w:rsidR="00CD4097" w:rsidRPr="00CD4097" w14:paraId="1B398C3F" w14:textId="77777777" w:rsidTr="00CD4097">
        <w:trPr>
          <w:trHeight w:val="504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2BC42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109B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312CB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8C4A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Diagnostyczne cewnikowanie serca, biopsja mięśnia sercowego oraz przezskórne zabiegi interwencyjne:</w:t>
            </w:r>
          </w:p>
          <w:p w14:paraId="482280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angiograf cyfrowy z oprogramowaniem umożliwiającym wykonywanie pomiarów elementów anatomicznych, pomiarów parametrów czynnościowych lewej komory oraz archiwizację danych w formacie DICOM na trwałych nośnikach pamięci,</w:t>
            </w:r>
          </w:p>
          <w:p w14:paraId="6EA856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aparat do znieczulenia z możliwością monitorowania funkcji życiowych,</w:t>
            </w:r>
          </w:p>
          <w:p w14:paraId="4B0319A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aparatura rejestrująca stan hemodynamiczny pacjenta,</w:t>
            </w:r>
          </w:p>
          <w:p w14:paraId="50FC855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strzykawka automatyczna,</w:t>
            </w:r>
          </w:p>
          <w:p w14:paraId="029555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hemoksymetr,</w:t>
            </w:r>
          </w:p>
          <w:p w14:paraId="3601780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kardiowerter-defibrylator,</w:t>
            </w:r>
          </w:p>
          <w:p w14:paraId="71661C7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kardiostymulator zewnętrzny</w:t>
            </w:r>
          </w:p>
          <w:p w14:paraId="755E674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  <w:p w14:paraId="41ADFB2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Inwazyjne badania elektrofizjologiczne i ablacja u dzieci:</w:t>
            </w:r>
          </w:p>
          <w:p w14:paraId="4A8986B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system elektrofizjologiczny z oprogramowaniem umożliwiającym prowadzenie ciągłego zapisu (co najmniej 12 kanałów wewnątrzsercowych) oraz zamrożenie obrazu celem wykonania pomiarów elektrofizjologicznych i archiwizację danych,</w:t>
            </w:r>
          </w:p>
          <w:p w14:paraId="19033D5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aparat RTG z ruchomym ramieniem C lub system dwupłaszczyznowy z opcją wykonywania zdjęć i nagrywania obrazu,</w:t>
            </w:r>
          </w:p>
          <w:p w14:paraId="2C54A79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wielofunkcyjny stymulator zewnętrzny do prowadzenia stymulacji programowanej,</w:t>
            </w:r>
          </w:p>
          <w:p w14:paraId="46AE312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zestaw do elektrofizjologii lub ablacji (co najmniej klasyczny zestaw do elektrokardiograficznego mapowania serca, ablator, wielofunkcyjny symulator serca),</w:t>
            </w:r>
          </w:p>
          <w:p w14:paraId="23A0BB8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zestaw do wszczepiania urządzeń do elektroterapii (miernik do pomiarów warunków sterowania i stymulacji, programatory kompatybilne ze wszczepianymi urządzeniami),</w:t>
            </w:r>
          </w:p>
          <w:p w14:paraId="6847D8E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aparatura rejestrująca stan hemodynamiczny pacjenta,</w:t>
            </w:r>
          </w:p>
          <w:p w14:paraId="2758F71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aparat do znieczulenia z możliwością monitorowania funkcji życiowych,</w:t>
            </w:r>
          </w:p>
          <w:p w14:paraId="1B0C6A7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kardiowerter-defibrylator,</w:t>
            </w:r>
          </w:p>
          <w:p w14:paraId="465D8F7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kardiostymulator zewnętrzny</w:t>
            </w:r>
          </w:p>
          <w:p w14:paraId="0E562E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3DE0DCFE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C600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0BA1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Implantacja lub wymiana hydraulicznego zwieracza cewki moczowej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38E8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47359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1 etatu - specjalista w dziedzinie urologii z odpowiednim doświadczeniem w wykonywaniu implantacji hydraulicznego zwieracza cewki moczowej (AUS).</w:t>
            </w:r>
          </w:p>
        </w:tc>
      </w:tr>
      <w:tr w:rsidR="00CD4097" w:rsidRPr="00CD4097" w14:paraId="3135B16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ADA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DA617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DA95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971C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pracownia urodynamiczna - w miejscu udzielania świadczeń;</w:t>
            </w:r>
          </w:p>
          <w:p w14:paraId="032B5A5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- w lokalizacji.</w:t>
            </w:r>
          </w:p>
        </w:tc>
      </w:tr>
      <w:tr w:rsidR="00CD4097" w:rsidRPr="00CD4097" w14:paraId="5A41D7C8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E337D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26D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Zabiegi z zakresu chirurgii noworodka i niemowlęcia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938A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chirurgii dziecięcej:</w:t>
            </w:r>
          </w:p>
        </w:tc>
      </w:tr>
      <w:tr w:rsidR="00CD4097" w:rsidRPr="00CD4097" w14:paraId="7693247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FFFBB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691A3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205FD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089D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2 etatów - specjalista w dziedzinie chirurgii dziecięcej.</w:t>
            </w:r>
          </w:p>
        </w:tc>
      </w:tr>
      <w:tr w:rsidR="00CD4097" w:rsidRPr="00CD4097" w14:paraId="59EF760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EBBFC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A06F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5B313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7BD6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konsultacji lekarza specjalisty w dziedzinie neonatologii lub pediatrii.</w:t>
            </w:r>
          </w:p>
        </w:tc>
      </w:tr>
      <w:tr w:rsidR="00CD4097" w:rsidRPr="00CD4097" w14:paraId="51531CE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8F501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007DF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EE21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8866D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stanowiska intensywnej terapii noworodka - w lokalizacji;</w:t>
            </w:r>
          </w:p>
          <w:p w14:paraId="1DDD640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odpowiednie doświadczenie w wykonywaniu zabiegów operacyjnych u noworodków.</w:t>
            </w:r>
          </w:p>
        </w:tc>
      </w:tr>
      <w:tr w:rsidR="00CD4097" w:rsidRPr="00CD4097" w14:paraId="0219C6B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89E61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4D2EC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08CF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urologii dziecięcej:</w:t>
            </w:r>
          </w:p>
        </w:tc>
      </w:tr>
      <w:tr w:rsidR="00CD4097" w:rsidRPr="00CD4097" w14:paraId="1E261C2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E8438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725F1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B7D5A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8CDD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2 etatów - specjalista w dziedzinie urologii dziecięcej.</w:t>
            </w:r>
          </w:p>
        </w:tc>
      </w:tr>
      <w:tr w:rsidR="00CD4097" w:rsidRPr="00CD4097" w14:paraId="155ED02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1CD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39A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0C038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F1413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konsultacji lekarza specjalisty w dziedzinie neonatologii lub pediatrii.</w:t>
            </w:r>
          </w:p>
        </w:tc>
      </w:tr>
      <w:tr w:rsidR="00CD4097" w:rsidRPr="00CD4097" w14:paraId="41CC5CA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63B8B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B305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E012E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41E1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stanowiska intensywnej terapii noworodka - w lokalizacji;</w:t>
            </w:r>
          </w:p>
          <w:p w14:paraId="6884981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odpowiednie doświadczenie w wykonywaniu zabiegów operacyjnych u noworodków.</w:t>
            </w:r>
          </w:p>
        </w:tc>
      </w:tr>
      <w:tr w:rsidR="00CD4097" w:rsidRPr="00CD4097" w14:paraId="5609D28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0BAE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27404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D8FA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neurochirurgii (wyłącznie w oddziałach neurochirurgii dziecięcej):</w:t>
            </w:r>
          </w:p>
        </w:tc>
      </w:tr>
      <w:tr w:rsidR="00CD4097" w:rsidRPr="00CD4097" w14:paraId="461AFA6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DF1C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420F5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53EA5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5265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2 etatów - specjalista w dziedzinie neurochirurgii lub neurochirurgii i neurotraumatologii.</w:t>
            </w:r>
          </w:p>
        </w:tc>
      </w:tr>
      <w:tr w:rsidR="00CD4097" w:rsidRPr="00CD4097" w14:paraId="4567991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05D5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EEC25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A3753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D50D2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konsultacji lekarza specjalisty w dziedzinie neonatologii lub pediatrii.</w:t>
            </w:r>
          </w:p>
        </w:tc>
      </w:tr>
      <w:tr w:rsidR="00CD4097" w:rsidRPr="00CD4097" w14:paraId="60A46A2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69F3F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0D29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5C14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7F891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stanowiska intensywnej terapii noworodka - w lokalizacji;</w:t>
            </w:r>
          </w:p>
          <w:p w14:paraId="5BBC44B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odpowiednie doświadczenie w wykonywaniu zabiegów operacyjnych u noworodków.</w:t>
            </w:r>
          </w:p>
        </w:tc>
      </w:tr>
      <w:tr w:rsidR="00CD4097" w:rsidRPr="00CD4097" w14:paraId="3A2907B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89664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25CB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Endowaskularne zaopatrzenie tętniaka aorty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01691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kardiochirurgii (dotyczy tętniaków aorty piersiowej):</w:t>
            </w:r>
          </w:p>
        </w:tc>
      </w:tr>
      <w:tr w:rsidR="00CD4097" w:rsidRPr="00CD4097" w14:paraId="1B07536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1913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FAD0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82ECDF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A09F2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Zakład lub pracownia radiologii zabiegowej.</w:t>
            </w:r>
          </w:p>
        </w:tc>
      </w:tr>
      <w:tr w:rsidR="00CD4097" w:rsidRPr="00CD4097" w14:paraId="21B6F2D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171F9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290E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1EEE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AEA9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</w:t>
            </w:r>
          </w:p>
          <w:p w14:paraId="0EA9EA7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równoważnik co najmniej 2 etatów - lekarz specjalista w dziedzinie kardiochirurgii lub</w:t>
            </w:r>
          </w:p>
          <w:p w14:paraId="2794DC6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rentgenodiagnostyki lub radiologii, lub radiodiagnostyki, lub radiologii i diagnostyki obrazowej, na każdej zmianie roboczej - z odpowiednim doświadczeniem w wykonywaniu zabiegów przezskórnych;</w:t>
            </w:r>
          </w:p>
          <w:p w14:paraId="14D7467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pozostały personel: równoważnik co najmniej 1 etatu - technik elektroradiolog.</w:t>
            </w:r>
          </w:p>
        </w:tc>
      </w:tr>
      <w:tr w:rsidR="00CD4097" w:rsidRPr="00CD4097" w14:paraId="5EC8A52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DD62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5D5FA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2C2A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6AE34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obecność w trakcie zabiegu:</w:t>
            </w:r>
          </w:p>
          <w:p w14:paraId="639E27B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4567245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pielęgniarki specjalisty w dziedzinie pielęgniarstwa anestezjologicznego i intensywnej opieki lub pielęgniarka po kursie kwalifikacyjnym w dziedzinie pielęgniarstwa anestezjologicznego i intensywnej opieki;</w:t>
            </w:r>
          </w:p>
          <w:p w14:paraId="20E9538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- w lokalizacji;</w:t>
            </w:r>
          </w:p>
          <w:p w14:paraId="32353D0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zespół operacyjny kardiochirurgiczny - całodobowa gotowość;</w:t>
            </w:r>
          </w:p>
          <w:p w14:paraId="3F73F69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OAiIT - w lokalizacji.</w:t>
            </w:r>
          </w:p>
        </w:tc>
      </w:tr>
      <w:tr w:rsidR="00CD4097" w:rsidRPr="00CD4097" w14:paraId="6D61EE5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575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5EA3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9880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83B41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angiograf stacjonarny cyfrowy z możliwością analizy ilościowej [QVA] zgodnie z Polskimi zaleceniami wewnątrznaczyniowego leczenia chorób tętnic obwodowych i aorty 2009 (Chirurgia Polska 2009, 11,1),</w:t>
            </w:r>
          </w:p>
          <w:p w14:paraId="24A0656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strzykawka automatyczna,</w:t>
            </w:r>
          </w:p>
          <w:p w14:paraId="385F80E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rejestracja obrazów: kamera multiformatowa lub archiwizacja cyfrowa (format DICOM 3.0),</w:t>
            </w:r>
          </w:p>
          <w:p w14:paraId="42E0FF4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4CAD123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defibrylator, zestaw reanimacyjny,</w:t>
            </w:r>
          </w:p>
          <w:p w14:paraId="26A0AB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stół radiologiczny o wysokiej precyzji lokalizacji pacjenta i pozycjonera,</w:t>
            </w:r>
          </w:p>
          <w:p w14:paraId="7CD6F6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stanowisko znieczulenia</w:t>
            </w:r>
          </w:p>
          <w:p w14:paraId="5DC1C2F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6904019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00C98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F54A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A0192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F209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arteriografia,</w:t>
            </w:r>
          </w:p>
          <w:p w14:paraId="3E59772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flebografia,</w:t>
            </w:r>
          </w:p>
          <w:p w14:paraId="093CCEB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TK</w:t>
            </w:r>
          </w:p>
          <w:p w14:paraId="7CD3EBA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13EEDF3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EDAC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DC9A2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11AB8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chirurgii naczyniowej (dotyczy tętniaków aorty piersiowej, brzuszno-piersiowej i brzusznej):</w:t>
            </w:r>
          </w:p>
        </w:tc>
      </w:tr>
      <w:tr w:rsidR="00CD4097" w:rsidRPr="00CD4097" w14:paraId="3B695B0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F72F2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D8DF0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F022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693D8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Zakład lub pracownia radiologii zabiegowej.</w:t>
            </w:r>
          </w:p>
        </w:tc>
      </w:tr>
      <w:tr w:rsidR="00CD4097" w:rsidRPr="00CD4097" w14:paraId="3C50202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D4EBD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69BC8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71695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E23B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</w:t>
            </w:r>
          </w:p>
          <w:p w14:paraId="3400D19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równoważnik co najmniej 2 etatów - lekarz specjalista w dziedzinie chirurgii naczyniowej lub</w:t>
            </w:r>
          </w:p>
          <w:p w14:paraId="1E74921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rentgenodiagnostyki lub radiologii, lub radiodiagnostyki, lub radiologii i diagnostyki obrazowej, na każdej zmianie roboczej</w:t>
            </w:r>
          </w:p>
          <w:p w14:paraId="7914BA0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 odpowiednim doświadczeniem w wykonywaniu zabiegów przezskórnych;</w:t>
            </w:r>
          </w:p>
          <w:p w14:paraId="2B321B5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pozostały personel: równoważnik co najmniej 1 etatu - technik elektroradiolog.</w:t>
            </w:r>
          </w:p>
        </w:tc>
      </w:tr>
      <w:tr w:rsidR="00CD4097" w:rsidRPr="00CD4097" w14:paraId="625702C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EDD3C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E162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8570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407F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obecność w trakcie zabiegu:</w:t>
            </w:r>
          </w:p>
          <w:p w14:paraId="7E7A7F9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3C7CF78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pielęgniarki specjalisty w dziedzinie pielęgniarstwa anestezjologicznego i intensywnej opieki lub pielęgniarka po kursie kwalifikacyjnym w dziedzinie pielęgniarstwa anestezjologicznego i intensywnej opieki;</w:t>
            </w:r>
          </w:p>
          <w:p w14:paraId="212FE64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- w lokalizacji;</w:t>
            </w:r>
          </w:p>
          <w:p w14:paraId="45A1360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zespół operacyjny chirurgów naczyniowych - całodobowa gotowość;</w:t>
            </w:r>
          </w:p>
          <w:p w14:paraId="54A1E83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OAiIT - w lokalizacji.</w:t>
            </w:r>
          </w:p>
        </w:tc>
      </w:tr>
      <w:tr w:rsidR="00CD4097" w:rsidRPr="00CD4097" w14:paraId="3D55E21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12D3A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4F7A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2C93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2BD2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angiograf stacjonarny cyfrowy z możliwością analizy ilościowej [QVA] zgodnie z Polskimi zaleceniami wewnątrznaczyniowego leczenia chorób tętnic obwodowych i aorty 2009 (Chirurgia Polska 2009, 11,1),</w:t>
            </w:r>
          </w:p>
          <w:p w14:paraId="653F53E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strzykawka automatyczna,</w:t>
            </w:r>
          </w:p>
          <w:p w14:paraId="498393B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rejestracja obrazów: kamera multiformatowa lub archiwizacja cyfrowa (format DICOM 3.0),</w:t>
            </w:r>
          </w:p>
          <w:p w14:paraId="57C6036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627C99C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defibrylator, zestaw reanimacyjny,</w:t>
            </w:r>
          </w:p>
          <w:p w14:paraId="61240C3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stół radiologiczny o wysokiej precyzji lokalizacji pacjenta i pozycjonera,</w:t>
            </w:r>
          </w:p>
          <w:p w14:paraId="3EF6225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stanowisko znieczulenia</w:t>
            </w:r>
          </w:p>
          <w:p w14:paraId="038FC3C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3114E15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D036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D8B5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B917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C81F7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arteriografia,</w:t>
            </w:r>
          </w:p>
          <w:p w14:paraId="2F6CAD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flebografia,</w:t>
            </w:r>
          </w:p>
          <w:p w14:paraId="774A6AA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TK</w:t>
            </w:r>
          </w:p>
          <w:p w14:paraId="7CE9D17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1D9FCC1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15F29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07795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C7088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chirurgii naczyniowej (dotyczy tętniaków aorty obejmujących tętnice trzewne i nerkowe):</w:t>
            </w:r>
          </w:p>
        </w:tc>
      </w:tr>
      <w:tr w:rsidR="00CD4097" w:rsidRPr="00CD4097" w14:paraId="165AC56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6436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7FA8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5CFCA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55D87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profilu: chirurgia naczyniowa - drugi pozom referencyjny;</w:t>
            </w:r>
          </w:p>
          <w:p w14:paraId="475EAE8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zakład lub pracownia radiologii zabiegowej lub hybrydowa sala operacyjna.</w:t>
            </w:r>
          </w:p>
        </w:tc>
      </w:tr>
      <w:tr w:rsidR="00CD4097" w:rsidRPr="00CD4097" w14:paraId="6CAC0252" w14:textId="77777777" w:rsidTr="00CD4097">
        <w:trPr>
          <w:trHeight w:val="17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35E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67D8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1B7D8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ABDF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</w:t>
            </w:r>
          </w:p>
          <w:p w14:paraId="0AAA904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specjalista w dziedzinie chirurgii naczyniowej lub</w:t>
            </w:r>
          </w:p>
          <w:p w14:paraId="4C6D34D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rentgenodiagnostyki lub radiologii, lub radiodiagnostyki, lub radiologii i diagnostyki obrazowej,</w:t>
            </w:r>
          </w:p>
          <w:p w14:paraId="1491793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 odpowiednim doświadczeniem obejmującym co najmniej 100 implantacji stentgraftów u chorych z tętniakami aorty piersiowej i brzusznej oraz co najmniej 10 implantacji stentów do tętnic nerkowych i do tętnic trzewnych (tętnicy krezkowej górnej lub pnia trzewnego);</w:t>
            </w:r>
          </w:p>
          <w:p w14:paraId="2BE4340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pozostały personel: równoważnik co najmniej 1 etatu - technik elektroradiolog.</w:t>
            </w:r>
          </w:p>
        </w:tc>
      </w:tr>
      <w:tr w:rsidR="00CD4097" w:rsidRPr="00CD4097" w14:paraId="282D872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E1FC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365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83422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8CBB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obecność w trakcie zabiegu:</w:t>
            </w:r>
          </w:p>
          <w:p w14:paraId="3401852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395DDB5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pielęgniarki specjalisty w dziedzinie pielęgniarstwa anestezjologicznego i intensywnej opieki lub pielęgniarka po kursie kwalifikacyjnym w dziedzinie pielęgniarstwa anestezjologicznego i intensywnej opieki;</w:t>
            </w:r>
          </w:p>
          <w:p w14:paraId="60B599C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- w lokalizacji;</w:t>
            </w:r>
          </w:p>
          <w:p w14:paraId="31DA93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zespół operacyjny chirurgów naczyniowych - całodobowa gotowość;</w:t>
            </w:r>
          </w:p>
          <w:p w14:paraId="29511F6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OAiIT - w lokalizacji.</w:t>
            </w:r>
          </w:p>
        </w:tc>
      </w:tr>
      <w:tr w:rsidR="00CD4097" w:rsidRPr="00CD4097" w14:paraId="08A3770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5F45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9BE1B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2FB63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6F7DB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urządzenie do krążenia pozaustrojowego - w lokalizacji,</w:t>
            </w:r>
          </w:p>
          <w:p w14:paraId="3E36550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angiograf stacjonarny cyfrowy z możliwością analizy ilościowej [QVA] zgodnie z Polskimi zaleceniami wewnątrznaczyniowego leczenia chorób tętnic obwodowych i aorty 2009 (Chirurgia Polska 2009, 11,1),</w:t>
            </w:r>
          </w:p>
          <w:p w14:paraId="4568EA4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angiograficzny aparat rentgenowski z ruchomym ramieniem C, zgodnie z Polskimi zaleceniami wewnątrznaczyniowego leczenia chorób tętnic obwodowych i aorty 2009 (Chirurgia Polska 2009, 11,1)</w:t>
            </w:r>
          </w:p>
          <w:p w14:paraId="64F1500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strzykawka automatyczna,</w:t>
            </w:r>
          </w:p>
          <w:p w14:paraId="189733D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rejestracja obrazów: kamera multiformatowa lub archiwizacja cyfrowa (format DICOM 3.0),</w:t>
            </w:r>
          </w:p>
          <w:p w14:paraId="7BADAF0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wielofunkcyjny rejestrator funkcji życiowych: EKG, pulsoksymetr, pomiar ciśnienia tętniczego metodą bezpośrednią i nieinwazyjną,</w:t>
            </w:r>
          </w:p>
          <w:p w14:paraId="511F8DA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defibrylator, zestaw reanimacyjny,</w:t>
            </w:r>
          </w:p>
          <w:p w14:paraId="428A4D3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stół radiologiczny o wysokiej precyzji lokalizacji pacjenta i pozycjonera,</w:t>
            </w:r>
          </w:p>
          <w:p w14:paraId="4EC0C8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stanowisko znieczulenia</w:t>
            </w:r>
          </w:p>
          <w:p w14:paraId="54DEF68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07814C8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1AEC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ED5FC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8110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638F0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arteriografia;</w:t>
            </w:r>
          </w:p>
          <w:p w14:paraId="1672580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flebografia;</w:t>
            </w:r>
          </w:p>
          <w:p w14:paraId="3BA8F57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3)TK</w:t>
            </w:r>
          </w:p>
          <w:p w14:paraId="5BDEA5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55777BBA" w14:textId="77777777" w:rsidTr="00CD4097">
        <w:trPr>
          <w:trHeight w:val="32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226D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7814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AC583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C15F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udokumentowane wykonanie przez ośrodek 300 implantacji stentgraftów u chorych z tętniakami aorty piersiowej i brzusznej, potwierdzone przez konsultanta wojewódzkiego i krajowego w dziedzinie chirurgii naczyniowej i radiologii;</w:t>
            </w:r>
          </w:p>
          <w:p w14:paraId="226FB3E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udokumentowane wykonanie przez ośrodek 200 implantacji stentów do tętnic obwodowych (w tym 10 do tętnic trzewnych i 20 do tętnic nerkowych), potwierdzone przez konsultanta wojewódzkiego i krajowego w dziedzinie chirurgii naczyniowej i radiologii;</w:t>
            </w:r>
          </w:p>
          <w:p w14:paraId="3254770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zabieg implantacji stentgraftów fenestrownych i stentgraftów z odnóżkami może wyłącznie:</w:t>
            </w:r>
          </w:p>
          <w:p w14:paraId="6D66715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wykonywać lekarz specjalista w dziedzinie chirurgii naczyniowej lub lekarz specjalista w dziedzinie rentgenodiagnostyki lub radiologii, lub radiodiagnostyki, lub radiologii i diagnostyki obrazowej, z odpowiednim doświadczeniem obejmującym co najmniej 100 implantacji stentgraftów u chorych z tętniakami aorty piersiowej i brzusznej oraz co najmniej 10 implantacji stentów do tętnic nerkowych i do tętnic trzewnych (tętnicy krezkowej górnej lub pnia trzewnego),</w:t>
            </w:r>
          </w:p>
          <w:p w14:paraId="0E184E1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odbywać się przy użyciu stacjonarnego aparatu rtg do badań naczyniowych w obrębie hybrydowej sali operacyjnej lub pracowni radiologii interwencyjnej.</w:t>
            </w:r>
          </w:p>
        </w:tc>
      </w:tr>
      <w:tr w:rsidR="00CD4097" w:rsidRPr="00CD4097" w14:paraId="1343B6FC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D2661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A339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Zabiegi endowaskularne w chorobach naczyń mózgowych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EE39B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28975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Zakład lub pracownia radiologii zabiegowej - w lokalizacji.</w:t>
            </w:r>
          </w:p>
        </w:tc>
      </w:tr>
      <w:tr w:rsidR="00CD4097" w:rsidRPr="00CD4097" w14:paraId="144A8CB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CFA0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E45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05346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B832B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 udokumentowana możliwość realizacji świadczenia przez specjalistę w dziedzinie rentgenodiagnostyki lub radiologii lub radiodiagnostyki, lub radiologii i diagnostyki obrazowej, lub specjalistę w dziedzinie neurochirurgii lub neurochirurgii i neurotraumatologii, lub specjalistę w dziedzinie angiologii lub neurologii, z odpowiednim doświadczeniem w wykonywaniu zabiegów przezskórnych, w tym angiografii wykonanych samodzielnie;</w:t>
            </w:r>
          </w:p>
          <w:p w14:paraId="2E7EE53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specjalista pielęgniarstwa operacyjnego - równoważnik co najmniej 1 etatu;</w:t>
            </w:r>
          </w:p>
          <w:p w14:paraId="552C01B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pozostały personel: zapewnienie udziału w realizacji świadczenia przez technika elektroradiologa.</w:t>
            </w:r>
          </w:p>
        </w:tc>
      </w:tr>
      <w:tr w:rsidR="00CD4097" w:rsidRPr="00CD4097" w14:paraId="1795A19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04398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F674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C9DEF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7B913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obecność w trakcie zabiegu:</w:t>
            </w:r>
          </w:p>
          <w:p w14:paraId="617E722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4AEEEC9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pielęgniarki specjalisty w dziedzinie pielęgniarstwa anestezjologicznego i intensywnej opieki lub pielęgniarki po kursie kwalifikacyjnym w dziedzinie pielęgniarstwa anestezjologicznego i intensywnej opieki;</w:t>
            </w:r>
          </w:p>
          <w:p w14:paraId="4AF7E25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zapewnienie kwalifikacji do zabiegów przez zespół z udziałem lekarza specjalisty neurochirurgii lub neurochirurgii i neurotraumatologii oraz neurologii;</w:t>
            </w:r>
          </w:p>
          <w:p w14:paraId="22B3940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leczenia chorych po zabiegu w oddziale udarowym, lub neurochirurgii lub neurologii ze stanowiskami intensywnej opieki medycznej;</w:t>
            </w:r>
          </w:p>
          <w:p w14:paraId="5E438C2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możliwość wykonania świadczenia w czasie nie dłuższym niż 48 godzin od momentu zakwalifikowania do zabiegu;</w:t>
            </w:r>
          </w:p>
          <w:p w14:paraId="60641D9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OAiIT - w lokalizacji;</w:t>
            </w:r>
          </w:p>
          <w:p w14:paraId="7BD0F66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blok operacyjny z salą neurochirurgiczną - w lokalizacji;</w:t>
            </w:r>
          </w:p>
          <w:p w14:paraId="1A8912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zespół operacyjny neurochirurgiczny - całodobowa gotowość.</w:t>
            </w:r>
          </w:p>
        </w:tc>
      </w:tr>
      <w:tr w:rsidR="00CD4097" w:rsidRPr="00CD4097" w14:paraId="67C019B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3FEB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F471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6EE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CA104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angiograf stacjonarny cyfrowy z możliwością analizy ilościowej [QVA] zgodnie z Polskimi zaleceniami wewnątrznaczyniowego leczenia chorób tętnic obwodowych i aorty 2009 (Chirurgia Polska 2009, 11,1),</w:t>
            </w:r>
          </w:p>
          <w:p w14:paraId="09DF8DE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defibrylator, zestaw reanimacyjny,</w:t>
            </w:r>
          </w:p>
          <w:p w14:paraId="605462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strzykawka automatyczna,</w:t>
            </w:r>
          </w:p>
          <w:p w14:paraId="205601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rejestracja obrazów: kamera multiformatowa lub archiwizacja cyfrowa (format DICOM 3.0),</w:t>
            </w:r>
          </w:p>
          <w:p w14:paraId="1E7B1DB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wielofunkcyjny rejestrator funkcji życiowych: EKG, pulsoksymetr, pomiar ciśnienia tętniczego metodą bezpośrednią i nieinwazyjną,</w:t>
            </w:r>
          </w:p>
          <w:p w14:paraId="7430B08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stół radiologiczny o wysokiej precyzji lokalizacji pacjenta i pozycjonera,</w:t>
            </w:r>
          </w:p>
          <w:p w14:paraId="0AF209B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stanowisko znieczulenia</w:t>
            </w:r>
          </w:p>
          <w:p w14:paraId="026B419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3868877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A775D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60D3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A5AFD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57F86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arteriografia,</w:t>
            </w:r>
          </w:p>
          <w:p w14:paraId="5FE1D98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USG z opcją kolorowego Dopplera,</w:t>
            </w:r>
          </w:p>
          <w:p w14:paraId="7662831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TK</w:t>
            </w:r>
          </w:p>
          <w:p w14:paraId="3C4B863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2D2C02FC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44777" w14:textId="77777777" w:rsidR="000C2773" w:rsidRPr="00CD4097" w:rsidRDefault="000C2773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6701B" w14:textId="77777777" w:rsidR="000C2773" w:rsidRPr="00CD4097" w:rsidRDefault="000C2773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38D78769" w14:textId="3FDC7EF5" w:rsidR="000C2773" w:rsidRPr="00CD4097" w:rsidRDefault="000C2773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0573EFAE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przypadku embolizacji tętniaków wewnątrzczaszkowych za pomocą wewnątrzworkowego urządzenia do embolizacji tętniaków wewnątrzczaszkowych (flow disruptor):</w:t>
            </w:r>
          </w:p>
          <w:p w14:paraId="4BBE8681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warunki kwalifikacji do świadczenia:</w:t>
            </w:r>
          </w:p>
          <w:p w14:paraId="673AE7B7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9D8440D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do leczenia kwalifikuje się świadczeniobiorcę spełniającego łącznie następujące warunki:</w:t>
            </w:r>
          </w:p>
          <w:p w14:paraId="58B78821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3EE38ED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rozpoznanie według ICD-10:</w:t>
            </w:r>
          </w:p>
          <w:p w14:paraId="350A94E5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1FEE2E4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 Krwotok podpajęczynówkowy,</w:t>
            </w:r>
          </w:p>
          <w:p w14:paraId="5A532C87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3E01FDE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- 160.0 Krwotok podpajęczynówkowy z syfonu lub rozwidlenia tętnicy szyjnej wewnętrznej,</w:t>
            </w:r>
          </w:p>
          <w:p w14:paraId="083365E9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6D96274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- 160.1 Krwotok podpajęczynówkowy z tętnicy środkowej mózgu,</w:t>
            </w:r>
          </w:p>
          <w:p w14:paraId="4CA2C891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BF54702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- 160.2 Krwotok podpajęczynówkowy z tętnicy łączącej przedniej,</w:t>
            </w:r>
          </w:p>
          <w:p w14:paraId="2BB1D385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00C6D35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- 160.3 Krwotok podpajęczynówkowy z tętnicy łączącej tylnej,</w:t>
            </w:r>
          </w:p>
          <w:p w14:paraId="57C66690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1599A1F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- 160.4 Krwotok podpajęczynówkowy z tętnicy podstawnej,</w:t>
            </w:r>
          </w:p>
          <w:p w14:paraId="157A821D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7DE46EA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- 160.5 Krwotok podpajęczynówkowy z tętnicy kręgowej,</w:t>
            </w:r>
          </w:p>
          <w:p w14:paraId="45533136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393B2EB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- 160.6 Krwotok podpajęczynówkowy z innych tętnic wewnątrzczaszkowych,</w:t>
            </w:r>
          </w:p>
          <w:p w14:paraId="7443B417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460C493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- 160.7 Krwotok podpajęczynówkowy z tętnicy wewnątrzczaszkowej, nieokreślony,</w:t>
            </w:r>
          </w:p>
          <w:p w14:paraId="6F621CBB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1F53044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- 160.8 Inne krwotoki podpajęczynówkowe,</w:t>
            </w:r>
          </w:p>
          <w:p w14:paraId="56495DC5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79F29D4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- 160.9 Krwotok podpajęczynówkowy, nieokreślony,</w:t>
            </w:r>
          </w:p>
          <w:p w14:paraId="10148D00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F71EA73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- 167.1 Tętniak mózgu, niepęknięty,</w:t>
            </w:r>
          </w:p>
          <w:p w14:paraId="503C397C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1761FB1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stwierdzenie workowatych tętniaków wewnątrzczaszkowych o szerokiej szyi (&gt;4 mm), zlokalizowanych w rozwidleniach tętnic mózgowych, o średnicy kopuły tętniaka &lt;10 mm,</w:t>
            </w:r>
          </w:p>
          <w:p w14:paraId="1BAA9462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A0B2739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przeciwwskazania do leczenia:</w:t>
            </w:r>
          </w:p>
          <w:p w14:paraId="18ECBBAE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CE8D35C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stwierdzona aktywna infekcja bakteryjna lub</w:t>
            </w:r>
          </w:p>
          <w:p w14:paraId="1B013F66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9E9F0C4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stwierdzone uczulenie na nikiel;</w:t>
            </w:r>
          </w:p>
          <w:p w14:paraId="3EC65855" w14:textId="77777777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F72AB8C" w14:textId="5A379982" w:rsidR="000C2773" w:rsidRPr="00CD4097" w:rsidRDefault="000C2773" w:rsidP="000C2773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ośrodek realizujący świadczenie zrealizował w ostatnim roku kalendarzowym co naj mniej 80 endowaskularnych zabiegów wewnątrzczaszkowych.</w:t>
            </w:r>
          </w:p>
        </w:tc>
      </w:tr>
      <w:tr w:rsidR="00CD4097" w:rsidRPr="00CD4097" w14:paraId="0203DE57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22469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F9C3B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Zabiegi endowaskularne - naczynia obwodowe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D67FF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F95A2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Zakład lub pracownia radiologii zabiegowej.</w:t>
            </w:r>
          </w:p>
        </w:tc>
      </w:tr>
      <w:tr w:rsidR="00CD4097" w:rsidRPr="00CD4097" w14:paraId="75222EA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559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89F8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3BEC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FC605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 równoważnik co najmniej 1 etatu na każdą zmianę:</w:t>
            </w:r>
          </w:p>
          <w:p w14:paraId="2608BE3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specjalista w dziedzinie chirurgii naczyniowej lub w dziedzinie angiologii, z udokumentowanym doświadczeniem w wykonywaniu zabiegów przezskórnych - angioplastyk naczyń obwodowych co najmniej w trzech obszarach zabiegowych, a w przypadku zabiegów w obszarze aorty piersiowej - lekarz specjalista w dziedzinie kardiochirurgii z udokumentowanym doświadczeniem w wykonywaniu zabiegów przezskórnych, lub</w:t>
            </w:r>
          </w:p>
          <w:p w14:paraId="3875872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równoważnik co najmniej 1 etatu na każdą zmianę - specjalista w dziedzinie rentgenodiagnostyki lub radiologii lub radiodiagnostyki, lub radiologii i diagnostyki obrazowej z udokumentowanym doświadczeniem w radiologii zabiegowej;</w:t>
            </w:r>
          </w:p>
          <w:p w14:paraId="0FCE370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pozostały personel: równoważnik co najmniej 1 etatu - technik elektroradiolog.</w:t>
            </w:r>
          </w:p>
        </w:tc>
      </w:tr>
      <w:tr w:rsidR="00CD4097" w:rsidRPr="00CD4097" w14:paraId="2DEF19EC" w14:textId="77777777" w:rsidTr="00CD4097">
        <w:trPr>
          <w:trHeight w:val="19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63D8F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6522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0B137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F5850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obecność w trakcie zabiegu:</w:t>
            </w:r>
          </w:p>
          <w:p w14:paraId="58FD64F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0C162DA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pielęgniarki specjalisty w dziedzinie pielęgniarstwa anestezjologicznego i intensywnej opieki lub pielęgniarki po kursie kwalifikacyjnym w dziedzinie pielęgniarstwa anestezjologicznego i intensywnej opieki;</w:t>
            </w:r>
          </w:p>
          <w:p w14:paraId="49E1E05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OAiIT - w lokalizacji;</w:t>
            </w:r>
          </w:p>
          <w:p w14:paraId="79685BC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blok operacyjny - w lokalizacji;</w:t>
            </w:r>
          </w:p>
          <w:p w14:paraId="3396740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zespół operacyjny chirurgii naczyniowej - całodobowa gotowość.</w:t>
            </w:r>
          </w:p>
        </w:tc>
      </w:tr>
      <w:tr w:rsidR="00CD4097" w:rsidRPr="00CD4097" w14:paraId="6609F12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24E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E119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055E5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0107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angiograf stacjonarny cyfrowy z możliwością analizy ilościowej [QVA] zgodnie z Polskimi zaleceniami wewnątrznaczyniowego leczenia chorób tętnic obwodowych i aorty 2009 (Chirurgia Polska 2009, 11,1),</w:t>
            </w:r>
          </w:p>
          <w:p w14:paraId="0A9AAEA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strzykawka automatyczna,</w:t>
            </w:r>
          </w:p>
          <w:p w14:paraId="6B2BDB9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rejestracja obrazów: kamera multiformatowa lub archiwizacja cyfrowa (format DICOM 3.0),</w:t>
            </w:r>
          </w:p>
          <w:p w14:paraId="0C9336C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06A90F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defibrylator, zestaw reanimacyjny,</w:t>
            </w:r>
          </w:p>
          <w:p w14:paraId="1EC0316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stół radiologiczny o wysokiej precyzji lokalizacji pacjenta i pozycjonera,</w:t>
            </w:r>
          </w:p>
          <w:p w14:paraId="4E34914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stanowisko znieczulenia</w:t>
            </w:r>
          </w:p>
          <w:p w14:paraId="51B69F4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42954DB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5A7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46C7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B22C7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6152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arteriografia,</w:t>
            </w:r>
          </w:p>
          <w:p w14:paraId="7C9F828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flebografia,</w:t>
            </w:r>
          </w:p>
          <w:p w14:paraId="0E6063F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aparat USG z opcją kolorowego Dopplera,</w:t>
            </w:r>
          </w:p>
          <w:p w14:paraId="22E7E79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TK</w:t>
            </w:r>
          </w:p>
          <w:p w14:paraId="35ACD5D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0C03881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D405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547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C95A7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A0F1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zapewnienie kwalifikacji do przeprowadzenia każdego zabiegu wewnątrznaczyniowego przez lekarza specjalistę w dziedzinie chirurgii naczyniowej z udokumentowanym doświadczeniem w radiologii zabiegowej;</w:t>
            </w:r>
          </w:p>
          <w:p w14:paraId="5461A7B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zapewnienie kwalifikacji do zabiegów na tętnicy szyjnej przez zespół lekarzy specjalistów w dziedzinie chirurgii naczyniowej i neurologii;</w:t>
            </w:r>
          </w:p>
          <w:p w14:paraId="416CF51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całodobowej opieki neurologicznej po zabiegu na tętnicy szyjnej.</w:t>
            </w:r>
          </w:p>
        </w:tc>
      </w:tr>
      <w:tr w:rsidR="00CD4097" w:rsidRPr="00CD4097" w14:paraId="62DA7BBC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88A32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E931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1) Przezskórne wprowadzenie stentu(ów) do tętnicy szyjnej z neuroprotekcją</w:t>
            </w:r>
          </w:p>
          <w:p w14:paraId="3F110D0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2) Przezskórne wprowadzenie stentu(ów) do pnia ramienno-głowowego z neuroprotekcją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2D926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56FA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Zakład lub pracownia radiologii zabiegowej.</w:t>
            </w:r>
          </w:p>
        </w:tc>
      </w:tr>
      <w:tr w:rsidR="00CD4097" w:rsidRPr="00CD4097" w14:paraId="6C1FC62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C9B56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250D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25441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B11D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 równoważnik co najmniej 2 etatów: specjalista w dziedzinie chirurgii naczyniowej lub angiologii, lub rentgenodiagnostyki lub radiologii, lub radiodiagnostyki, lub radiologii i diagnostyki obrazowej, z udokumentowanym doświadczeniem w wykonywaniu zabiegów przezskórnych - angioplastyk naczyń obwodowych;</w:t>
            </w:r>
          </w:p>
          <w:p w14:paraId="73D276A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pozostały personel: równoważnik co najmniej 1 etatu - technik elektroradiolog.</w:t>
            </w:r>
          </w:p>
        </w:tc>
      </w:tr>
      <w:tr w:rsidR="00CD4097" w:rsidRPr="00CD4097" w14:paraId="509E45F1" w14:textId="77777777" w:rsidTr="00CD4097">
        <w:trPr>
          <w:trHeight w:val="218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02AB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8B70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54B1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23AAC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obecność w trakcie zabiegu:</w:t>
            </w:r>
          </w:p>
          <w:p w14:paraId="4E5B3DC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1D5ED37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pielęgniarki specjalisty w dziedzinie pielęgniarstwa anestezjologicznego i intensywnej opieki lub pielęgniarki po kursie kwalifikacyjnym w dziedzinie pielęgniarstwa anestezjologicznego i intensywnej opieki;</w:t>
            </w:r>
          </w:p>
          <w:p w14:paraId="59E2541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OAiIT - w lokalizacji;</w:t>
            </w:r>
          </w:p>
          <w:p w14:paraId="5AC0DF7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oddział chirurgii naczyniowej - w lokalizacji;</w:t>
            </w:r>
          </w:p>
          <w:p w14:paraId="344A45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blok operacyjny - w lokalizacji;</w:t>
            </w:r>
          </w:p>
          <w:p w14:paraId="20574FD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zespół operacyjny chirurgii naczyniowej - całodobowa gotowość.</w:t>
            </w:r>
          </w:p>
        </w:tc>
      </w:tr>
      <w:tr w:rsidR="00CD4097" w:rsidRPr="00CD4097" w14:paraId="59FDB65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EE04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3ABC3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8531C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7E7BD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angiograf stacjonarny cyfrowy z możliwością analizy ilościowej [QVA] zgodnie z Polskimi zaleceniami wewnątrznaczyniowego leczenia chorób tętnic obwodowych i aorty 2009 (Chirurgia Polska 2009, 11,1),</w:t>
            </w:r>
          </w:p>
          <w:p w14:paraId="0A6102A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strzykawka automatyczna,</w:t>
            </w:r>
          </w:p>
          <w:p w14:paraId="46AE9E1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rejestracja obrazów: kamera multiformatowa lub archiwizacja cyfrowa (format DICOM 3.0),</w:t>
            </w:r>
          </w:p>
          <w:p w14:paraId="33F312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wielofunkcyjny rejestrator funkcji życiowych: EKG, pulsoksymetr, pomiar ciśnienia tętniczego metodą bezpośrednią i nieinwazyjną,</w:t>
            </w:r>
          </w:p>
          <w:p w14:paraId="0F1D4D4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defibrylator, zestaw reanimacyjny,</w:t>
            </w:r>
          </w:p>
          <w:p w14:paraId="722B550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stół radiologiczny o wysokiej precyzji lokalizacji pacjenta i pozycjonera,</w:t>
            </w:r>
          </w:p>
          <w:p w14:paraId="036976B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stanowisko znieczulenia</w:t>
            </w:r>
          </w:p>
          <w:p w14:paraId="7FFAF7B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25AEBD6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481A1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CD3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88B2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2FA06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arteriografia,</w:t>
            </w:r>
          </w:p>
          <w:p w14:paraId="402A4B3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USG z opcją kolorowego Dopplera,</w:t>
            </w:r>
          </w:p>
          <w:p w14:paraId="3195549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TK</w:t>
            </w:r>
          </w:p>
          <w:p w14:paraId="48DB71E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25F34DA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A61C7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9F1C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25C18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7E6DF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zapewnienie kwalifikacji do zabiegów przez zespół z udziałem lekarza specjalisty chirurgii naczyniowej i neurologii;</w:t>
            </w:r>
          </w:p>
          <w:p w14:paraId="554DD50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zapewnienie całodobowej opieki neurologicznej po zabiegu na tętnicy szyjnej.</w:t>
            </w:r>
          </w:p>
        </w:tc>
      </w:tr>
      <w:tr w:rsidR="00CD4097" w:rsidRPr="00CD4097" w14:paraId="7320DC09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F607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8FAC2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Leczenie zatruć średnich w oddziale chorób wewnętrznych lub pediatrycznym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CBB6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199A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zapewnienie całodobowej opieki lekarskiej we wszystkie dni tygodnia (nie może być łączona z innymi oddziałami);</w:t>
            </w:r>
          </w:p>
          <w:p w14:paraId="2B3D379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co najmniej jedno łóżko (stanowisko) intensywnej opieki medycznej - w miejscu udzielania świadczeń;</w:t>
            </w:r>
          </w:p>
          <w:p w14:paraId="6689B9D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wykonania eliminacji trucizn metodami pozaustrojowymi - hemodializa - dostęp;</w:t>
            </w:r>
          </w:p>
          <w:p w14:paraId="4CABBA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zapewnienie wykonania zabiegów pozaustrojowego podtrzymywania funkcji wątroby - dostęp.</w:t>
            </w:r>
          </w:p>
        </w:tc>
      </w:tr>
      <w:tr w:rsidR="00CD4097" w:rsidRPr="00CD4097" w14:paraId="5FFDC43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A6282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0173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66B2A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</w:t>
            </w:r>
          </w:p>
        </w:tc>
        <w:tc>
          <w:tcPr>
            <w:tcW w:w="0" w:type="auto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DF9F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analiz toksykologicznych materiału biologicznego - jakościowe i ilościowe,</w:t>
            </w:r>
          </w:p>
        </w:tc>
      </w:tr>
      <w:tr w:rsidR="00CD4097" w:rsidRPr="00CD4097" w14:paraId="0158A5F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CF19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ADA4A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931A6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6892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biochemicznych,</w:t>
            </w:r>
          </w:p>
          <w:p w14:paraId="11CEAAB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mikrobiologicznych</w:t>
            </w:r>
          </w:p>
          <w:p w14:paraId="40791CF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dostęp.</w:t>
            </w:r>
          </w:p>
        </w:tc>
      </w:tr>
      <w:tr w:rsidR="00CD4097" w:rsidRPr="00CD4097" w14:paraId="7807F94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E4C39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021D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8E29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D897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udokumentowane zapewnienie kontynuacji leczenia w oddziale toksykologii klinicznej;</w:t>
            </w:r>
          </w:p>
          <w:p w14:paraId="2040FBC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udokumentowane zapewnienie konsultacji lekarza specjalisty w dziedzinie psychiatrii.</w:t>
            </w:r>
          </w:p>
        </w:tc>
      </w:tr>
      <w:tr w:rsidR="00CD4097" w:rsidRPr="00CD4097" w14:paraId="053FDBE0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4F2050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B7FC9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Immunoablacja w leczeniu aplazji szpiku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6304C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BB15C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1 etatu - specjalista w dziedzinie hematologii z odpowiednim doświadczeniem w wykonywaniu immunoablacji w nabytej aplazji szpiku.</w:t>
            </w:r>
          </w:p>
        </w:tc>
      </w:tr>
      <w:tr w:rsidR="00CD4097" w:rsidRPr="00CD4097" w14:paraId="623C158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E2CCA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D2304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931FB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335B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Co najmniej jedna izolatka wyposażona w urządzenia do oczyszczania powietrza - w miejscu udzielania świadczeń.</w:t>
            </w:r>
          </w:p>
        </w:tc>
      </w:tr>
      <w:tr w:rsidR="00CD4097" w:rsidRPr="00CD4097" w14:paraId="5F3FBD33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12F35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0EF6A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Dializa wątrobowa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1828A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DD32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w łącznym wymiarze czasu pracy odpowiadającym czasowi pracy świadczeniodawcy:</w:t>
            </w:r>
          </w:p>
          <w:p w14:paraId="26E4D85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specjalista w dziedzinie toksykologii lub toksykologii klinicznej lub</w:t>
            </w:r>
          </w:p>
          <w:p w14:paraId="344D544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specjalista w dziedzinie anestezjologii lub anestezjologii i reanimacji lub anestezjologii i intensywnej terapii, lub</w:t>
            </w:r>
          </w:p>
          <w:p w14:paraId="15A728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specjalista w dziedzinie transplantologii klinicznej, lub</w:t>
            </w:r>
          </w:p>
          <w:p w14:paraId="48CD324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specjalista w dziedzinie nefrologii;</w:t>
            </w:r>
          </w:p>
          <w:p w14:paraId="030E86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 - po potwierdzonym odpowiednim zaświadczeniem przeszkoleniu w ośrodku dializoterapii wątrobowej - w łącznym wymiarze czasu pracy odpowiadającym czasowi pracy ośrodka.</w:t>
            </w:r>
          </w:p>
        </w:tc>
      </w:tr>
      <w:tr w:rsidR="00CD4097" w:rsidRPr="00CD4097" w14:paraId="1074CE2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4A49D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FF6E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3899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6C8A2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monitorowanie podstawowych czynności życiowych w miejscu udzielania świadczeń;</w:t>
            </w:r>
          </w:p>
          <w:p w14:paraId="15FC708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oddział toksykologii lub anestezjologii i intensywnej terapii, lub transplantologii, lub nefrologii - w lokalizacji.</w:t>
            </w:r>
          </w:p>
        </w:tc>
      </w:tr>
      <w:tr w:rsidR="00CD4097" w:rsidRPr="00CD4097" w14:paraId="021D9C1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52DA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4E2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ECF8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FE9F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7F2A8F5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sprzęt pozwalający na pozaustrojowe ciągłe oczyszczanie krwi, umożliwiające eliminację substancji toksycznych związanych z albuminami;</w:t>
            </w:r>
          </w:p>
          <w:p w14:paraId="1EC925C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USG umożliwiające wykonanie badań zgodnie z profilem zakresu;</w:t>
            </w:r>
          </w:p>
          <w:p w14:paraId="25BA961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RTG umożliwiające wykonanie badań zgodnie z profilem zakresu.</w:t>
            </w:r>
          </w:p>
        </w:tc>
      </w:tr>
      <w:tr w:rsidR="00CD4097" w:rsidRPr="00CD4097" w14:paraId="2B5DE77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F9279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70CF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Oksygenacja hiperbaryczna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E3DD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B6686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OAiIT albo</w:t>
            </w:r>
          </w:p>
          <w:p w14:paraId="7BCEE6B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oddział intensywnej terapii</w:t>
            </w:r>
          </w:p>
          <w:p w14:paraId="4B76E5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5D9B534C" w14:textId="77777777" w:rsidTr="00CD4097">
        <w:trPr>
          <w:trHeight w:val="30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84B9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9194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ABCC4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C79F1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specjaliści: w dziedzinie anestezjologii lub anestezjologii i reanimacji, lub anestezjologii i intensywnej terapii, lub medycyny ratunkowej, lub toksykologii klinicznej, posiadający ukończony kurs medycyny hiperbarycznej zgodnie z zaleceniami Europejskiego Komitetu Medycyny Hiperbarycznej;</w:t>
            </w:r>
          </w:p>
          <w:p w14:paraId="572E5DF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pielęgniarki: specjalista w dziedzinie pielęgniarstwa anestezjologicznego i intensywnej opieki lub pielęgniarka po kursie kwalifikacyjnym w dziedzinie pielęgniarstwa anestezjologicznego i intensywnej opieki, lub dwuletnie doświadczenie w pracy w OAiIT, spełniające wszystkie poniższe kryteria:</w:t>
            </w:r>
          </w:p>
          <w:p w14:paraId="28D894D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nie mniej niż 160 godzin szkolenia w zakresie medycyny nurkowej i hiperbarycznej,</w:t>
            </w:r>
          </w:p>
          <w:p w14:paraId="17D2E57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ukończony kurs medycyny nurkowej (40 godzin),</w:t>
            </w:r>
          </w:p>
          <w:p w14:paraId="10B97BD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ukończony kurs medycyny hiperbarycznej (40 godzin) zgodnie z zaleceniami Europejskiego Komitetu Medycyny Hiperbarycznej,</w:t>
            </w:r>
          </w:p>
          <w:p w14:paraId="36CFD14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odbyte 2-tygodniowe szkolenie (80 godzin) w ośrodku hiperbarycznym pracującym zgodnie z zaleceniami Europejskiego Komitetu Medycyny Hiperbarycznej.</w:t>
            </w:r>
          </w:p>
        </w:tc>
      </w:tr>
      <w:tr w:rsidR="00CD4097" w:rsidRPr="00CD4097" w14:paraId="306751C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D77CA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D5D7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BFECD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EE3B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Całodobowa możliwość wykonania świadczenia.</w:t>
            </w:r>
          </w:p>
        </w:tc>
      </w:tr>
      <w:tr w:rsidR="00CD4097" w:rsidRPr="00CD4097" w14:paraId="018B7C4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B8D24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66B95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E216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72E9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komora hiperbaryczna typu "multiplace" z możliwością stosowania tlenu i sztucznych mieszanin oddechowych przez wbudowane układy oddychania (maska, hełm tlenowy, respirator), o ciśnieniu wyższym od 1,4 atm; z ewakuacją gazów oddechowych na zewnątrz,</w:t>
            </w:r>
          </w:p>
          <w:p w14:paraId="7D75864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video do monitorowania terapii,</w:t>
            </w:r>
          </w:p>
          <w:p w14:paraId="20AC5D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sprzęt resuscytacyjny,</w:t>
            </w:r>
          </w:p>
          <w:p w14:paraId="0F9A5AB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pulsoksymetr,</w:t>
            </w:r>
          </w:p>
          <w:p w14:paraId="2F97712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spirometr,</w:t>
            </w:r>
          </w:p>
          <w:p w14:paraId="5FDDC2D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audiometr</w:t>
            </w:r>
          </w:p>
          <w:p w14:paraId="598940E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świadczeń.</w:t>
            </w:r>
          </w:p>
        </w:tc>
      </w:tr>
      <w:tr w:rsidR="00CD4097" w:rsidRPr="00CD4097" w14:paraId="696D512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B05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BA10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ACAC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7033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Oksygenacja hiperbaryczna wykonywana jest zgodnie z zaleceniami Europejskiego Komitetu Medycyny Hiperbarycznej (European Committee for Hyperbaric Medicine - ECHM) - Europejski Kodeks Dobrej Praktyki w Terapii Tlenem Hiperbarycznym, Gdańsk 2005 r. oraz zgodnie z konsensusem ustalonym na 7 Konferencji w Lille w 2004 r. (The ECHM Collection, Vol. 3, Best Publishing Company, 2008).</w:t>
            </w:r>
          </w:p>
        </w:tc>
      </w:tr>
      <w:tr w:rsidR="00CD4097" w:rsidRPr="00CD4097" w14:paraId="5301438E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CF8E9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9D80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Teleradioterapia standardowa i paliatywna oraz radykalna 2D i 3D</w:t>
            </w:r>
          </w:p>
          <w:p w14:paraId="5F6446A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92.221 Teleradioterapia w leczeniu chorób skóry - promieniowanie X</w:t>
            </w:r>
          </w:p>
          <w:p w14:paraId="24F6E4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92.222 Teleradioterapia radykalna 2D - promieniowanie X</w:t>
            </w:r>
          </w:p>
          <w:p w14:paraId="2EAB19C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92.223 Teleradioterapia paliatywna - promieniowanie X</w:t>
            </w:r>
          </w:p>
          <w:p w14:paraId="750849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92.231 Teleradioterapia w leczeniu chorób skóry z zastosowaniem </w:t>
            </w:r>
            <w:r w:rsidRPr="00CD4097">
              <w:rPr>
                <w:rFonts w:asciiTheme="minorHAnsi" w:eastAsia="Times New Roman" w:hAnsiTheme="minorHAnsi" w:cstheme="minorHAnsi"/>
                <w:vertAlign w:val="superscript"/>
                <w:lang w:eastAsia="pl-PL"/>
              </w:rPr>
              <w:t>60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Co - promieniowanie gamma</w:t>
            </w:r>
          </w:p>
          <w:p w14:paraId="59FA556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92.232 Teleradioterapia radykalna 2D z zastosowaniem </w:t>
            </w:r>
            <w:r w:rsidRPr="00CD4097">
              <w:rPr>
                <w:rFonts w:asciiTheme="minorHAnsi" w:eastAsia="Times New Roman" w:hAnsiTheme="minorHAnsi" w:cstheme="minorHAnsi"/>
                <w:vertAlign w:val="superscript"/>
                <w:lang w:eastAsia="pl-PL"/>
              </w:rPr>
              <w:t>60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Co - promieniowanie gamma</w:t>
            </w:r>
          </w:p>
          <w:p w14:paraId="73AC21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92.233 Teleradioterapia paliatywna z zastosowaniem </w:t>
            </w:r>
            <w:r w:rsidRPr="00CD4097">
              <w:rPr>
                <w:rFonts w:asciiTheme="minorHAnsi" w:eastAsia="Times New Roman" w:hAnsiTheme="minorHAnsi" w:cstheme="minorHAnsi"/>
                <w:vertAlign w:val="superscript"/>
                <w:lang w:eastAsia="pl-PL"/>
              </w:rPr>
              <w:t>60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Co - promieniowanie gamma</w:t>
            </w:r>
          </w:p>
          <w:p w14:paraId="2D834D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92.240 Teleradioterapia radykalna 2D - fotony</w:t>
            </w:r>
          </w:p>
          <w:p w14:paraId="213CCC7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92.241 Teleradioterapia radykalna z planowaniem 3D - fotony</w:t>
            </w:r>
          </w:p>
          <w:p w14:paraId="347CFAF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92.250 Teleradioterapia radykalna 2D - elektrony</w:t>
            </w:r>
          </w:p>
          <w:p w14:paraId="39B4109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92.251 Teleradioterapia radykalna z planowaniem 3D - elektrony</w:t>
            </w:r>
          </w:p>
          <w:p w14:paraId="4BEC982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92.253 Teleradioterapia całego ciała (TBI) - elektrony</w:t>
            </w:r>
          </w:p>
          <w:p w14:paraId="4E95748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92.254 Teleradioterapia połowy ciała (HBI) - elektrony</w:t>
            </w:r>
          </w:p>
          <w:p w14:paraId="56A3EB2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92.31 Śródoperacyjna teleradioterapia konformalna 3D (3D - IORT - ft)</w:t>
            </w:r>
          </w:p>
          <w:p w14:paraId="69822D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92.32 Śródoperacyjna teleradioterapia konformalna 3D (3D - IORT - x)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271FB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F805B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lub zakład radioterapii.</w:t>
            </w:r>
          </w:p>
        </w:tc>
      </w:tr>
      <w:tr w:rsidR="00CD4097" w:rsidRPr="00CD4097" w14:paraId="729588CA" w14:textId="77777777" w:rsidTr="00CD4097">
        <w:trPr>
          <w:trHeight w:val="17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89906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595E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03F0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32BE5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- specjalista w dziedzinie radioterapii lub radioterapii onkologicznej, równoważnik co najmniej 3 etatów;</w:t>
            </w:r>
          </w:p>
          <w:p w14:paraId="13BD848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technicy elektroradiolodzy - równoważnik co najmniej 4 etatów;</w:t>
            </w:r>
          </w:p>
          <w:p w14:paraId="6892C0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osoby posiadające specjalizację w dziedzinie fizyki medycznej, zwane dalej "fizykami medycznymi" - równoważnik co najmniej 3 etatów;</w:t>
            </w:r>
          </w:p>
          <w:p w14:paraId="60EE1AE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pielęgniarki - równoważnik co najmniej 1 etatu;</w:t>
            </w:r>
          </w:p>
          <w:p w14:paraId="298BC87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5) osoba posiadająca uprawnienia inspektora ochrony radiologicznej, o którym mowa w </w:t>
            </w:r>
            <w:hyperlink r:id="rId4" w:anchor="/document/16890219?unitId=art(7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art. 7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hyperlink r:id="rId5" w:anchor="/document/16890219?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ustawy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z dnia 29 listopada 2000 r. - Prawo atomowe (Dz. U. z 2017 r. poz. 576, z późn. zm.), zwana dalej "inspektorem ochrony radiologicznej" - równoważnik co najmniej 1 etatu, lub osoba, o której mowa w pkt 2 lub 3, posiadająca te uprawnienia</w:t>
            </w:r>
          </w:p>
        </w:tc>
      </w:tr>
      <w:tr w:rsidR="00CD4097" w:rsidRPr="00CD4097" w14:paraId="1C703C7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ADA3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5C771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5160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F6DD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dwa megawoltowe aparaty terapeutyczne, w tym jeden przyspieszacz liniowy generujący promieniowanie fotonowe i elektronowe; wiązka fotonowa powinna posiadać co najmniej dwie energie nominalne: jedną między 4 MeV i 9 MeV i drugą powyżej 9 MeV; wiązki elektronowe powinny posiadać co najmniej trzy energie w zakresie od 6 MeV wzwyż;</w:t>
            </w:r>
          </w:p>
          <w:p w14:paraId="7895015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symulator lub TK z opcją symulacji wirtualnej;</w:t>
            </w:r>
          </w:p>
          <w:p w14:paraId="0760E76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system planowania radioterapii z liczbą stacji co najmniej równą liczbie posiadanych akceleratorów;</w:t>
            </w:r>
          </w:p>
          <w:p w14:paraId="2B9B40C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bezpośredni (sieciowy) dostęp do TK;</w:t>
            </w:r>
          </w:p>
          <w:p w14:paraId="7E11CA2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co najmniej dwa zestawy urządzeń do okresowej kalibracji i dozymetrii aparatury terapeutycznej;</w:t>
            </w:r>
          </w:p>
          <w:p w14:paraId="0B84C6D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zestaw do unieruchamiania pacjenta na każdym aparacie terapeutycznym;</w:t>
            </w:r>
          </w:p>
          <w:p w14:paraId="7FCCA7A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co najmniej jeden analizator pola napromieniania;</w:t>
            </w:r>
          </w:p>
          <w:p w14:paraId="694990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urządzenia do wykonywania zdjęć sprawdzających zgodność pola napromienianego z planowanym lub system wizualizacji wiązki promieniowania (EPID) na każdym aparacie;</w:t>
            </w:r>
          </w:p>
          <w:p w14:paraId="4649E8A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co najmniej dwa zestawy do dozymetrii in-vivo</w:t>
            </w:r>
          </w:p>
        </w:tc>
      </w:tr>
      <w:tr w:rsidR="00CD4097" w:rsidRPr="00CD4097" w14:paraId="73975DA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C989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6C04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0A70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9B22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Pracownia lub zakład radioterapii, posiadające system zarządzania jakością w zakresie świadczonych usług medycznych z wykorzystaniem promieniowania jonizującego, o którym mowa w </w:t>
            </w:r>
            <w:hyperlink r:id="rId6" w:anchor="/document/16890219?unitId=art(33(d))ust(2)pkt(4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art. 33d ust. 2 pkt 4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ustawy z dnia 29 listopada 2000 r. - Prawo atomowe.</w:t>
            </w:r>
          </w:p>
        </w:tc>
      </w:tr>
      <w:tr w:rsidR="00CD4097" w:rsidRPr="00CD4097" w14:paraId="006D7134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F07FD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6579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Teleradioterapia niekoplanarna, bramkowana i z modulacją intensywności dawki</w:t>
            </w:r>
          </w:p>
          <w:p w14:paraId="5101829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92.242 Teleradioterapia 3D konformalna sterowana obrazem (IGRT) - fotony</w:t>
            </w:r>
          </w:p>
          <w:p w14:paraId="41FC547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92.243 Teleradioterapia całego ciała (TBI) - fotony</w:t>
            </w:r>
          </w:p>
          <w:p w14:paraId="08404E9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92.244 Teleradioterapia połowy ciała (HBI) - fotony</w:t>
            </w:r>
          </w:p>
          <w:p w14:paraId="2614B5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92.245 Teleradioterapia skóry całego ciała (TSI) - fotony</w:t>
            </w:r>
          </w:p>
          <w:p w14:paraId="0384C36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92.246 Teleradioterapia 3D z modulacją intensywności dawki (3D-IMRT) - fotony</w:t>
            </w:r>
          </w:p>
          <w:p w14:paraId="174810B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92.247 Teleradioterapia 4D bramkowana (4D-IGRT) - fotony</w:t>
            </w:r>
          </w:p>
          <w:p w14:paraId="42B62A5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92.248 Teleradioterapia 4D adaptacyjna bramkowana (4D-AIGRT) - fotony</w:t>
            </w:r>
          </w:p>
          <w:p w14:paraId="618296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92.249 Teleradioterapia szpiku lub układu chłonnego całego ciała (TMI) - fotony</w:t>
            </w:r>
          </w:p>
          <w:p w14:paraId="69E50E1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92.252 Teleradioterapia 3D konformalna z monitoringiem tomograficznym (3D-CRT) - elektrony</w:t>
            </w:r>
          </w:p>
          <w:p w14:paraId="1359615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92.255 Teleradioterapia skóry całego ciała (TSI) - elektrony</w:t>
            </w:r>
          </w:p>
          <w:p w14:paraId="66F8252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92.256 Teleradioterapia 4D bramkowana (4D-IGRT) - elektrony</w:t>
            </w:r>
          </w:p>
          <w:p w14:paraId="58B69EF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92.257 Teleradioterapia 4D adaptacyjna bramkowana (4D-AIGRT) - elektrony</w:t>
            </w:r>
          </w:p>
          <w:p w14:paraId="70FC3F7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92.261 Teleradioterapia 3D stereotaktyczna z modulacją intensywności dawki (3D-SIMRT) - fotony</w:t>
            </w:r>
          </w:p>
          <w:p w14:paraId="181CAA9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92.263 Teleradioterapia 3D stereotaktyczna konformalna (3D-SCRT) - fotony</w:t>
            </w:r>
          </w:p>
          <w:p w14:paraId="1EC9AA1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92.291 Teleradioterapia 3D sterowana obrazem (IGRT) realizowana w oparciu o implanty wewnętrzne - fotony</w:t>
            </w:r>
          </w:p>
          <w:p w14:paraId="398F0D8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92.292 Teleradioterapia 3D sterowana obrazem (IGRT) z modulacją intensywności dawki (3D-RotIMRT) - fotony</w:t>
            </w:r>
          </w:p>
          <w:p w14:paraId="4006870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99.85 Hipertermia w leczeniu nowotworów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75E3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96C0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lub zakład radioterapii.</w:t>
            </w:r>
          </w:p>
        </w:tc>
      </w:tr>
      <w:tr w:rsidR="00CD4097" w:rsidRPr="00CD4097" w14:paraId="3E2A844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C772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349B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80BCB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D3F2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- specjalista w dziedzinie radioterapii lub radioterapii onkologicznej, równoważnik co najmniej 6 etatów;</w:t>
            </w:r>
          </w:p>
          <w:p w14:paraId="761938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technicy elektroradiolodzy - równoważnik co najmniej 10 etatów;</w:t>
            </w:r>
          </w:p>
          <w:p w14:paraId="409FC21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fizycy medyczni - równoważnik co najmniej 3 etatów;</w:t>
            </w:r>
          </w:p>
          <w:p w14:paraId="4BE537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pielęgniarki - równoważnik co najmniej 3 etatów;</w:t>
            </w:r>
          </w:p>
          <w:p w14:paraId="3390341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inspektor ochrony radiologicznej - równoważnik co najmniej 1 etatu, lub osoba, o której mowa w pkt 2 lub 3, posiadająca uprawnienia inspektora ochrony radiologicznej.</w:t>
            </w:r>
          </w:p>
        </w:tc>
      </w:tr>
      <w:tr w:rsidR="00CD4097" w:rsidRPr="00CD4097" w14:paraId="44694E8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2A8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76C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0B8B6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F0EB6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Co najmniej:</w:t>
            </w:r>
          </w:p>
          <w:p w14:paraId="5484A71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co najmniej dwa akceleratory liniowe z kolimatorem wielolistkowym i systemem wizualizacji wiązki promieniowania (EPID), generujące co najmniej dwie wiązki promieniowania fotonowego, przy czym co najmniej jedną o niskiej energii między 6-9 MeV oraz co najmniej jedną o energii powyżej 9 MeV; wiązki elektronowe powinny posiadać co najmniej trzy energie w zakresie od 6 MeV wzwyż;</w:t>
            </w:r>
          </w:p>
          <w:p w14:paraId="000AE5D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co najmniej jeden TK symulator, opcja TK 4D - w przypadku technik bramkowania oddechowego;</w:t>
            </w:r>
          </w:p>
          <w:p w14:paraId="3D1F28D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co najmniej jeden system planowania radioterapii opcja dla IMRT, 4D, VMAT - w przypadku stosowania tych technik;</w:t>
            </w:r>
          </w:p>
          <w:p w14:paraId="6F6E96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fantom wodny;</w:t>
            </w:r>
          </w:p>
          <w:p w14:paraId="00907E2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co najmniej dwa zestawy urządzeń do okresowej kalibracji i dozymetrii aparatury terapeutycznej;</w:t>
            </w:r>
          </w:p>
          <w:p w14:paraId="4245378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zestaw do unieruchamiania pacjenta na każdym aparacie terapeutycznym;</w:t>
            </w:r>
          </w:p>
          <w:p w14:paraId="746FEBD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co najmniej jeden analizator pola napromieniania;</w:t>
            </w:r>
          </w:p>
          <w:p w14:paraId="04B78C7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co najmniej dwa zestawy do dozymetrii in-vivo;</w:t>
            </w:r>
          </w:p>
          <w:p w14:paraId="1093B64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co najmniej jeden system dozymetryczny do weryfikacji dynamicznych planów leczenia - w przypadku stosowania tych technik</w:t>
            </w:r>
          </w:p>
          <w:p w14:paraId="0DC4728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komputerowy system zarządzania radioterapią, rejestracją i archiwizacją danych.</w:t>
            </w:r>
          </w:p>
        </w:tc>
      </w:tr>
      <w:tr w:rsidR="00CD4097" w:rsidRPr="00CD4097" w14:paraId="4223D1BC" w14:textId="77777777" w:rsidTr="00CD4097">
        <w:trPr>
          <w:trHeight w:val="6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F6431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78D67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C7AE6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79865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lub zakład radioterapii posiadają system zarządzania jakością w zakresie świadczonych usług medycznych z wykorzystaniem promieniowania jonizującego.</w:t>
            </w:r>
          </w:p>
        </w:tc>
      </w:tr>
      <w:tr w:rsidR="00CD4097" w:rsidRPr="00CD4097" w14:paraId="1997FB2A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31E51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FCF9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92.27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Teleradioterapia stereotaktyczna promieniami gamma z wielu mikroźródeł (OMSCMR)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3AF0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379D3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lub zakład radioterapii.</w:t>
            </w:r>
          </w:p>
        </w:tc>
      </w:tr>
      <w:tr w:rsidR="00CD4097" w:rsidRPr="00CD4097" w14:paraId="72A2BF2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B31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E7B12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83DE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00F94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</w:t>
            </w:r>
          </w:p>
          <w:p w14:paraId="35678EA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specjalista w dziedzinie radioterapii lub radioterapii onkologicznej - równoważnik co najmniej 1 etatu oraz</w:t>
            </w:r>
          </w:p>
          <w:p w14:paraId="60D96F1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specjalista w dziedzinie neurochirurgii lub neurochirurgii i neurotraumatologii - z co najmniej 3-letnim udokumentowanym doświadczeniem w zakresie neurochirurgii stereotaktycznej;</w:t>
            </w:r>
          </w:p>
          <w:p w14:paraId="1088BDC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technik elektroradiolog - równoważnik co najmniej 1 etatu z co najmniej 2-letnim udokumentowanym doświadczeniem w zakresie radioterapii stereotaktycznej;</w:t>
            </w:r>
          </w:p>
          <w:p w14:paraId="68E6042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fizycy medyczni - równoważnik co najmniej 1 etatu;</w:t>
            </w:r>
          </w:p>
          <w:p w14:paraId="5B3A9CE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inspektor ochrony radiologicznej z uprawnieniami typu IOR - 3.</w:t>
            </w:r>
          </w:p>
        </w:tc>
      </w:tr>
      <w:tr w:rsidR="00CD4097" w:rsidRPr="00CD4097" w14:paraId="2C0F939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8C4EE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BCBB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6F42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67616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 neurochirurgia - w lokalizacji.</w:t>
            </w:r>
          </w:p>
        </w:tc>
      </w:tr>
      <w:tr w:rsidR="00CD4097" w:rsidRPr="00CD4097" w14:paraId="2199A166" w14:textId="77777777" w:rsidTr="00CD4097">
        <w:trPr>
          <w:trHeight w:val="262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CE68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4ECD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3EAA4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174C2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aparat wyposażony w:</w:t>
            </w:r>
          </w:p>
          <w:p w14:paraId="24D105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mikroźródła izotopu kobaltu emitującego promieniowanie gamma o energii około 1.25 MeV (niska energia megawoltowa),</w:t>
            </w:r>
          </w:p>
          <w:p w14:paraId="01DD30E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zestaw 3 kolimatorów (spośród: 4 mm, 8 mm, 14 mm, 16 mm i 18 mm) umożliwiających napromienianie z dokładnością geometryczną poniżej 1 mm lub kolimator automatyczny,</w:t>
            </w:r>
          </w:p>
          <w:p w14:paraId="1DA93B8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komputerowy system planowania leczenia 3D,</w:t>
            </w:r>
          </w:p>
          <w:p w14:paraId="005C587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atestowany barometr,</w:t>
            </w:r>
          </w:p>
          <w:p w14:paraId="71BAE2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zestaw dozymetrii aparatury terapeutycznej,</w:t>
            </w:r>
          </w:p>
          <w:p w14:paraId="299288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komputerowy system zarządzania radioterapią, rejestracji i archiwizacji danych,</w:t>
            </w:r>
          </w:p>
          <w:p w14:paraId="758C7F9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zestaw fantomowy do kontroli geometrii urządzenia terapeutycznego,</w:t>
            </w:r>
          </w:p>
          <w:p w14:paraId="2A07371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zestaw fantomów do kontroli systemów diagnostycznych używanych w procesie planowania leczenia,</w:t>
            </w:r>
          </w:p>
          <w:p w14:paraId="71DA58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RM</w:t>
            </w:r>
          </w:p>
          <w:p w14:paraId="6083430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26B04E6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TK,</w:t>
            </w:r>
          </w:p>
          <w:p w14:paraId="54BD530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angiograf</w:t>
            </w:r>
          </w:p>
          <w:p w14:paraId="7E2662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3C28946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D17E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E81FC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18D9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62E83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kryteria kwalifikacji do OMSCMR:</w:t>
            </w:r>
          </w:p>
          <w:p w14:paraId="1D74165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pierwotne złośliwe nowotwory mózgu,</w:t>
            </w:r>
          </w:p>
          <w:p w14:paraId="098A120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pojedyncze albo mnogie ogniska nowotworu mózgu lub jego wznowy,</w:t>
            </w:r>
          </w:p>
          <w:p w14:paraId="10E150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pojedyncze albo mnogie ogniska przerzutowe w mózgu nowotworów z różnej lokalizacji,</w:t>
            </w:r>
          </w:p>
          <w:p w14:paraId="2ED1C2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łagodne zmiany naczyniowe (malformacje) mózgu,</w:t>
            </w:r>
          </w:p>
          <w:p w14:paraId="4020B6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złośliwe albo łagodne guzy podstawy czaszki,</w:t>
            </w:r>
          </w:p>
          <w:p w14:paraId="41FB61E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łagodne guzy oczodołu,</w:t>
            </w:r>
          </w:p>
          <w:p w14:paraId="63E6BEE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neuralgia nerwu trójdzielnego,</w:t>
            </w:r>
          </w:p>
          <w:p w14:paraId="2637107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leczenie bólu (uszkodzenie jąder tylnych wzgórza lub przysadki mózgowej) w przypadku nieskuteczności innych form zachowawczego i chirurgicznego leczenia,</w:t>
            </w:r>
          </w:p>
          <w:p w14:paraId="297F8F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leczenie drżenia poprzez talamotomię radiochirurgiczną,</w:t>
            </w:r>
          </w:p>
          <w:p w14:paraId="1DC16A1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leczenie choroby Parkinsona i dystonii wyłącznie u osób, u których nie można wykonać leczenia operacyjnego;</w:t>
            </w:r>
          </w:p>
          <w:p w14:paraId="2010AD6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posiadanie dokumentacji protokołów kontroli jakości radioterapii QA/QC zgodnie z wymogami IAEA (International Atomic Energy Agency); zalecane jest posiadanie audytowanego certyfikatu IAEA "Centrum Kompetencji w Radioterapii";</w:t>
            </w:r>
          </w:p>
          <w:p w14:paraId="3AD9449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posiadanie systemu zarządzania jakością w zakresie świadczonych usług medycznych z wykorzystaniem promieniowania jonizującego.</w:t>
            </w:r>
          </w:p>
        </w:tc>
      </w:tr>
      <w:tr w:rsidR="00CD4097" w:rsidRPr="00CD4097" w14:paraId="757967EE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D29E9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1BF3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Brachyterapia z planowaniem standardowym</w:t>
            </w:r>
          </w:p>
          <w:p w14:paraId="7D6323B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92.410 Wlew koloidalnego radioizotopu do jam ciała</w:t>
            </w:r>
          </w:p>
          <w:p w14:paraId="5F5E96F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92.412 Brachyterapia śródtkankowa - planowanie standardowe</w:t>
            </w:r>
          </w:p>
          <w:p w14:paraId="4AD39B5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92.421 Brachyterapia wewnątrzprzewodowa - planowanie standardowe</w:t>
            </w:r>
          </w:p>
          <w:p w14:paraId="32FC19C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92.431 Brachyterapia wewnątrzjamowa - planowanie standardowe</w:t>
            </w:r>
          </w:p>
          <w:p w14:paraId="0C74A1D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92.451 Brachyterapia powierzchniowa - planowanie standardowe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7236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AF69C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lub zakład brachyterapii.</w:t>
            </w:r>
          </w:p>
        </w:tc>
      </w:tr>
      <w:tr w:rsidR="00CD4097" w:rsidRPr="00CD4097" w14:paraId="7E4BF8F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950C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11C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74C4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9C632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- specjalista w dziedzinie radioterapii lub radioterapii onkologicznej, równoważnik co najmniej 2 etatów;</w:t>
            </w:r>
          </w:p>
          <w:p w14:paraId="5195393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technicy elektroradiolodzy - równoważnik co najmniej 2 etatów;</w:t>
            </w:r>
          </w:p>
          <w:p w14:paraId="64C1EA7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fizycy medyczni - równoważnik co najmniej 1 etatu.</w:t>
            </w:r>
          </w:p>
        </w:tc>
      </w:tr>
      <w:tr w:rsidR="00CD4097" w:rsidRPr="00CD4097" w14:paraId="4A8178B7" w14:textId="77777777" w:rsidTr="00CD4097">
        <w:trPr>
          <w:trHeight w:val="19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9B2EF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6590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6DDE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027CA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urządzenie do zdalnego wprowadzania źródeł promieniotwórczych z zestawem co najmniej standardowych aplikatorów;</w:t>
            </w:r>
          </w:p>
          <w:p w14:paraId="2E7545B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aparat rentgenowski do weryfikacji położenia aplikatorów, źródeł promieniotwórczych oraz do wykonywania zdjęć lokalizacyjnych;</w:t>
            </w:r>
          </w:p>
          <w:p w14:paraId="64018ED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komputerowy system planowania brachyterapii;</w:t>
            </w:r>
          </w:p>
          <w:p w14:paraId="2AD2DCB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bezpośredni (sieciowy) dostęp do TK, USG;</w:t>
            </w:r>
          </w:p>
          <w:p w14:paraId="766A8BA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dawkomierz z komorą jonizacyjną;</w:t>
            </w:r>
          </w:p>
          <w:p w14:paraId="707BAB4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system do monitorowania dawki w czasie napromieniania z zastosowaniem mocy dawki większej od 12 grejów na godzinę (Gy/h);</w:t>
            </w:r>
          </w:p>
          <w:p w14:paraId="5367A71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aparat do znieczulania.</w:t>
            </w:r>
          </w:p>
        </w:tc>
      </w:tr>
      <w:tr w:rsidR="00CD4097" w:rsidRPr="00CD4097" w14:paraId="1CE95C3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00E5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6355B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DB49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warunki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9825A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dostępu do modelarni (w przypadku brachyterapii wymagającej wykonania indywidualnych aplikatorów metodą odcisków lub odlewów).</w:t>
            </w:r>
          </w:p>
        </w:tc>
      </w:tr>
      <w:tr w:rsidR="00CD4097" w:rsidRPr="00CD4097" w14:paraId="0196346C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83C7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85AC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Brachyterapia z planowaniem 3D</w:t>
            </w:r>
          </w:p>
          <w:p w14:paraId="4C30302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92.413 Brachyterapia śródtkankowa - planowanie 3D</w:t>
            </w:r>
          </w:p>
          <w:p w14:paraId="6FB3759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92.414 Brachyterapia śródtkankowa - planowanie 3D pod kontrolą obrazowania</w:t>
            </w:r>
          </w:p>
          <w:p w14:paraId="52B341F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92.422 Brachyterapia wewnątrzprzewodowa - planowanie 3D</w:t>
            </w:r>
          </w:p>
          <w:p w14:paraId="41F6F41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92.423 Brachyterapia wewnątrzprzewodowa - planowanie 3D pod kontrolą obrazowania</w:t>
            </w:r>
          </w:p>
          <w:p w14:paraId="39FF72F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92.432 Brachyterapia wewnątrzjamowa - planowanie 3D</w:t>
            </w:r>
          </w:p>
          <w:p w14:paraId="17E97E2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92.433 Brachyterapia wewnątrzjamowa - planowanie 3D pod kontrolą obrazowania</w:t>
            </w:r>
          </w:p>
          <w:p w14:paraId="7399D95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92.452 Brachyterapia powierzchniowa - planowanie 3D</w:t>
            </w:r>
          </w:p>
          <w:p w14:paraId="7033AE6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92.46 Brachyterapia śródoperacyjna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B6907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D1FA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lub zakład brachyterapii.</w:t>
            </w:r>
          </w:p>
        </w:tc>
      </w:tr>
      <w:tr w:rsidR="00CD4097" w:rsidRPr="00CD4097" w14:paraId="6492179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5C06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390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213C7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1AA83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- specjalista w dziedzinie radioterapii lub radioterapii onkologicznej, równoważnik co najmniej 2 etatów;</w:t>
            </w:r>
          </w:p>
          <w:p w14:paraId="6BB3CB7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technicy elektroradiolodzy - równoważnik co najmniej 2 etatów;</w:t>
            </w:r>
          </w:p>
          <w:p w14:paraId="6B90DEA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fizyk medyczny - równoważnik co najmniej 1 etatu;</w:t>
            </w:r>
          </w:p>
          <w:p w14:paraId="2FBAB1D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pielęgniarka - równoważnik co najmniej 1 etatu;</w:t>
            </w:r>
          </w:p>
          <w:p w14:paraId="2844703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inspektor ochrony radiologicznej - równoważnik co najmniej 1 etatu, lub osoba, o której mowa w pkt 2 lub 3, posiadająca uprawnienia inspektora ochrony radiologicznej.</w:t>
            </w:r>
          </w:p>
        </w:tc>
      </w:tr>
      <w:tr w:rsidR="00CD4097" w:rsidRPr="00CD4097" w14:paraId="5467DD9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0EB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6D00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B1DA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1DE72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co najmniej jeden aparat do brachyterapii (zdalnego sterowania) do aplikacji źródeł o średniej (MDR) lub wysokiej mocy dawki (HDR, PDR);</w:t>
            </w:r>
          </w:p>
          <w:p w14:paraId="5B3881C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aparat rentgenowski do weryfikacji położenia aplikatorów, źródeł promieniotwórczych oraz do wykonywania zdjęć lokalizacyjnych;</w:t>
            </w:r>
          </w:p>
          <w:p w14:paraId="21D7904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komputerowy system trójwymiarowego planowania brachyterapii;</w:t>
            </w:r>
          </w:p>
          <w:p w14:paraId="65C5C2B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dawkomierz z komorą jonizacyjną;</w:t>
            </w:r>
          </w:p>
          <w:p w14:paraId="6ECC9E2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system do monitorowania dawki w czasie napromieniania z zastosowaniem mocy dawki większej od 12 grejów na godzinę (Gy/h);</w:t>
            </w:r>
          </w:p>
          <w:p w14:paraId="3ADD3C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aparat do znieczulania.</w:t>
            </w:r>
          </w:p>
        </w:tc>
      </w:tr>
      <w:tr w:rsidR="00CD4097" w:rsidRPr="00CD4097" w14:paraId="168897A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AC957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EEC5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0D671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38D0F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pracownia lub zakład brachyterapii posiadają system zarządzania jakością w zakresie świadczonych usług medycznych z wykorzystaniem promieniowania jonizującego;</w:t>
            </w:r>
          </w:p>
          <w:p w14:paraId="14B59E5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zapewnienie dostępu do modelarni w przypadku brachyterapii wymagającej wykonania indywidualnych aplikatorów metodą odcisków lub odlewów.</w:t>
            </w:r>
          </w:p>
        </w:tc>
      </w:tr>
      <w:tr w:rsidR="00CD4097" w:rsidRPr="00CD4097" w14:paraId="7FE599F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2F651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45373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Brachyterapia guza wewnątrzgałkowego</w:t>
            </w:r>
          </w:p>
          <w:p w14:paraId="1464CE8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92.481 Brachyterapia guza wewnątrzgałkowego </w:t>
            </w:r>
            <w:r w:rsidRPr="00CD4097">
              <w:rPr>
                <w:rFonts w:asciiTheme="minorHAnsi" w:eastAsia="Times New Roman" w:hAnsiTheme="minorHAnsi" w:cstheme="minorHAnsi"/>
                <w:vertAlign w:val="superscript"/>
                <w:lang w:eastAsia="pl-PL"/>
              </w:rPr>
              <w:t>125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</w:p>
          <w:p w14:paraId="7A536FF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92.482 Brachyterapia guza wewnątrzgałkowego </w:t>
            </w:r>
            <w:r w:rsidRPr="00CD4097">
              <w:rPr>
                <w:rFonts w:asciiTheme="minorHAnsi" w:eastAsia="Times New Roman" w:hAnsiTheme="minorHAnsi" w:cstheme="minorHAnsi"/>
                <w:vertAlign w:val="superscript"/>
                <w:lang w:eastAsia="pl-PL"/>
              </w:rPr>
              <w:t>106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Ru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FC85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A875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</w:t>
            </w:r>
          </w:p>
          <w:p w14:paraId="58BB554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równoważnik co najmniej 2 etatów - lekarz specjalista w dziedzinie okulistyki,</w:t>
            </w:r>
          </w:p>
          <w:p w14:paraId="25C3FDB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specjalista w dziedzinie radioterapii lub radioterapii onkologicznej - zapewnienie dostępu;</w:t>
            </w:r>
          </w:p>
          <w:p w14:paraId="6AE8CBF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fizyk medyczny.</w:t>
            </w:r>
          </w:p>
        </w:tc>
      </w:tr>
      <w:tr w:rsidR="00CD4097" w:rsidRPr="00CD4097" w14:paraId="7E764AA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FC33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1CB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E543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urządzenia pomocnicze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50D7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Telefon, interfonia, urządzenia umożliwiające szybką komunikację pacjenta z personelem.</w:t>
            </w:r>
          </w:p>
        </w:tc>
      </w:tr>
      <w:tr w:rsidR="00CD4097" w:rsidRPr="00CD4097" w14:paraId="2E35F03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1A84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58B20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Oparzenia albo odmrożenia ekstremalne i ciężkie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B3A15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419A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OAiIT lub oddział intensywnej terapii;</w:t>
            </w:r>
          </w:p>
          <w:p w14:paraId="59C3238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oddział rehabilitacyjny lub zakład rehabilitacji leczniczej albo pracownia fizjoterapii.</w:t>
            </w:r>
          </w:p>
        </w:tc>
      </w:tr>
      <w:tr w:rsidR="00CD4097" w:rsidRPr="00CD4097" w14:paraId="041F919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4C69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89B3E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C7348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360A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Lekarze - równoważnik co najmniej 2 etatów, w tym:</w:t>
            </w:r>
          </w:p>
          <w:p w14:paraId="2636638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specjalista w dziedzinie chirurgii plastycznej - równoważnik co najmniej 1 etatu;</w:t>
            </w:r>
          </w:p>
          <w:p w14:paraId="0F95CC7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specjalista w dziedzinie chirurgii lub chirurgii ogólnej.</w:t>
            </w:r>
          </w:p>
          <w:p w14:paraId="00D1226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Pozostały personel:</w:t>
            </w:r>
          </w:p>
          <w:p w14:paraId="7221C65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pielęgniarki - w zespole:</w:t>
            </w:r>
          </w:p>
          <w:p w14:paraId="14C2302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równoważnik co najmniej 2 etatów: pielęgniarka posiadająca specjalizację w dziedzinie pielęgniarstwa chirurgicznego lub pielęgniarstwa anestezjologicznego i intensywnej opieki lub pielęgniarka po kursie kwalifikacyjnym w dziedzinie pielęgniarstwa chirurgicznego lub pielęgniarstwa anestezjologicznego i intensywnej opieki,</w:t>
            </w:r>
          </w:p>
          <w:p w14:paraId="78BD160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równoważnik co najmniej 2 etatów: pielęgniarka z odpowiednim doświadczeniem w opiece nad oparzonymi;</w:t>
            </w:r>
          </w:p>
          <w:p w14:paraId="090446D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psycholog - równoważnik co najmniej 0,25 etatu.</w:t>
            </w:r>
          </w:p>
        </w:tc>
      </w:tr>
      <w:tr w:rsidR="00CD4097" w:rsidRPr="00CD4097" w14:paraId="5B09136E" w14:textId="77777777" w:rsidTr="00CD4097">
        <w:trPr>
          <w:trHeight w:val="540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20E04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9449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D8EF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7580D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wyodrębniona całodobowa opieka lekarska we wszystkie dni tygodnia (nie może być łączona z innymi oddziałami);</w:t>
            </w:r>
          </w:p>
          <w:p w14:paraId="4EDC965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wyodrębniona całodobowa opieka pielęgniarska w wymiarze: równoważnik co najmniej 2,8 etatu na jedno stanowisko intensywnej opieki oparzeń, w tym co najmniej jedna pielęgniarka na każdej zmianie z doświadczeniem w opiece nad oparzonymi;</w:t>
            </w:r>
          </w:p>
          <w:p w14:paraId="7F815B1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co najmniej 3 stanowiska intensywnej opieki oparzeń, z których każde umożliwia:</w:t>
            </w:r>
          </w:p>
          <w:p w14:paraId="2090F52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ciągłe przyłóżkowe monitorowanie EKG,</w:t>
            </w:r>
          </w:p>
          <w:p w14:paraId="741A75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pomiar ośrodkowego ciśnienia żylnego krwi,</w:t>
            </w:r>
          </w:p>
          <w:p w14:paraId="360FD63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intubację dotchawiczą i wentylację workiem samorozprężalnym,</w:t>
            </w:r>
          </w:p>
          <w:p w14:paraId="1898B83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przedłużoną sztuczną wentylację płuc z użyciem respiratora,</w:t>
            </w:r>
          </w:p>
          <w:p w14:paraId="35DF17F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regulację stężenia tlenu w respiratorze w zakresie 21-100%,</w:t>
            </w:r>
          </w:p>
          <w:p w14:paraId="4AA6B1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terapię płynami infuzyjnymi za pomocą pomp infuzyjnych, worków ciśnieniowych, filtrów, strzykawek automatycznych,</w:t>
            </w:r>
          </w:p>
          <w:p w14:paraId="77F633C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toaletę dróg oddechowych za pomocą urządzeń ssących,</w:t>
            </w:r>
          </w:p>
          <w:p w14:paraId="3B2C62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monitorowanie temperatury ciała,</w:t>
            </w:r>
          </w:p>
          <w:p w14:paraId="30CCD92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pulsoksymetrię,</w:t>
            </w:r>
          </w:p>
          <w:p w14:paraId="3DB31CD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kapnografię,</w:t>
            </w:r>
          </w:p>
          <w:p w14:paraId="1B6600A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stymulację zewnętrzną serca</w:t>
            </w:r>
          </w:p>
          <w:p w14:paraId="3333E86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69667F5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udokumentowane zapewnienie konsultacji lekarzy specjalistów w dziedzinie: chirurgii ortopedycznej lub chirurgii urazowo-ortopedycznej, lub ortopedii i traumatologii, lub ortopedii i traumatologii narządu ruchu, kardiologii, chirurgii klatki piersiowej, gastroenterologii, nefrologii, urologii, chorób wewnętrznych, neurologii, położnictwa i ginekologii, laryngologii lub otolaryngologii, lub otorynolaryngologii, psychiatrii, rentgenodiagnostyki lub radiologii, lub radiologii i diagnostyki obrazowej;</w:t>
            </w:r>
          </w:p>
          <w:p w14:paraId="1C2F3B7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udokumentowane zapewnienie udziału lekarza specjalisty w dziedzinie anestezjologii lub anestezjologii i reanimacji lub anestezjologii i intensywnej terapii w zespole realizującym leczenie pacjentów z oparzeniami i ranami przewlekłymi.</w:t>
            </w:r>
          </w:p>
        </w:tc>
      </w:tr>
      <w:tr w:rsidR="00CD4097" w:rsidRPr="00CD4097" w14:paraId="0B105AD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B3C9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FB6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5A652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E7A2F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kardiomonitor,</w:t>
            </w:r>
          </w:p>
          <w:p w14:paraId="3064E6F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aparat EKG,</w:t>
            </w:r>
          </w:p>
          <w:p w14:paraId="29FD021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aparaty do pomiaru ciśnienia tętniczego krwi metodą nieinwazyjną,</w:t>
            </w:r>
          </w:p>
          <w:p w14:paraId="6A4547C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bronchoskop lub bronchofiberoskop,</w:t>
            </w:r>
          </w:p>
          <w:p w14:paraId="7EE0667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aparat do ciągłego leczenia nerkozastępczego,</w:t>
            </w:r>
          </w:p>
          <w:p w14:paraId="01C747F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aparat do szybkiego przetaczania płynów,</w:t>
            </w:r>
          </w:p>
          <w:p w14:paraId="5520575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aparat do ciągłego ogrzewania płynów infuzyjnych,</w:t>
            </w:r>
          </w:p>
          <w:p w14:paraId="54C3C6E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worek samorozprężalny z możliwością utrzymania dodatniego ciśnienia w końcowej fazie wydechu co najmniej do 10 cm H</w:t>
            </w:r>
            <w:r w:rsidRPr="00CD4097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O,</w:t>
            </w:r>
          </w:p>
          <w:p w14:paraId="75B2670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źródło tlenu,</w:t>
            </w:r>
          </w:p>
          <w:p w14:paraId="582772F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dermatom,</w:t>
            </w:r>
          </w:p>
          <w:p w14:paraId="7C71B46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dermatom siatkowy,</w:t>
            </w:r>
          </w:p>
          <w:p w14:paraId="3122FBB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aparat do elektrokoagulacji,</w:t>
            </w:r>
          </w:p>
          <w:p w14:paraId="261F276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pompa do żywienia enteralnego,</w:t>
            </w:r>
          </w:p>
          <w:p w14:paraId="143722F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laryngoskop,</w:t>
            </w:r>
          </w:p>
          <w:p w14:paraId="224505F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pompy infuzyjne, worki ciśnieniowe, filtry, strzykawki automatyczne</w:t>
            </w:r>
          </w:p>
          <w:p w14:paraId="4D02C35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7E0C24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przyłóżkowy aparat RTG,</w:t>
            </w:r>
          </w:p>
          <w:p w14:paraId="32EFFB3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17) przyłóżkowy aparat USG</w:t>
            </w:r>
          </w:p>
          <w:p w14:paraId="3B857CC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0B980A79" w14:textId="77777777" w:rsidTr="00CD4097">
        <w:trPr>
          <w:trHeight w:val="13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7A030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D33FB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3F57D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18EA0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ciągłego pomiaru ciśnienia tętniczego krwi metodą inwazyjną,</w:t>
            </w:r>
          </w:p>
          <w:p w14:paraId="12D8021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pomiaru rzutu serca</w:t>
            </w:r>
          </w:p>
          <w:p w14:paraId="03D5E31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3F75809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endoskopowych górnego i dolnego odcinka przewodu pokarmowego,</w:t>
            </w:r>
          </w:p>
          <w:p w14:paraId="19D2B9C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laboratoryjnych (gazometria, badania biochemiczne i hematologiczne, w tym krzepnięcia krwi i próby krzyżowej oraz poziomu mleczanów),</w:t>
            </w:r>
          </w:p>
          <w:p w14:paraId="442F005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mikrobiologicznych,</w:t>
            </w:r>
          </w:p>
          <w:p w14:paraId="5A2C975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tomografii komputerowej (TK)</w:t>
            </w:r>
          </w:p>
          <w:p w14:paraId="7BB5E17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42C7763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D66E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8FDB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DB1E7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2D91A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co najmniej trzy stanowiska intensywnej opieki oparzeń,</w:t>
            </w:r>
          </w:p>
          <w:p w14:paraId="3539916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pomieszczenia dla pacjentów wyposażone w klimatyzację zapewniającą parametry jakości powietrza dostosowane do funkcji tych pomieszczeń, w tym regulację temperatury i wilgotności oraz nawiewy laminarne,</w:t>
            </w:r>
          </w:p>
          <w:p w14:paraId="7C8BFF3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łóżka ze zmiennociśnieniowymi materacami przeciwodleżynowymi, elektrycznie sterowane, wielokrotnie łamane, zapewniające wykonanie badań radiologicznych (RTG)</w:t>
            </w:r>
          </w:p>
          <w:p w14:paraId="21CC042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2AC743B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zapewnienie hemodializoterapii,</w:t>
            </w:r>
          </w:p>
          <w:p w14:paraId="397DF2F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zapewnienie leczenia żywieniowego dojelitowego i pozajelitowego</w:t>
            </w:r>
          </w:p>
          <w:p w14:paraId="2FDEB0A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lokalizacji;</w:t>
            </w:r>
          </w:p>
          <w:p w14:paraId="0D2B654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lotnisko albo lądowisko, albo teren inny niż lotnisko lub lądowisko dla lotniczego zespołu ratownictwa medycznego lub lotniczego zespołu transportu sanitarnego - dojazd w czasie nieprzekraczającym 30 minut,</w:t>
            </w:r>
          </w:p>
          <w:p w14:paraId="54D975F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bank tkanek i komórek,</w:t>
            </w:r>
          </w:p>
          <w:p w14:paraId="358F536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hodowle tkankowe</w:t>
            </w:r>
          </w:p>
          <w:p w14:paraId="567F8BF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zapewnienie dostępu;</w:t>
            </w:r>
          </w:p>
          <w:p w14:paraId="7629F5C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udokumentowane stałe monitorowanie mikrobiologiczne ran oparzeniowych w kierunku wykrywania zakażeń - wykonanie w okresie ostatnich 12 miesięcy co najmniej 100 badań mikrobiologicznych na jedno stanowisko oparzeniowe.</w:t>
            </w:r>
          </w:p>
        </w:tc>
      </w:tr>
      <w:tr w:rsidR="00CD4097" w:rsidRPr="00CD4097" w14:paraId="58E13963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0FE7F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43A8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Leczenie ciężkich, mnogich lub wielonarządowych obrażeń ciała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B6778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1467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Centrum urazowe lub centrum urazowe dla dzieci umieszczone w wojewódzkim planie działania systemu określonym na podstawie </w:t>
            </w:r>
            <w:hyperlink r:id="rId7" w:anchor="/document/17307669?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ustawy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z dnia 8 września 2006 r. o Państwowym Ratownictwie Medycznym</w:t>
            </w:r>
          </w:p>
        </w:tc>
      </w:tr>
      <w:tr w:rsidR="00CD4097" w:rsidRPr="00CD4097" w14:paraId="3152557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637C7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B5BA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E77E1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Personel, organizacja i warunki udzielania świadczeń, wyposażenie, 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DC23B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Zgodnie z </w:t>
            </w:r>
            <w:hyperlink r:id="rId8" w:anchor="/document/17307669?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ustawą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z dnia 8 września 2006 r. o Państwowym Ratownictwie Medycznym.</w:t>
            </w:r>
          </w:p>
        </w:tc>
      </w:tr>
      <w:tr w:rsidR="00CD4097" w:rsidRPr="00CD4097" w14:paraId="16B04249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EA626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15510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Wszczepienie pompy baklofenowej w leczeniu spastyczności opornej na leczenie farmakologiczne</w:t>
            </w:r>
          </w:p>
          <w:p w14:paraId="57D2E1E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03.903 Wymiana cewnika przestrzeni nadtwardówkowej, podpajęczynówkowej lub podtwardówkowej rdzenia</w:t>
            </w:r>
          </w:p>
          <w:p w14:paraId="5030F24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86.083 Założenie pompy baklofenowej</w:t>
            </w:r>
          </w:p>
          <w:p w14:paraId="00CC1AD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99.974 Uzupełnienie pompy baklofenem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2F4E2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D6EF8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 neurochirurgia.</w:t>
            </w:r>
          </w:p>
        </w:tc>
      </w:tr>
      <w:tr w:rsidR="00CD4097" w:rsidRPr="00CD4097" w14:paraId="46D0CFE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EBAE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CF4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5684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29CE0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2 etatów - lekarz specjalista w dziedzinie neurochirurgii i neurotraumatologii, lub neurochirurgii, posiadający potwierdzone doświadczenie w prowadzeniu leczenia dokanałowego baklofenem.</w:t>
            </w:r>
          </w:p>
        </w:tc>
      </w:tr>
      <w:tr w:rsidR="00CD4097" w:rsidRPr="00CD4097" w14:paraId="71B5F41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4E5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260E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6BB99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BB702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lokalizacji: OAiIT lub OAiIT dla dzieci;</w:t>
            </w:r>
          </w:p>
          <w:p w14:paraId="53CA7F0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dostępie: oddział lub zakład rehabilitacji (także dla dzieci);</w:t>
            </w:r>
          </w:p>
          <w:p w14:paraId="1A77265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miejscu: wyposażenie do wszczepiania i do obsługi pompy baklofenowej;</w:t>
            </w:r>
          </w:p>
          <w:p w14:paraId="68070E2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całodobowa dostępność lekarza leczącego dokanałowym podawaniem baklofenu.</w:t>
            </w:r>
          </w:p>
        </w:tc>
      </w:tr>
      <w:tr w:rsidR="00CD4097" w:rsidRPr="00CD4097" w14:paraId="203374C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62B42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A54DC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A6760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0AF27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TK,</w:t>
            </w:r>
          </w:p>
          <w:p w14:paraId="7D0485B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RM,</w:t>
            </w:r>
          </w:p>
          <w:p w14:paraId="318B7A9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RTG,</w:t>
            </w:r>
          </w:p>
          <w:p w14:paraId="4EEA4E3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USG,</w:t>
            </w:r>
          </w:p>
          <w:p w14:paraId="0DC774A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badania laboratoryjne, w tym mikrobiologiczne, obejmujące co najmniej pobranie materiału</w:t>
            </w:r>
          </w:p>
          <w:p w14:paraId="37D2773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676236D5" w14:textId="77777777" w:rsidTr="00CD4097">
        <w:trPr>
          <w:trHeight w:val="768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14F3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103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B8A10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076F8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Do leczenia kwalifikuje się pacjenta spełniającego łącznie poniższe warunki:</w:t>
            </w:r>
          </w:p>
          <w:p w14:paraId="1C4F496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ciężka, obustronna i przewlekła, trwająca co najmniej 12 miesięcy spastyczność kończyn (w przypadku pacjenta operowanego, czas od operacji wynosi co najmniej 12 miesięcy);</w:t>
            </w:r>
          </w:p>
          <w:p w14:paraId="28C0558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spastyczność kończyn występuje w przebiegu:</w:t>
            </w:r>
          </w:p>
          <w:p w14:paraId="759D023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stwardnienia rozsianego z oceną w rozszerzonej skali niewydolności ruchowej Kurtzkiego (skala EDSS - Expanded Disability Status Scale) co najmniej 4,5,</w:t>
            </w:r>
          </w:p>
          <w:p w14:paraId="236AD55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dziecięcego porażenia mózgowego,</w:t>
            </w:r>
          </w:p>
          <w:p w14:paraId="5487510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naczyniopochodnego uszkodzenia pnia mózgu i rdzenia z głębokim niedowładem czterokończynowym,</w:t>
            </w:r>
          </w:p>
          <w:p w14:paraId="663C855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pourazowego uszkodzenia mózgu lub rdzenia kręgowego z tetraparezą lub paraparezą;</w:t>
            </w:r>
          </w:p>
          <w:p w14:paraId="3AD4F20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spastyczność kończyn utrzymuje się pomimo zgodnego z aktualną wiedzą medyczną leczenia farmakologicznego (po wyczerpaniu się wszystkich możliwych opcji leczenia farmakologicznego);</w:t>
            </w:r>
          </w:p>
          <w:p w14:paraId="165543E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stopień nasilenia spastyczności znacznie ogranicza możliwość samoobsługi, możliwość rehabilitacji i istotnie pogarsza jakość życia;</w:t>
            </w:r>
          </w:p>
          <w:p w14:paraId="601A63C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spastyczność w skali Ashwortha ≥ 3 lub obecność bolesnych skurczów mięśniowych, powodująca trudności z samodzielnym poruszaniem się oraz wykonywaniem podstawowych czynności życiowych (mycie się, jedzenie, ubieranie);</w:t>
            </w:r>
          </w:p>
          <w:p w14:paraId="6F71F2D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wiek powyżej 4 lat;</w:t>
            </w:r>
          </w:p>
          <w:p w14:paraId="017D715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rozwój tkanki podskórnej brzucha pozwalający na wszczepienie pompy;</w:t>
            </w:r>
          </w:p>
          <w:p w14:paraId="447173E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pozytywny wynik testu baklofenowego - próbnego dooponowego wstrzyknięcia baklofenu przez nakłucie lędźwiowe;</w:t>
            </w:r>
          </w:p>
          <w:p w14:paraId="4F78AE0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zachowana drożność przestrzeni podpajęczynówkowej rdzenia kręgowego;</w:t>
            </w:r>
          </w:p>
          <w:p w14:paraId="63B9159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stabilny stan ogólny;</w:t>
            </w:r>
          </w:p>
          <w:p w14:paraId="4E7D190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dobre rokowanie poprawy funkcji ruchowych i możliwości samopielęgnacyjnych po ograniczeniu spastyczności;</w:t>
            </w:r>
          </w:p>
          <w:p w14:paraId="30368BC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motywacja i gotowość współpracy pacjenta i jego rodziny lub opiekunów z zespołem leczącym.</w:t>
            </w:r>
          </w:p>
          <w:p w14:paraId="379CD71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Przeciwwskazania do założenia pompy baklofenowej:</w:t>
            </w:r>
          </w:p>
          <w:p w14:paraId="16F35A2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ostry lub przewlekły stan zapalny;</w:t>
            </w:r>
          </w:p>
          <w:p w14:paraId="10D56B4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wywiadzie alergia lub nad reaktywność na baklofen;</w:t>
            </w:r>
          </w:p>
          <w:p w14:paraId="66801FC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ciąża lub okres karmienia piersią;</w:t>
            </w:r>
          </w:p>
          <w:p w14:paraId="5C4F477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okres menopauzy;</w:t>
            </w:r>
          </w:p>
          <w:p w14:paraId="68749E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stan po udarze krwotocznym mózgu;</w:t>
            </w:r>
          </w:p>
          <w:p w14:paraId="5CEFB1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ostra lub przewlekła niewydolność nerek;</w:t>
            </w:r>
          </w:p>
          <w:p w14:paraId="7270517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niewydolność wątroby;</w:t>
            </w:r>
          </w:p>
          <w:p w14:paraId="59F26BA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choroby przewodu pokarmowego;</w:t>
            </w:r>
          </w:p>
          <w:p w14:paraId="441866F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brak motywacji i współpracy ze strony pacjenta i jego rodziny lub opiekunów z zespołem leczącym;</w:t>
            </w:r>
          </w:p>
          <w:p w14:paraId="773208C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zbyt mała grubość tkanki podskórnej;</w:t>
            </w:r>
          </w:p>
          <w:p w14:paraId="5586F92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lekooporna padaczka;</w:t>
            </w:r>
          </w:p>
          <w:p w14:paraId="361239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obecność utrwalonych przykurczów kończyn.</w:t>
            </w:r>
          </w:p>
          <w:p w14:paraId="74366F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Prezes Narodowego Funduszu Zdrowia prowadzi rejestr pacjentów po wszczepieniu pompy baklofenowej dostępny za pomocą aplikacji internetowej.</w:t>
            </w:r>
          </w:p>
        </w:tc>
      </w:tr>
      <w:tr w:rsidR="00CD4097" w:rsidRPr="00CD4097" w14:paraId="3E5DCC31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DE75A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544D3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Oparzenia albo odmrożenia ekstremalne i ciężkie u dzieci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228C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85FD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 chirurgia dziecięca.</w:t>
            </w:r>
          </w:p>
        </w:tc>
      </w:tr>
      <w:tr w:rsidR="00CD4097" w:rsidRPr="00CD4097" w14:paraId="2381690E" w14:textId="77777777" w:rsidTr="00CD4097">
        <w:trPr>
          <w:trHeight w:val="294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6F3AD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30DE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DCC41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5B3CE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Lekarze:</w:t>
            </w:r>
          </w:p>
          <w:p w14:paraId="093C83F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równoważnik co najmniej 2 etatów: lekarz specjalista w dziedzinie chirurgii dziecięcej.</w:t>
            </w:r>
          </w:p>
          <w:p w14:paraId="719FAC5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Pielęgniarki:</w:t>
            </w:r>
          </w:p>
          <w:p w14:paraId="15A276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równoważnik co najmniej 1 etatu: pielęgniarka specjalista w dziedzinie pielęgniarstwa pediatrycznego lub pielęgniarstwa chirurgicznego, lub pielęgniarstwa anestezjologicznego i intensywnej opieki lub pielęgniarka w trakcie szkolenia specjalizacyjnego w dziedzinie pielęgniarstwa pediatrycznego lub pielęgniarstwa chirurgicznego, lub pielęgniarstwa anestezjologicznego i intensywnej opieki, lub pielęgniarka po kursie kwalifikacyjnym w dziedzinie pielęgniarstwa pediatrycznego lub pielęgniarstwa chirurgicznego, lub pielęgniarstwa anestezjologicznego i intensywnej opieki, lub pielęgniarka w trakcie kursu kwalifikacyjnego w dziedzinie pielęgniarstwa pediatrycznego lub pielęgniarstwa chirurgicznego, lub pielęgniarstwa anestezjologicznego i intensywnej opieki;</w:t>
            </w:r>
          </w:p>
          <w:p w14:paraId="14A89C5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równoważnik co najmniej 4 etatów: pielęgniarka, która posiada co najmniej 2-letnie doświadczenie w opiece nad oparzonymi.</w:t>
            </w:r>
          </w:p>
        </w:tc>
      </w:tr>
      <w:tr w:rsidR="00CD4097" w:rsidRPr="00CD4097" w14:paraId="7385405D" w14:textId="77777777" w:rsidTr="00CD4097">
        <w:trPr>
          <w:trHeight w:val="1084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A7F63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9D2AF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862C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58DFF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wyodrębniona całodobowa opieka lekarska we wszystkie dni tygodnia (nie może być łączona z innymi oddziałami) - dotyczy oparzeń albo odmrożeń ekstremalnych;</w:t>
            </w:r>
          </w:p>
          <w:p w14:paraId="66959E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wyodrębniona całodobowa opieka pielęgniarska w wymiarze: równoważnik co najmniej 2,8 etatu na jedno stanowisko intensywnej opieki oparzeń, w tym na każdej zmianie co najmniej jedna pielęgniarka z co najmniej 2-letnim doświadczeniem w opiece nad oparzonymi;</w:t>
            </w:r>
          </w:p>
          <w:p w14:paraId="14E64B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co najmniej 2 stanowiska intensywnej opieki oparzeń dla dzieci, z których każde umożliwia:</w:t>
            </w:r>
          </w:p>
          <w:p w14:paraId="61E1FC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ciągłe przyłóżkowe monitorowanie EKG i czynności serca,</w:t>
            </w:r>
          </w:p>
          <w:p w14:paraId="35A6EFD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pomiar ośrodkowego ciśnienia żylnego krwi (dotyczy oparzeń albo odmrożeń ekstremalnych),</w:t>
            </w:r>
          </w:p>
          <w:p w14:paraId="604C863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intubację dotchawiczą i wentylację workiem samorozprężalnym,</w:t>
            </w:r>
          </w:p>
          <w:p w14:paraId="72C4D34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przedłużoną sztuczną wentylację płuc z użyciem respiratora (dotyczy oparzeń albo odmrożeń ekstremalnych),</w:t>
            </w:r>
          </w:p>
          <w:p w14:paraId="03EA1D9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regulację stężenia tlenu w respiratorze w zakresie 21-100% (dotyczy oparzeń albo odmrożeń ekstremalnych),</w:t>
            </w:r>
          </w:p>
          <w:p w14:paraId="477DF8C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terapię płynami infuzyjnymi za pomocą pomp infuzyjnych lub strzykawek automatycznych,</w:t>
            </w:r>
          </w:p>
          <w:p w14:paraId="46BCE8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toaletę dróg oddechowych za pomocą urządzeń ssących,</w:t>
            </w:r>
          </w:p>
          <w:p w14:paraId="5825799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monitorowanie temperatury ciała,</w:t>
            </w:r>
          </w:p>
          <w:p w14:paraId="30B6A07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pulsoksymetrię,</w:t>
            </w:r>
          </w:p>
          <w:p w14:paraId="69371D2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kapnografię (dotyczy oparzeń albo odmrożeń ekstremalnych),</w:t>
            </w:r>
          </w:p>
          <w:p w14:paraId="0265F07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stymulację zewnętrzną serca (dotyczy oparzeń albo odmrożeń ekstremalnych)</w:t>
            </w:r>
          </w:p>
          <w:p w14:paraId="1BC66E1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2679CA3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w przypadku oparzeń albo odmrożeń ekstremalnych - udokumentowane zapewnienie konsultacji lekarzy specjalistów w dziedzinie:</w:t>
            </w:r>
          </w:p>
          <w:p w14:paraId="29504FE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chirurgii ortopedycznej lub chirurgii urazowo-ortopedycznej, lub ortopedii i traumatologii, lub ortopedii i traumatologii narządu ruchu,</w:t>
            </w:r>
          </w:p>
          <w:p w14:paraId="0915AD7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kardiologii dziecięcej,</w:t>
            </w:r>
          </w:p>
          <w:p w14:paraId="1FACFE6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gastroenterologii,</w:t>
            </w:r>
          </w:p>
          <w:p w14:paraId="4AA7C00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nefrologii,</w:t>
            </w:r>
          </w:p>
          <w:p w14:paraId="207DCE5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urologii dziecięcej,</w:t>
            </w:r>
          </w:p>
          <w:p w14:paraId="1562A41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pediatrii,</w:t>
            </w:r>
          </w:p>
          <w:p w14:paraId="043F070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neurologii dziecięcej,</w:t>
            </w:r>
          </w:p>
          <w:p w14:paraId="00FDD2F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położnictwa i ginekologii,</w:t>
            </w:r>
          </w:p>
          <w:p w14:paraId="249225E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otolaryngologii dziecięcej lub otorynolaryngologii dziecięcej,</w:t>
            </w:r>
          </w:p>
          <w:p w14:paraId="15C47A7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psychiatrii dziecięcej,</w:t>
            </w:r>
          </w:p>
          <w:p w14:paraId="2D9AF60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radiodiagnostyki lub rentgenodiagnostyki, lub radiologii, lub radiologii i diagnostyki obrazowej,</w:t>
            </w:r>
          </w:p>
          <w:p w14:paraId="2CDCE44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l) rehabilitacji lub rehabilitacji w chorobach narządu ruchu, lub rehabilitacji medycznej,</w:t>
            </w:r>
          </w:p>
          <w:p w14:paraId="312EAB2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m) chirurgii plastycznej;</w:t>
            </w:r>
          </w:p>
          <w:p w14:paraId="66681B0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w przypadku oparzeń albo odmrożeń ciężkich - udokumentowane zapewnienie konsultacji lekarzy specjalistów w dziedzinie:</w:t>
            </w:r>
          </w:p>
          <w:p w14:paraId="42E2557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chirurgii ortopedycznej lub chirurgii urazowo-ortopedycznej, lub ortopedii i traumatologii, lub ortopedii i traumatologii narządu ruchu,</w:t>
            </w:r>
          </w:p>
          <w:p w14:paraId="7FF59DE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pediatrii,</w:t>
            </w:r>
          </w:p>
          <w:p w14:paraId="0CB89C4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nefrologii,</w:t>
            </w:r>
          </w:p>
          <w:p w14:paraId="21507AD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radiodiagnostyki lub radiologii, lub radiologii i diagnostyki obrazowej;</w:t>
            </w:r>
          </w:p>
          <w:p w14:paraId="2785F15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oddział szpitalny o profilu: anestezjologia i intensywna terapia w strukturze szpitala, zapewniający intensywną terapię dla dzieci;</w:t>
            </w:r>
          </w:p>
          <w:p w14:paraId="588838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udokumentowane zapewnienie udziału w zespole prowadzącym leczenie pacjentów z oparzeniami i ranami przewlekłymi:</w:t>
            </w:r>
          </w:p>
          <w:p w14:paraId="7CEE37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anestezjologii lub anestezjologii i reanimacji, lub anestezjologii i intensywnej terapii,</w:t>
            </w:r>
          </w:p>
          <w:p w14:paraId="59D66DF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osoby prowadzącej fizjoterapię,</w:t>
            </w:r>
          </w:p>
          <w:p w14:paraId="1244C6A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psychologa.</w:t>
            </w:r>
          </w:p>
        </w:tc>
      </w:tr>
      <w:tr w:rsidR="00CD4097" w:rsidRPr="00CD4097" w14:paraId="6A2AF224" w14:textId="77777777" w:rsidTr="00CD4097">
        <w:trPr>
          <w:trHeight w:val="22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0338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91006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A635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52B3B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kardiomonitor,</w:t>
            </w:r>
          </w:p>
          <w:p w14:paraId="77C6221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aparat EKG,</w:t>
            </w:r>
          </w:p>
          <w:p w14:paraId="0717A52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aparaty do pomiaru ciśnienia tętniczego krwi metodą nieinwazyjną,</w:t>
            </w:r>
          </w:p>
          <w:p w14:paraId="312885E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aparat do szybkiego przetaczania płynów,</w:t>
            </w:r>
          </w:p>
          <w:p w14:paraId="7AA54DC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worek samorozprężalny z możliwością utrzymania dodatniego ciśnienia w końcowej fazie wydechu co najmniej do 10 cm H</w:t>
            </w:r>
            <w:r w:rsidRPr="00CD4097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O,</w:t>
            </w:r>
          </w:p>
          <w:p w14:paraId="32A6806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źródło tlenu,</w:t>
            </w:r>
          </w:p>
          <w:p w14:paraId="3897A0B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laryngoskop,</w:t>
            </w:r>
          </w:p>
          <w:p w14:paraId="2BFC7A8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pompy infuzyjne, strzykawki automatyczne</w:t>
            </w:r>
          </w:p>
          <w:p w14:paraId="0FF520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49EAB75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bronchoskop lub bronchofiberoskop,</w:t>
            </w:r>
          </w:p>
          <w:p w14:paraId="4C885D1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aparat do ciągłego ogrzewania płynów infuzyjnych,</w:t>
            </w:r>
          </w:p>
          <w:p w14:paraId="26684F6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przyłóżkowy aparat RTG,</w:t>
            </w:r>
          </w:p>
          <w:p w14:paraId="0ABB6C5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przyłóżkowy aparat USG,</w:t>
            </w:r>
          </w:p>
          <w:p w14:paraId="5338802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dermatom,</w:t>
            </w:r>
          </w:p>
          <w:p w14:paraId="399A232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aparat do nekrektomii,</w:t>
            </w:r>
          </w:p>
          <w:p w14:paraId="6942683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aparat do elektrokoagulacji</w:t>
            </w:r>
          </w:p>
          <w:p w14:paraId="33A55E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22B8673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831C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B9C1C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4BFB7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FB981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ciągłego pomiaru ciśnienia tętniczego krwi metodą inwazyjną,</w:t>
            </w:r>
          </w:p>
          <w:p w14:paraId="4A07891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pomiaru rzutu serca (dotyczy oparzeń albo odmrożeń ekstremalnych),</w:t>
            </w:r>
          </w:p>
          <w:p w14:paraId="1E2358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endoskopowych górnego i dolnego odcinka przewodu pokarmowego oraz górnych dróg oddechowych,</w:t>
            </w:r>
          </w:p>
          <w:p w14:paraId="4D0801B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laboratoryjnych (gazometria, badania biochemiczne i hematologiczne, w tym krzepnięcia krwi i próby zgodności oraz poziomu mleczanów),</w:t>
            </w:r>
          </w:p>
          <w:p w14:paraId="4736BF0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mikrobiologicznych,</w:t>
            </w:r>
          </w:p>
          <w:p w14:paraId="1A4BE29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tomografii komputerowej (TK)</w:t>
            </w:r>
          </w:p>
          <w:p w14:paraId="6C415DC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</w:tc>
      </w:tr>
      <w:tr w:rsidR="00CD4097" w:rsidRPr="00CD4097" w14:paraId="478AD398" w14:textId="77777777" w:rsidTr="00CD4097">
        <w:trPr>
          <w:trHeight w:val="722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5CE9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FD30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00282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126F1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pomieszczenia dla pacjentów wyposażone w klimatyzację zapewniającą parametry jakości powietrza dostosowane do funkcji tych pomieszczeń, w tym regulację temperatury i wilgotności (dotyczy oparzeń albo odmrożeń ekstremalnych),</w:t>
            </w:r>
          </w:p>
          <w:p w14:paraId="4A3C7A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łóżka ze zmiennociśnieniowymi materacami przeciwodleżynowymi, elektrycznie sterowane, wielokrotnie łamane, umożliwiające wykonanie badań radiologicznych (RTG) (dotyczy oparzeń albo odmrożeń ekstremalnych)</w:t>
            </w:r>
          </w:p>
          <w:p w14:paraId="0D44D16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miejscu udzielania świadczeń;</w:t>
            </w:r>
          </w:p>
          <w:p w14:paraId="2423420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hemodializoterapii,</w:t>
            </w:r>
          </w:p>
          <w:p w14:paraId="77A9C56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zapewnienie leczenia żywieniowego dojelitowego i pozajelitowego</w:t>
            </w:r>
          </w:p>
          <w:p w14:paraId="470835E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lokalizacji;</w:t>
            </w:r>
          </w:p>
          <w:p w14:paraId="21098FA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lotnisko albo lądowisko, albo teren inny niż lotnisko lub lądowisko dla lotniczego zespołu ratownictwa medycznego lub lotniczego zespołu transportu sanitarnego - dojazd w czasie nieprzekraczającym 30 minut (dotyczy oparzeń albo odmrożeń ekstremalnych),</w:t>
            </w:r>
          </w:p>
          <w:p w14:paraId="06D8C93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bank tkanek i komórek (dotyczy oparzeń albo odmrożeń ekstremalnych),</w:t>
            </w:r>
          </w:p>
          <w:p w14:paraId="45AD259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hodowle tkankowe (dotyczy oparzeń albo odmrożeń ekstremalnych)</w:t>
            </w:r>
          </w:p>
          <w:p w14:paraId="1E88ECE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dostęp;</w:t>
            </w:r>
          </w:p>
          <w:p w14:paraId="05F6015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udokumentowane stałe monitorowanie mikrobiologiczne ran oparzeniowych pod kątem wykrywania zakażeń;</w:t>
            </w:r>
          </w:p>
          <w:p w14:paraId="499F084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do oceny stopnia obrażeń stosuje się skalę ciężkości oparzeń albo odmrożeń u dzieci:</w:t>
            </w:r>
          </w:p>
          <w:p w14:paraId="750D6E2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lekkie oparzenia albo odmrożenia: 0-10% powierzchni ciała - stopień I/IIA u dzieci powyżej jednego miesiąca życia bez oparzeń oczu, twarzy, rąk, krocza, genitaliów, stóp,</w:t>
            </w:r>
          </w:p>
          <w:p w14:paraId="1F487AC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średnie oparzenia albo odmrożenia:</w:t>
            </w:r>
          </w:p>
          <w:p w14:paraId="3A9B1A9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- 10-30% powierzchni ciała - stopień IIA,</w:t>
            </w:r>
          </w:p>
          <w:p w14:paraId="6B587EE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- 5-20% powierzchni ciała - stopień IIA/IIB,</w:t>
            </w:r>
          </w:p>
          <w:p w14:paraId="3D085E0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poniżej 5% powierzchni ciała - stopień IIB/III lub III,</w:t>
            </w:r>
          </w:p>
          <w:p w14:paraId="050BCF6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bez oparzeń oczu, twarzy, rąk, krocza, genitaliów, stóp,</w:t>
            </w:r>
          </w:p>
          <w:p w14:paraId="312006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bez wysokonapięciowych oparzeń elektrycznych,</w:t>
            </w:r>
          </w:p>
          <w:p w14:paraId="34A7ECD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bez urazu wziewnego,</w:t>
            </w:r>
          </w:p>
          <w:p w14:paraId="2935047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bez obciążających schorzeń przewlekłych lub istotnych wad wrodzonych,</w:t>
            </w:r>
          </w:p>
          <w:p w14:paraId="71F90A5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ciężkie oparzenia albo odmrożenia:</w:t>
            </w:r>
          </w:p>
          <w:p w14:paraId="7A0EA5E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powyżej 30% powierzchni ciała - stopień IIA,</w:t>
            </w:r>
          </w:p>
          <w:p w14:paraId="1EFEE01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- 20-50% powierzchni ciała - stopień IIA/IIB lub IIB,</w:t>
            </w:r>
          </w:p>
          <w:p w14:paraId="32E7981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- 5-30% powierzchni ciała - stopień IIB/III lub III albo</w:t>
            </w:r>
          </w:p>
          <w:p w14:paraId="79C36E7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oparzenie oczu, uszu, IIB twarzy, rąk, krocza, genitaliów, stóp, IIB/III w okolicy dużych stawów lub</w:t>
            </w:r>
          </w:p>
          <w:p w14:paraId="5972CF6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oparzenia okrężne kończyny lub tułowia, lub szyi, wymagające nacięć odbarczających, lub</w:t>
            </w:r>
          </w:p>
          <w:p w14:paraId="248CB25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oparzenia wysokonapięciowe, lub</w:t>
            </w:r>
          </w:p>
          <w:p w14:paraId="44A16A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uraz wziewny, lub</w:t>
            </w:r>
          </w:p>
          <w:p w14:paraId="7F7F764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obciążenie istotnymi wadami lub schorzeniami przewlekłymi,</w:t>
            </w:r>
          </w:p>
          <w:p w14:paraId="57E89FE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ekstremalne oparzenia albo odmrożenia:</w:t>
            </w:r>
          </w:p>
          <w:p w14:paraId="124C8BA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powyżej 30% powierzchni ciała - stopień IIB/III lub III,</w:t>
            </w:r>
          </w:p>
          <w:p w14:paraId="1D95B0B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powyżej 50% powierzchni ciała - stopień IIA/IIB lub IIB,</w:t>
            </w:r>
          </w:p>
          <w:p w14:paraId="12A89D9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oparzenia powikłane:</w:t>
            </w:r>
          </w:p>
          <w:p w14:paraId="69B3810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urazem wziewnym lub</w:t>
            </w:r>
          </w:p>
          <w:p w14:paraId="2669C01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urazem wielonarządowym, lub</w:t>
            </w:r>
          </w:p>
          <w:p w14:paraId="41FADDF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ciężką chorobą metaboliczną, wadą serca, lub</w:t>
            </w:r>
          </w:p>
          <w:p w14:paraId="50221BA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ciężkim zakażeniem uogólnionym.</w:t>
            </w:r>
          </w:p>
        </w:tc>
      </w:tr>
      <w:tr w:rsidR="00CD4097" w:rsidRPr="00CD4097" w14:paraId="6B35C39A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E43B7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CA4ED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Terapia protonowa nowotworów oka</w:t>
            </w:r>
          </w:p>
          <w:p w14:paraId="4D3FB60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92.288 Teleradioterapia hadronowa wiązką protonów. Świadczenie dotyczy pacjentów z rozpoznaniem czerniaka błony naczyniowej (C 69.3 Nowotwór złośliwy oka - naczyniówka)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36B9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83D5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profilach:</w:t>
            </w:r>
          </w:p>
          <w:p w14:paraId="52B3C69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okulistyka;</w:t>
            </w:r>
          </w:p>
          <w:p w14:paraId="55D727E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onkologia kliniczna;</w:t>
            </w:r>
          </w:p>
          <w:p w14:paraId="3A22FC4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radioterapia onkologiczna.</w:t>
            </w:r>
          </w:p>
        </w:tc>
      </w:tr>
      <w:tr w:rsidR="00CD4097" w:rsidRPr="00CD4097" w14:paraId="043D80D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9DDC8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225BB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24930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296BC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 - równoważnik co najmniej 5 etatów, w tym:</w:t>
            </w:r>
          </w:p>
          <w:p w14:paraId="2E1985C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specjalista okulistyki - równoważnik co najmniej 3 etatów;</w:t>
            </w:r>
          </w:p>
          <w:p w14:paraId="242D986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specjalista radioterapii lub radioterapii onkologicznej - równoważnik co najmniej 2 etatów.</w:t>
            </w:r>
          </w:p>
        </w:tc>
      </w:tr>
      <w:tr w:rsidR="00CD4097" w:rsidRPr="00CD4097" w14:paraId="4746948E" w14:textId="77777777" w:rsidTr="00CD4097">
        <w:trPr>
          <w:trHeight w:val="24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4798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6ACB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38DF5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1103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akcelerator protonowy dostarczający wiązkę protonów o energii co najmniej 55 MeV do stanowiska terapii protonowej oka;</w:t>
            </w:r>
          </w:p>
          <w:p w14:paraId="7FB590F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stanowisko do terapii protonowej oka wyposażone w:</w:t>
            </w:r>
          </w:p>
          <w:p w14:paraId="738796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głowicę umożliwiającą dostarczenie wiązki do objętości tarczowej,</w:t>
            </w:r>
          </w:p>
          <w:p w14:paraId="33A736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fotel terapeutyczny,</w:t>
            </w:r>
          </w:p>
          <w:p w14:paraId="30E39F6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system RTG z co najmniej dwoma generatorami wysokiego napięcia,</w:t>
            </w:r>
          </w:p>
          <w:p w14:paraId="2766FB6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system fiksacji oka wraz z optycznym systemem podglądu oka pacjenta;</w:t>
            </w:r>
          </w:p>
          <w:p w14:paraId="34C74EB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komputerowy system planowania terapii protonowej z co najmniej 2 stacjami do planowania terapii protonowej;</w:t>
            </w:r>
          </w:p>
          <w:p w14:paraId="5D24D54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zestawy do kalibracji i dozymetrii wiązki protonowej i fantom wodny;</w:t>
            </w:r>
          </w:p>
          <w:p w14:paraId="69178B4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stanowisko do wykonywania elementów unieruchamiania i pozycjonowania pacjenta.</w:t>
            </w:r>
          </w:p>
        </w:tc>
      </w:tr>
      <w:tr w:rsidR="00CD4097" w:rsidRPr="00CD4097" w14:paraId="034CFAB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BDF8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E5F7F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65912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7D316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Posiadanie sformalizowanej procedury postępowania w leczeniu protonami nowotworów oka.</w:t>
            </w:r>
          </w:p>
          <w:p w14:paraId="00DDC9F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Całość postępowania medycznego związanego z protonoterapią nowotworów oka obejmuje:</w:t>
            </w:r>
          </w:p>
          <w:p w14:paraId="5798BD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poradę specjalistyczną okulistyczną diagnostyczną (pełne badanie okulistyczne, USG gałki ocznej w projekcji B i A, dokumentację fotograficzną nowotworu);</w:t>
            </w:r>
          </w:p>
          <w:p w14:paraId="19AE866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opcjonalne badania w razie potrzeby:</w:t>
            </w:r>
          </w:p>
          <w:p w14:paraId="5765F67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ultrabiomikroskopia (UBM),</w:t>
            </w:r>
          </w:p>
          <w:p w14:paraId="7DAD8BD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angiografia indocyjaninowa (ICGA),</w:t>
            </w:r>
          </w:p>
          <w:p w14:paraId="05DAE26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angiografia fluoresceinowa (FA),</w:t>
            </w:r>
          </w:p>
          <w:p w14:paraId="392BF92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rezonans magnetyczny (RM),</w:t>
            </w:r>
          </w:p>
          <w:p w14:paraId="670263C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tomografia komputerowa (TK) albo</w:t>
            </w:r>
          </w:p>
          <w:p w14:paraId="61BA808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przypadku dzieci hospitalizację w trybie leczenia jednego dnia - badanie w znieczuleniu ogólnym w warunkach sali operacyjnej;</w:t>
            </w:r>
          </w:p>
          <w:p w14:paraId="4AE11CC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poradę specjalistyczną okulistyczną kwalifikacyjną;</w:t>
            </w:r>
          </w:p>
          <w:p w14:paraId="3919A31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hospitalizację w oddziale okulistycznym z zabiegiem operacyjnym założenia znaczników tantalowych;</w:t>
            </w:r>
          </w:p>
          <w:p w14:paraId="27923D9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planowanie terapii protonowej i zatwierdzenie planu protonoterapii;</w:t>
            </w:r>
          </w:p>
          <w:p w14:paraId="30517EF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protonoterapię - teleradioterapię ambulatoryjną;</w:t>
            </w:r>
          </w:p>
          <w:p w14:paraId="418134B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poradę specjalistyczną onkologiczną 3 miesiące po protonoterapii.</w:t>
            </w:r>
          </w:p>
          <w:p w14:paraId="14CFCF3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W 3-7 dniu po protonoterapii zaleca się kontrolne zasięgnięcie specjalistycznej porady okulistycznej, która nie jest objęta całościową procedurą.</w:t>
            </w:r>
          </w:p>
        </w:tc>
      </w:tr>
      <w:tr w:rsidR="00CD4097" w:rsidRPr="00CD4097" w14:paraId="4709CA9C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3B56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6728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Leczenie niewydolności oddychania u dorosłych przy zastosowaniu nieinwazyjnej wentylacji mechanicznej (NWM) w zaostrzeniu przewlekłej obturacyjnej choroby płuc i innych przewlekłych niezakaźnych chorobach płuc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8EEF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9805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 choroby płuc.</w:t>
            </w:r>
          </w:p>
        </w:tc>
      </w:tr>
      <w:tr w:rsidR="00CD4097" w:rsidRPr="00CD4097" w14:paraId="6897851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AE93A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63EE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C257A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A8AA3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równoważnik co najmniej 1 etatu - specjalista w dziedzinie chorób płuc lub specjalista chorób wewnętrznych w trakcie drugiego roku specjalizacji z chorób płuc, z udokumentowanym odpowiednim doświadczeniem w leczeniu NWM.</w:t>
            </w:r>
          </w:p>
        </w:tc>
      </w:tr>
      <w:tr w:rsidR="00CD4097" w:rsidRPr="00CD4097" w14:paraId="6A476C3B" w14:textId="77777777" w:rsidTr="00CD4097">
        <w:trPr>
          <w:trHeight w:val="22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A37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92ED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D5BC3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A2CEA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W miejscu udzielania świadczeń:</w:t>
            </w:r>
          </w:p>
          <w:p w14:paraId="58DF48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wyodrębniona całodobowa opieka pielęgniarska;</w:t>
            </w:r>
          </w:p>
          <w:p w14:paraId="08EECED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każde stanowisko NWM wyposażone w respirator oraz urządzenie umożliwiające przyłóżkowe monitorowanie:</w:t>
            </w:r>
          </w:p>
          <w:p w14:paraId="4C81FFD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EKG,</w:t>
            </w:r>
          </w:p>
          <w:p w14:paraId="3240F75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liczby oddechów,</w:t>
            </w:r>
          </w:p>
          <w:p w14:paraId="015D470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ciśnienia tętniczego krwi metodą nieinwazyjną,</w:t>
            </w:r>
          </w:p>
          <w:p w14:paraId="7279C40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wysycenia oksyhemoglobiny tlenem (saturacji) metodą przezskórną (pulsoksymetria).</w:t>
            </w:r>
          </w:p>
          <w:p w14:paraId="446167F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Udokumentowane zapewnienie udziału w zespole leczniczym osoby prowadzącej fizjoterapię.</w:t>
            </w:r>
          </w:p>
          <w:p w14:paraId="67DED2B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OAiIT- w lokalizacji.</w:t>
            </w:r>
          </w:p>
        </w:tc>
      </w:tr>
      <w:tr w:rsidR="00CD4097" w:rsidRPr="00CD4097" w14:paraId="2FAF5C4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100F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3E6C5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CFA0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464B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Respirator przeznaczony do wspomagania wentylacji okresowej lub okresowej i ciągłej (całodobowo) dla chorych wymagających nieinwazyjnej wentylacji mechanicznej, spełniający następujące wymagania:</w:t>
            </w:r>
          </w:p>
          <w:p w14:paraId="08D3BB3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posiadający co najmniej tryby wentylacji:</w:t>
            </w:r>
          </w:p>
          <w:p w14:paraId="3DC12F7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ciśnieniowozmienny z zapewnieniem minimalnej częstości oddechów wymuszonych, z oddechami spontanicznymi i wymuszonymi, lub</w:t>
            </w:r>
          </w:p>
          <w:p w14:paraId="37472BA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objętościowozmienny z zapewnieniem minimalnej częstości oddechów wymuszonych, z oddechami spontanicznymi i wymuszonymi;</w:t>
            </w:r>
          </w:p>
          <w:p w14:paraId="406227F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zapewniający monitorowanie: częstości oddechów, objętości wydechowej, przecieków powietrza, ciśnienia terapeutycznego, wentylacji minutowej.</w:t>
            </w:r>
          </w:p>
          <w:p w14:paraId="10A506F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Dodatkowy respirator do nieinwazyjnej wentylacji mechanicznej w oddziale.</w:t>
            </w:r>
          </w:p>
          <w:p w14:paraId="260883A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Zestaw obwodów, filtrów i masek co najmniej dwóch typów (nosowa, twarzowa) w trzech rozmiarach - co najmniej dwie sztuki w każdym rozmiarze.</w:t>
            </w:r>
          </w:p>
        </w:tc>
      </w:tr>
      <w:tr w:rsidR="00CD4097" w:rsidRPr="00CD4097" w14:paraId="1A3D94B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7516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FA35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E867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DE8AA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leczenia NWM kwalifikuje się pacjenta spełniającego następujące warunki w gazometrii krwi tętniczej:</w:t>
            </w:r>
          </w:p>
          <w:p w14:paraId="4E79051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kwasica oddechowa z pH &lt; 7,35 lub</w:t>
            </w:r>
          </w:p>
          <w:p w14:paraId="13C57C4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PaCO</w:t>
            </w:r>
            <w:r w:rsidRPr="00CD4097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&gt; 60 mm Hg.</w:t>
            </w:r>
          </w:p>
        </w:tc>
      </w:tr>
      <w:tr w:rsidR="00CD4097" w:rsidRPr="00CD4097" w14:paraId="67E5DD6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7F4A6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556E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Wszczepienie, przemieszczenie lub wymiana stymulatora nerwu błędnego</w:t>
            </w:r>
          </w:p>
          <w:p w14:paraId="5D8BD9C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04.941 Wszczepienie/ wymiana stymulatora nerwu błędnego</w:t>
            </w:r>
          </w:p>
          <w:p w14:paraId="592E5C9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04.951 Usunięcie stymulatora nerwu błędnego</w:t>
            </w:r>
          </w:p>
          <w:p w14:paraId="62A2062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86.94 Wprowadzenie lub wymiana jednoszeregowego generatora impulsów do neurostymulacji, nieokreślony czy do doładowywania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D22FE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856E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Lekarze: specjalista neurochirurgii lub neurochirurgii i neurotraumatologii, z potwierdzonym przez właściwego konsultanta wojewódzkiego odpowiednim doświadczeniem w wykonywaniu wszczepiania stymulatora nerwu błędnego - równoważnik co najmniej 2 etatów.</w:t>
            </w:r>
          </w:p>
        </w:tc>
      </w:tr>
      <w:tr w:rsidR="00CD4097" w:rsidRPr="00CD4097" w14:paraId="61BE342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6AEF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64F9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B8A0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FD7D5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Programator stymulatora nerwu błędnego - w lokalizacji.</w:t>
            </w:r>
          </w:p>
        </w:tc>
      </w:tr>
      <w:tr w:rsidR="00CD4097" w:rsidRPr="00CD4097" w14:paraId="1E7BED56" w14:textId="77777777" w:rsidTr="00CD4097">
        <w:trPr>
          <w:trHeight w:val="13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E42CF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9EB7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FE48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22023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sala operacyjna wyposażona w mikroskop operacyjny i narzędzia do mikrochirurgii - w lokalizacji;</w:t>
            </w:r>
          </w:p>
          <w:p w14:paraId="60BBC4D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oddział neurologiczny specjalizujący się w leczeniu padaczki, kwalifikujący pacjentów do wszczepienia stymulacji nerwu błędnego oraz kontynuujący leczenie przez co najmniej 12 miesięcy, w celu ustawienia parametrów stymulatora nerwu błędnego - dostęp.</w:t>
            </w:r>
          </w:p>
        </w:tc>
      </w:tr>
      <w:tr w:rsidR="00CD4097" w:rsidRPr="00CD4097" w14:paraId="65B9620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4CC5A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4831A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A48E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F435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wszczepienia stymulatora nerwu błędnego kwalifikuje się pacjentów z częstymi napadami, u których padaczka jest zdominowana przez napady częściowe z lub bez uogólnienia wtórnego lub przez uogólnione napady oporne na działanie leków przeciwpadaczkowych, w tym wykonaną diagnostyką padaczki lekoopornej oraz RM mózgu.</w:t>
            </w:r>
          </w:p>
        </w:tc>
      </w:tr>
      <w:tr w:rsidR="00CD4097" w:rsidRPr="00CD4097" w14:paraId="34A1D19B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F2723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14B9B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1) Zewnętrzna i wewnątrznaczyniowa hipotermia lecznicza</w:t>
            </w:r>
          </w:p>
          <w:p w14:paraId="5125867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2) Hipotermia w leczeniu encefalopatii noworodków</w:t>
            </w:r>
          </w:p>
          <w:p w14:paraId="27A5173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99.810 Hipotermia wewnątrznaczyniowa</w:t>
            </w:r>
          </w:p>
          <w:p w14:paraId="03778BF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99.811 Hipotermia zewnętrzna ogólnoustrojowa - pod kontrolą urządzeń sterujących</w:t>
            </w:r>
          </w:p>
          <w:p w14:paraId="1C41626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99.813 Hipotermia zewnętrzna miejscowa - pod kontrolą urządzeń sterujących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6954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E048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W przypadku zewnętrznej i wewnątrznaczyniowej hipotermii leczniczej:</w:t>
            </w:r>
          </w:p>
          <w:p w14:paraId="195C8A4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anestezjologii i intensywnej terapii albo</w:t>
            </w:r>
          </w:p>
          <w:p w14:paraId="0E313EA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oddział intensywnego nadzoru kardiologicznego (OINK), spełniający wymagania określone części "Organizacja udzielania świadczeń", w lp. 7 załącznika nr 4 albo zapewnienie odpowiednich warunków w strukturze oddziału kardiologii oraz:</w:t>
            </w:r>
          </w:p>
          <w:p w14:paraId="123E42E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oddział anestezjologii i intensywnej terapii,</w:t>
            </w:r>
          </w:p>
          <w:p w14:paraId="79983E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pracownia hemodynamiki pełniąca dyżur całodobowy, spełniająca wymagania określone w lp. 7 załącznika nr 4</w:t>
            </w:r>
          </w:p>
          <w:p w14:paraId="60A4836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 lokalizacji.</w:t>
            </w:r>
          </w:p>
          <w:p w14:paraId="225130A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 przypadku hipotermii w leczeniu encefalopatii noworodków:</w:t>
            </w:r>
          </w:p>
          <w:p w14:paraId="1FC344C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neonatologia - trzeci poziom referencyjny lub</w:t>
            </w:r>
          </w:p>
          <w:p w14:paraId="2132CAF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anestezjologia i intensywna terapia dla dzieci.</w:t>
            </w:r>
          </w:p>
        </w:tc>
      </w:tr>
      <w:tr w:rsidR="00CD4097" w:rsidRPr="00CD4097" w14:paraId="3F0DCA8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F2F9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606D6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5224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549D1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całodobowa możliwość wykonania świadczenia;</w:t>
            </w:r>
          </w:p>
          <w:p w14:paraId="7B1A67D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przypadku hipotermii w leczeniu encefalopatii noworodków - zapewnienie transportu lotniczego lub w warunkach wyjazdowego zespołu sanitarnego typu "N".</w:t>
            </w:r>
          </w:p>
        </w:tc>
      </w:tr>
      <w:tr w:rsidR="00CD4097" w:rsidRPr="00CD4097" w14:paraId="1017B08C" w14:textId="77777777" w:rsidTr="00CD4097">
        <w:trPr>
          <w:trHeight w:val="338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FF5A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2032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4F9D5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53351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W trakcie zewnętrznej i wewnątrznaczyniowej hipotermii leczniczej powinny być monitorowane co najmniej następujące parametry:</w:t>
            </w:r>
          </w:p>
          <w:p w14:paraId="6E28BF8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EKG - monitorowanie ciągłe;</w:t>
            </w:r>
          </w:p>
          <w:p w14:paraId="2C4931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ciśnienie tętnicze krwi - pomiar ciągły metodą krwawą albo pomiar z mankietu naramiennego co 15 minut;</w:t>
            </w:r>
          </w:p>
          <w:p w14:paraId="0F0D49C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ośrodkowe ciśnienie żylne - co 12 godzin;</w:t>
            </w:r>
          </w:p>
          <w:p w14:paraId="0BD5559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temperatura głęboka ciała - monitorowanie ciągłe dwoma niezależnymi czujnikami;</w:t>
            </w:r>
          </w:p>
          <w:p w14:paraId="1240DE4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diureza - monitorowanie ciągłe.</w:t>
            </w:r>
          </w:p>
          <w:p w14:paraId="5D9BA5D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 trakcie hipotermii w encefalopatii noworodków powinny być monitorowane co najmniej następujące parametry:</w:t>
            </w:r>
          </w:p>
          <w:p w14:paraId="373588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EEG - monitorowanie ciągłe;</w:t>
            </w:r>
          </w:p>
          <w:p w14:paraId="1BC8A2A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EKG - monitorowanie ciągłe;</w:t>
            </w:r>
          </w:p>
          <w:p w14:paraId="7B14795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ciśnienie tętnicze krwi - pomiar ciągły metodą krwawą albo pomiar z mankietu naramiennego co 1 - 3 godziny;</w:t>
            </w:r>
          </w:p>
          <w:p w14:paraId="5B7F0F6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saturacja hemoglobiny (SaO</w:t>
            </w:r>
            <w:r w:rsidRPr="00CD4097">
              <w:rPr>
                <w:rFonts w:asciiTheme="minorHAnsi" w:eastAsia="Times New Roman" w:hAnsiTheme="minorHAnsi" w:cstheme="minorHAnsi"/>
                <w:vertAlign w:val="subscript"/>
                <w:lang w:eastAsia="pl-PL"/>
              </w:rPr>
              <w:t>2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) - monitorowanie ciągłe;</w:t>
            </w:r>
          </w:p>
          <w:p w14:paraId="347F1A1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diureza - monitorowanie ciągłe;</w:t>
            </w:r>
          </w:p>
          <w:p w14:paraId="0B17DFB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temperatura głęboka ciała - monitorowanie ciągłe jednym czujnikiem;</w:t>
            </w:r>
          </w:p>
          <w:p w14:paraId="2DEEF5C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temperatura powierzchowna - monitorowanie ciągłe;</w:t>
            </w:r>
          </w:p>
          <w:p w14:paraId="4358B6C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USG przezciemiączkowe - co 48 godzin;</w:t>
            </w:r>
          </w:p>
          <w:p w14:paraId="3D67D89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USG jamy brzusznej;</w:t>
            </w:r>
          </w:p>
          <w:p w14:paraId="53EBECF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echo serca;</w:t>
            </w:r>
          </w:p>
          <w:p w14:paraId="1CEECC1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RM głowy.</w:t>
            </w:r>
          </w:p>
        </w:tc>
      </w:tr>
      <w:tr w:rsidR="00CD4097" w:rsidRPr="00CD4097" w14:paraId="5A9F8C42" w14:textId="77777777" w:rsidTr="00CD4097">
        <w:trPr>
          <w:trHeight w:val="744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DCB4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174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A073B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853FD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W przypadku zewnętrznej i wewnątrznaczyniowej hipotermii leczniczej:</w:t>
            </w:r>
          </w:p>
          <w:p w14:paraId="65EF636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kryteria kwalifikacji do hipotermii leczniczej: stan po udokumentowanym nagłym zatrzymaniu krążenia, z przywróceniem funkcji hemodynamicznej układu krążenia u pacjenta nieprzytomnego (GCS ≤ 8);</w:t>
            </w:r>
          </w:p>
          <w:p w14:paraId="2BC4BB0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udokumentowane przeszkolenie w wykonywaniu hipotermii leczniczej;</w:t>
            </w:r>
          </w:p>
          <w:p w14:paraId="35481B9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stosowanie zasad postępowania rekomendowanych przez Konsultanta Krajowego w dziedzinie anestezjologii i intensywnej terapii.</w:t>
            </w:r>
          </w:p>
          <w:p w14:paraId="2A57491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 przypadku hipotermii w leczeniu encefalopatii noworodków:</w:t>
            </w:r>
          </w:p>
          <w:p w14:paraId="719C045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kryteria kwalifikacji do hipotermii leczniczej:</w:t>
            </w:r>
          </w:p>
          <w:p w14:paraId="0960848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etap I: noworodki urodzone ≥ 35 tygodnia ciąży, u których wystąpił co najmniej jeden z poniższych czynników:</w:t>
            </w:r>
          </w:p>
          <w:p w14:paraId="56C83A8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punktacja w skali Apgar &lt;5 w dziesiątej minucie po urodzeniu,</w:t>
            </w:r>
          </w:p>
          <w:p w14:paraId="5A7A3BF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resuscytacja z użyciem rurki wewnątrztchawiczej lub maski twarzowej 10 minut po urodzeniu,</w:t>
            </w:r>
          </w:p>
          <w:p w14:paraId="1E5A396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kwasica z pH krwi pępowinowej lub pH krwi tętniczej poniżej 7,0 w pierwszej godzinie po urodzeniu,</w:t>
            </w:r>
          </w:p>
          <w:p w14:paraId="065A29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niedobór zasad wynoszący co najmniej 16 mmol/l w krwi pępowinowej, tętniczej lub żylnej w pierwszej godzinie po urodzeniu,</w:t>
            </w:r>
          </w:p>
          <w:p w14:paraId="4BFA96F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etap II: noworodki spełniające kryterium określone w etapie I, u których wystąpił co najmniej jeden z poniższych objawów:</w:t>
            </w:r>
          </w:p>
          <w:p w14:paraId="677F61E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nieprawidłowa reakcja na bodźce, w tym nieprawidłowości w układzie okoruchowym lub nieprawidłowy odruch źreniczny,</w:t>
            </w:r>
          </w:p>
          <w:p w14:paraId="1CDB5CF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brak lub słaby odruch ssania,</w:t>
            </w:r>
          </w:p>
          <w:p w14:paraId="26895FB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atak drgawek potwierdzony klinicznie.</w:t>
            </w:r>
          </w:p>
          <w:p w14:paraId="7F29EB5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Jeżeli noworodek jest zwiotczony lub poddany sedacji należy przeprowadzić ocenę według kryterium określonego dla etapu III.</w:t>
            </w:r>
          </w:p>
          <w:p w14:paraId="063625C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etap III: stwierdzenie w zapisie funkcji bioelektrycznej mózgu (elektroencefalogram z całkowaniem po amplitudzie aEEG/CFM), trwającym przynajmniej 20 minut, umiarkowanych albo poważnych nieprawidłowości (wynik 2 lub 3) lub ataków drgawek;</w:t>
            </w:r>
          </w:p>
          <w:p w14:paraId="6652F29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przeciwwskazania do prowadzenia hipotermii:</w:t>
            </w:r>
          </w:p>
          <w:p w14:paraId="173276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masa urodzeniowa &lt;1800 g,</w:t>
            </w:r>
          </w:p>
          <w:p w14:paraId="05EF9A2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HC &lt; 2SD gdy BBW i GA &gt; 2SD,</w:t>
            </w:r>
          </w:p>
          <w:p w14:paraId="53FA357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duże wady wrodzone lub podejrzewane nieprawidłowości chromosomowe,</w:t>
            </w:r>
          </w:p>
          <w:p w14:paraId="40E1176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ciężki uraz głowy lub krwawienie wewnątrzczaszkowe (w przypadku selektywnej hipotermii głowy),</w:t>
            </w:r>
          </w:p>
          <w:p w14:paraId="164AAA3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niedrożność odbytu (w sytuacji braku alternatywnego sposobu pomiaru temperatury głębokiej ciała);</w:t>
            </w:r>
          </w:p>
          <w:p w14:paraId="4971193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udokumentowane przeszkolenie w wykonywaniu hipotermii leczniczej u noworodków.</w:t>
            </w:r>
          </w:p>
          <w:p w14:paraId="12E0F18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Prezes Narodowego Funduszu Zdrowia prowadzi rejestr pacjentów, u których zastosowano procedurę hipotermii leczniczej, dostępny za pomocą aplikacji internetowej.</w:t>
            </w:r>
          </w:p>
        </w:tc>
      </w:tr>
      <w:tr w:rsidR="00CD4097" w:rsidRPr="00CD4097" w14:paraId="4C374E94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D498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E15B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Endoprotezoplastyka stawu biodrowego lub kolanowego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78EF4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7FF06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 ortopedia i traumatologia narządu ruchu.</w:t>
            </w:r>
          </w:p>
        </w:tc>
      </w:tr>
      <w:tr w:rsidR="00CD4097" w:rsidRPr="00CD4097" w14:paraId="0889135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E5A7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11A6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0F1B2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920A9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wydzielone co najmniej 2 sale chorych dla potrzeb ortopedii spośród sal urazowo-ortopedycznych;</w:t>
            </w:r>
          </w:p>
          <w:p w14:paraId="44ADFDE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udokumentowane zapewnienie udziału z zespole leczniczym osoby prowadzącej fizjoterapię - równoważnik co najmniej 2 etatów;</w:t>
            </w:r>
          </w:p>
          <w:p w14:paraId="61F1F5C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posiadanie sformalizowanej procedury postępowania w przypadku powikłań septycznych, profilaktyki żylnej choroby zakrzepowo zatorowej, profilaktyki antybiotykowej oraz usprawniania pooperacyjnego;</w:t>
            </w:r>
          </w:p>
          <w:p w14:paraId="1A6DFCD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zapewnienie koordynacji rehabilitacji leczniczej, wymaganej stanem świadczeniobiorcy, po zakończonym leczeniu szpitalnym - w ramach własnej działalności świadczeniodawcy lub umowy z podmiotem leczniczym udzielającym świadczeń w zakresie rehabilitacji leczniczej.</w:t>
            </w:r>
          </w:p>
        </w:tc>
      </w:tr>
      <w:tr w:rsidR="00CD4097" w:rsidRPr="00CD4097" w14:paraId="7DECE3EE" w14:textId="77777777" w:rsidTr="00CD4097">
        <w:trPr>
          <w:trHeight w:val="496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74DD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32002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3CCA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8263E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przypadku realizacji pierwotnej całkowitej endoprotezoplastyki stawu biodrowego - udokumentowana wykonana roczna liczba zabiegów co najmniej 60 totalnych aloplastyk stawu biodrowego, potwierdzona przez konsultanta wojewódzkiego w dziedzinie ortopedii i traumatologii narządu ruchu (nie dotyczy oddziałów dziecięcych), lub</w:t>
            </w:r>
          </w:p>
          <w:p w14:paraId="6E3D652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przypadku realizacji pierwotnej endoprotezoplastyki stawu kolanowego (całkowitej lub połowiczej) - udokumentowana wykonana roczna liczba zabiegów co najmniej 40 aloplastyk stawu kolanowego, potwierdzona przez konsultanta wojewódzkiego w dziedzinie ortopedii i traumatologii narządu ruchu (nie dotyczy oddziałów dziecięcych);</w:t>
            </w:r>
          </w:p>
          <w:p w14:paraId="445D772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przypadku realizacji operacji rewizyjnych po endoprotezoplastyce stawu biodrowego lub kolanowego wymagających częściowej lub całkowitej wymiany endoprotezy również z koniecznością odtworzenia łożyska kostnego - udokumentowana wykonana liczba zabiegów co najmniej 20 operacji rewizyjnych endoprotezy stawu biodrowego lub kolanowego w okresie 3 lat, potwierdzona przez konsultanta wojewódzkiego w dziedzinie ortopedii i traumatologii narządu ruchu (nie dotyczy oddziałów dziecięcych);</w:t>
            </w:r>
          </w:p>
          <w:p w14:paraId="50B02C9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obowiązek dokonywania okresowej (co najmniej raz w roku) analizy zdarzeń niepożądanych, w tym co najmniej przyczyn zgonów, wydłużenia czasu hospitalizacji oraz powikłań (procentowy współczynnik powikłań występujących w ciągu 7-90 dni po zabiegach, procentowy współczynnik ponownych przyjęć w ciągu 30 dni po zabiegach) i przekazywania informacji w tym zakresie konsultantowi wojewódzkiemu w dziedzinie ortopedii i traumatologii narządu ruchu;</w:t>
            </w:r>
          </w:p>
          <w:p w14:paraId="11AB838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całość postępowania medycznego obejmuje kontrolną poradę ortopedyczną po zabiegu endoprotezoplastyki stawu biodrowego lub kolanowego, w tym ocenę wydolności skalą Harrisa;</w:t>
            </w:r>
          </w:p>
          <w:p w14:paraId="7BE0E63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Prezes Narodowego Funduszu Zdrowia prowadzi rejestr pacjentów po wszczepieniu endoprotezy dostępny za pomocą aplikacji internetowej.</w:t>
            </w:r>
          </w:p>
        </w:tc>
      </w:tr>
      <w:tr w:rsidR="00CD4097" w:rsidRPr="00CD4097" w14:paraId="3866AA10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F12F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C1B0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Obrazowo monitorowana stereotaktyczna i cybernetyczna mikroradioterapia (OMSCMRT)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9120A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9F03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Pracownia lub zakład radioterapii.</w:t>
            </w:r>
          </w:p>
        </w:tc>
      </w:tr>
      <w:tr w:rsidR="00CD4097" w:rsidRPr="00CD4097" w14:paraId="07A13AE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96F12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AED1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B3240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7ACF4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- specjalista w dziedzinie radioterapii lub radioterapii onkologicznej - równoważnik co najmniej 3 etatów;</w:t>
            </w:r>
          </w:p>
          <w:p w14:paraId="406DC3D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technicy elektroradiolodzy - równoważnik co najmniej 4 etatów;</w:t>
            </w:r>
          </w:p>
          <w:p w14:paraId="4DFFA13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fizycy medyczni - równoważnik co najmniej 2 etatów</w:t>
            </w:r>
          </w:p>
          <w:p w14:paraId="62D7BF9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 udokumentowanym odpowiednim doświadczeniem w zakresie radioterapii stereotaktycznej (SBRT) z modulacją intensywności dawki promieniowania (IMRT) oraz przeszkoleniem w wykonywaniu OMSCMRT;</w:t>
            </w:r>
          </w:p>
          <w:p w14:paraId="09DD3E0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inspektor ochrony radiologicznej - równoważnik 1 etatu.</w:t>
            </w:r>
          </w:p>
        </w:tc>
      </w:tr>
      <w:tr w:rsidR="00CD4097" w:rsidRPr="00CD4097" w14:paraId="5E5CC57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5E92A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BFF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0823B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4DF92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radioterapii - w lokalizacji.</w:t>
            </w:r>
          </w:p>
        </w:tc>
      </w:tr>
      <w:tr w:rsidR="00CD4097" w:rsidRPr="00CD4097" w14:paraId="1C19832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10D7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367E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942B7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5546C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wydzielone pomieszczenia (bunkier ze sterownią) do instalacji kompleksu aparaturowego OMSCMG (robot-przyspieszacz liniowy, stół terapeutyczny, centratory laserowe) wraz z pomieszczeniem dla systemu komputerowego;</w:t>
            </w:r>
          </w:p>
          <w:p w14:paraId="0F884CF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stanowisko planowania z oryginalną stacją planowania i weryfikacji OMSCMRT (co najmniej jedna) sprzężone "on line" z TK, RM i PET z bezpośrednim dostępem we własnym ośrodku z możliwością uzyskania serii fuzji obrazów dla trójwymiarowego obrazowania guza i tkanek zdrowych [wymagany jest cyfrowy przekaz serii obrazów TK, RM i PET do stacji planowania OMSCMRT];</w:t>
            </w:r>
          </w:p>
          <w:p w14:paraId="7AFDFE1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zestaw do kalibracji i dozymetrii aparatury terapeutycznej i fantom wodny;</w:t>
            </w:r>
          </w:p>
          <w:p w14:paraId="7D0AA2E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komputerowy system zarządzania radioterapią, rejestracji i archiwizacji danych.</w:t>
            </w:r>
          </w:p>
        </w:tc>
      </w:tr>
      <w:tr w:rsidR="00CD4097" w:rsidRPr="00CD4097" w14:paraId="6B82D324" w14:textId="77777777" w:rsidTr="00CD4097">
        <w:trPr>
          <w:trHeight w:val="4282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C9C21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27D2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BFC8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8580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kryteria kwalifikacji do OMSCMRT:</w:t>
            </w:r>
          </w:p>
          <w:p w14:paraId="529B1B7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pierwotne złośliwe nowotwory mózgu,</w:t>
            </w:r>
          </w:p>
          <w:p w14:paraId="237AC68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pojedyncze albo mnogie ogniska wznowy nowotworów mózgu,</w:t>
            </w:r>
          </w:p>
          <w:p w14:paraId="3820133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pojedyncze albo mnogie ogniska przerzutowe w mózgu nowotworów z różnej lokalizacji,</w:t>
            </w:r>
          </w:p>
          <w:p w14:paraId="418F33A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złośliwe albo łagodne guzy podstawy czaszki,</w:t>
            </w:r>
          </w:p>
          <w:p w14:paraId="2DBE3AE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nowotwory rdzenia kręgowego,</w:t>
            </w:r>
          </w:p>
          <w:p w14:paraId="75E5AB1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pojedyncze albo mnogie ogniska przerzutowe w kręgosłupie i układzie kostnym (kości długie, szkielet kostny klatki piersiowej i miednicy),</w:t>
            </w:r>
          </w:p>
          <w:p w14:paraId="06E0A98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pojedyncze albo mnogie ogniska przerzutowe w płucach,</w:t>
            </w:r>
          </w:p>
          <w:p w14:paraId="73D39D4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pojedyncze albo mnogie ogniska raka w wątrobie i ogniska przerzutowe,</w:t>
            </w:r>
          </w:p>
          <w:p w14:paraId="1846218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miejscowo zaawansowany rak trzustki lub gruczołu krokowego;</w:t>
            </w:r>
          </w:p>
          <w:p w14:paraId="55805B5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przeciwwskazania do prowadzenia OMSCMRT:</w:t>
            </w:r>
          </w:p>
          <w:p w14:paraId="383D97D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obecność innych schorzeń rzutujących na skuteczność terapii,</w:t>
            </w:r>
          </w:p>
          <w:p w14:paraId="2DF5D3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ogólnoustrojowe zaawansowanie choroby nowotworowej, rzutujące na zły stan ogólny i niski stopień samodzielności chorego;</w:t>
            </w:r>
          </w:p>
          <w:p w14:paraId="4AC5F71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przypadku pacjentów z nowotworami pierwotnymi i przerzutowymi regionu głowy i kręgosłupa - zapewnienie kwalifikacji do zabiegu przez zespół lekarzy specjalistów w dziedzinie neurochirurgii, neuroradiologii, radioterapii lub radioterapii onkologii;</w:t>
            </w:r>
          </w:p>
          <w:p w14:paraId="27A4775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posiadanie dokumentacji protokołów kontroli jakości radioterapii QA/QC zgodnie z wymogami IAEA (International Atomic Energy Agency); zalecane jest posiadanie audytowanego certyfikatu IAEA "Centrum Kompetencji w Radioterapii".</w:t>
            </w:r>
          </w:p>
        </w:tc>
      </w:tr>
      <w:tr w:rsidR="00CD4097" w:rsidRPr="00CD4097" w14:paraId="1D6E83C7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EAEF1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E1EA5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(uchylona)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E7E7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B8F3D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CD4097" w:rsidRPr="00CD4097" w14:paraId="12830E4D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C21D8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F341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Terapia protonowa nowotworów zlokalizowanych poza narządem wzroku</w:t>
            </w:r>
          </w:p>
          <w:p w14:paraId="6735B7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92.288 Teleradioterapia hadronowa wiązką protonów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CBD57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C9783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pracownia lub zakład radioterapii;</w:t>
            </w:r>
          </w:p>
          <w:p w14:paraId="3C15E07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oddział szpitalny o profilach:</w:t>
            </w:r>
          </w:p>
          <w:p w14:paraId="2E50690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radioterapia onkologiczna,</w:t>
            </w:r>
          </w:p>
          <w:p w14:paraId="5DDA15C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onkologia kliniczna lub onkologia i hematologia dziecięca - w przypadku leczenia dzieci.</w:t>
            </w:r>
          </w:p>
        </w:tc>
      </w:tr>
      <w:tr w:rsidR="00CD4097" w:rsidRPr="00CD4097" w14:paraId="6CF70FB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855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8990B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80F7F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B6CAB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radioterapii onkologicznej - równoważnik co najmniej 6 etatów;</w:t>
            </w:r>
          </w:p>
          <w:p w14:paraId="558C1A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dziedzinie onkologii klinicznej lub onkologii i hematologii dziecięcej - równoważnik co najmniej 1 etatu;</w:t>
            </w:r>
          </w:p>
          <w:p w14:paraId="7AD93EC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fizycy medyczni - równoważnik co najmniej 3 etatów;</w:t>
            </w:r>
          </w:p>
          <w:p w14:paraId="7B4962F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technicy elektroradiologii - równoważnik co najmniej 10 etatów;</w:t>
            </w:r>
          </w:p>
          <w:p w14:paraId="496619C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pielęgniarki - równoważnik co najmniej 3 etatów.</w:t>
            </w:r>
          </w:p>
        </w:tc>
      </w:tr>
      <w:tr w:rsidR="00CD4097" w:rsidRPr="00CD4097" w14:paraId="4AC1308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2394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BCDA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0C70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52537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akcelerator protonowy przyspieszający protony do energii nie mniejszej niż 200 MeV wraz z systemem transportu wiązki do stanowiska napromieniania;</w:t>
            </w:r>
          </w:p>
          <w:p w14:paraId="6C58776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stanowisko do napromieniania pacjenta wyposażone w głowice terapeutyczne;</w:t>
            </w:r>
          </w:p>
          <w:p w14:paraId="18EAC58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system pozycjonowania pacjenta;</w:t>
            </w:r>
          </w:p>
          <w:p w14:paraId="01A97F2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system unieruchamiania (ułożenia) pacjenta;</w:t>
            </w:r>
          </w:p>
          <w:p w14:paraId="5E80A9B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tomograf komputerowy z możliwością przesłania obrazów do systemu planowania leczenia;</w:t>
            </w:r>
          </w:p>
          <w:p w14:paraId="08FC303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komputerowy system planowania leczenia pozwalający na wykonanie planu leczenia w trzech wymiarach;</w:t>
            </w:r>
          </w:p>
          <w:p w14:paraId="4DD3A08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fantomy, sprzęt pomiarowy i dozymetryczny wraz z oprogramowaniem pozwalający na kontrolę jakości procesu napromieniania.</w:t>
            </w:r>
          </w:p>
        </w:tc>
      </w:tr>
      <w:tr w:rsidR="00CD4097" w:rsidRPr="00CD4097" w14:paraId="5B9830E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6EB52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298A4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AA238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22B1B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ultrasonograficznych;</w:t>
            </w:r>
          </w:p>
          <w:p w14:paraId="1E07824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pozytonowej tomografii emisyjnej;</w:t>
            </w:r>
          </w:p>
          <w:p w14:paraId="211DD9B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rezonansu magnetycznego;</w:t>
            </w:r>
          </w:p>
          <w:p w14:paraId="113678A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rentgenowskich;</w:t>
            </w:r>
          </w:p>
          <w:p w14:paraId="71C0895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tomografii komputerowej;</w:t>
            </w:r>
          </w:p>
          <w:p w14:paraId="0260EE0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badania laboratoryjne (biochemiczne i morfologiczne).</w:t>
            </w:r>
          </w:p>
        </w:tc>
      </w:tr>
      <w:tr w:rsidR="00CD4097" w:rsidRPr="00CD4097" w14:paraId="2D1F954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9B84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3F9E3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A65C3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C331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kryteria kwalifikacji do terapii protonowej nowotworów zlokalizowanych poza narządem wzroku:</w:t>
            </w:r>
          </w:p>
          <w:p w14:paraId="26B20C6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nowotwory podstawy czaszki i okolicy okołordzeniowej wieku dorosłego: struniak i chrzęstniakomięsak (kod ICD-10: C41) - stan po niedoszczętnym leczeniu operacyjnym lub brak możliwości leczenia operacyjnego guza pierwotnego lub wznowy, oraz mięsaki tkanek miękkich i kości wieku dziecięcego (kod ICD-10: C41 i C49) - przypadki o lokalizacji okołooponowej, podstawy czaszki i okolicy przykręgosłupowej,</w:t>
            </w:r>
          </w:p>
          <w:p w14:paraId="17925A4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nowotwory zatok obocznych nosa: czerniak złośliwy, nerwiak węchowy zarodkowy, rak gruczołowo-torbielowaty, rak śluzowo-naskórkowy, rak niezróżnicowany (kody ICD-10: C30, C31) - stan po niedoszczętnym leczeniu operacyjnym lub brak możliwości leczenia operacyjnego guza pierwotnego lub wznowy,</w:t>
            </w:r>
          </w:p>
          <w:p w14:paraId="649D481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nowotwory wieku dziecięcego wymagające napromieniowania osi mózgowo-rdzeniowej (kod ICD-10: C-71) - nowotwory zarodkowe: rdzeniak płodowy i inne prymitywne nowotwory ektodermalne (PNET), szyszyniak zarodkowy, złośliwy wyściółczak z udokumentowanym rozsiewem do płynu mózgowo-rdzeniowego, rak splotu naczyniówkowego,</w:t>
            </w:r>
          </w:p>
          <w:p w14:paraId="00E3FB2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wysoko zróżnicowane glejaki (WHO G1 i G2, kod ICD-10: C71) - przypadki wymagające radioterapii o przewidywanej znacznej korzyści oszczędzenia narządów krytycznych w stosunku do radioterapii fotonowej,</w:t>
            </w:r>
          </w:p>
          <w:p w14:paraId="45266AE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nowotwory wieku dziecięcego podstawy czaszki i okolicy okołordzeniowej: struniak lub chrzęstniako-mięsak (ICD-10: C41),</w:t>
            </w:r>
          </w:p>
          <w:p w14:paraId="6DE0A73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nowotwory wieku dorosłego o lokalizacji okołooponowej, podstawy czaszki i okolicy przykręgosłupowej: mięsaki tkanek miękkich i kości (ICD-10: C41 lub C49),</w:t>
            </w:r>
          </w:p>
          <w:p w14:paraId="5E7BD93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rak gruczołowo-torbielowaty gruczołów ślinowych (ICD-10: C06) wymagający radioterapii w okolicy podstawy czaszki - stan po leczeniu operacyjnym i brak możliwości leczenia operacyjnego guza pierwotnego lub wznowy,</w:t>
            </w:r>
          </w:p>
          <w:p w14:paraId="50493D7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nawrót miejscowy nowotworów obszaru głowy i szyi po radykalnej radioterapii wymagający ponownego napromieniania z intencją radykalną (ICD-10: C07, C08, C09, C10, C11);</w:t>
            </w:r>
          </w:p>
          <w:p w14:paraId="24C6FACF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czaszkogardlaki dzieci i dorosłych - stan po niedoszczętnym leczeniu operacyjnym lub brak możliwości leczenia operacyjnego guza pierwotnego lub wznowy (ICD-10: C75.2),</w:t>
            </w:r>
          </w:p>
          <w:p w14:paraId="00909A1D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mięsaki oczodołu dzieci i dorosłych - stan po niedoszczętnym leczeniu operacyjnym lub brak możliwości leczenia operacyjnego guza pierwotnego lub wznowy (ICD-10: C69.6),</w:t>
            </w:r>
          </w:p>
          <w:p w14:paraId="467505E1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chłoniaki oczodołu dzieci i dorosłych wymagające konsolidacyjnej radioterapii w przebiegu leczenia onkologicznego (ICD-10: C69.6),</w:t>
            </w:r>
          </w:p>
          <w:p w14:paraId="126F5D30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l) oponiaki mózgu i rdzenia kręgowego dzieci, stopień WHO I i II - stan po niedoszczętnym leczeniu operacyjnym lub brak możliwości leczenia operacyjnego guza pierwotnego lub wznowy (ICD-10: C70.0, C70.1, C70.9),</w:t>
            </w:r>
          </w:p>
          <w:p w14:paraId="5556AE36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m) gruczolaki przysadki mózgowej dzieci i dorosłych - stan po niedoszczętnym leczeniu operacyjnym lub brak możliwości leczenia operacyjnego guza pierwotnego lub wznowy (ICD-10: C75.1),</w:t>
            </w:r>
          </w:p>
          <w:p w14:paraId="79663B29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n) nowotwory przewodu słuchowego zewnętrznego i ucha środkowego dzieci i dorosłych - stan po niedoszczętnym leczeniu operacyjnym lub brak możliwości leczenia operacyjnego guza pierwotnego lub wznowy (ICD-10: C30.1, C43.2),</w:t>
            </w:r>
          </w:p>
          <w:p w14:paraId="61F88329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o) chłoniak Hodgkina lub chłoniaki nieziarnicze dzieci i dorosłych do 40. roku życia wymagające napromieniania śródpiersia (ICD-10: C30-C39),</w:t>
            </w:r>
          </w:p>
          <w:p w14:paraId="15CCB20F" w14:textId="77777777" w:rsidR="00D01030" w:rsidRPr="00CD4097" w:rsidRDefault="00D01030" w:rsidP="00D01030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p) nowotwory złośliwe dzieci i wieku dorosłego do 40. roku życia, o różnej histopatologii, wywodzące się z jamy nosowej, zatok przynosowych lub gardła, naciekające naturalne otwory i/lub kości podstawy czaszki - rozpoznanie na podstawie badania MR głowy i szyi (ICD-10: C06.8, C06.9, C07, C08, C09, C10, C11, C14, C30, C31, C39.0, C72, C49.0, C41.0);</w:t>
            </w:r>
          </w:p>
          <w:p w14:paraId="68D7AE1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posiadanie sformalizowanej procedury postępowania w terapii protonowej;</w:t>
            </w:r>
          </w:p>
          <w:p w14:paraId="353E442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prowadzenie całości postępowania medycznego związanego z terapią protonową obejmującego:</w:t>
            </w:r>
          </w:p>
          <w:p w14:paraId="30C974E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kwalifikację pacjenta do terapii protonowej, udokumentowaną w protokole terapeutycznym przez zespół terapeutyczny,</w:t>
            </w:r>
          </w:p>
          <w:p w14:paraId="3B9732A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przygotowanie planu terapii protonowej, obejmującej symulację, wykonanie warstw tomografii komputerowej, przeniesienie danych z tomografu komputerowego do komputerowego systemu planowania leczenia, wykonanie planu leczenia z wykorzystaniem komputerowego systemu planowania leczenia, audyt i akceptacja planu leczenia,</w:t>
            </w:r>
          </w:p>
          <w:p w14:paraId="327F6EB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weryfikację ułożenia pacjenta i cyfrowy zapis obrazów rentgenowskich,</w:t>
            </w:r>
          </w:p>
          <w:p w14:paraId="5DC621F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weryfikację planu leczenia, obejmującego dozymetrię i kontrolę jakości, przed pierwszym seansem terapeutycznym w celu zapewnienia prawidłowego przebiegu terapii protonowej zgodnie z zaakceptowanym planem leczenia,</w:t>
            </w:r>
          </w:p>
          <w:p w14:paraId="1512CEC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realizację terapii protonowej zgodnie z zaakceptowanym planem leczenia,</w:t>
            </w:r>
          </w:p>
          <w:p w14:paraId="0D92DF3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okresową kontrolę, obejmującą ocenę skuteczności i toksyczności, w czasie terapii protonowej oraz po jej zakończeniu;</w:t>
            </w:r>
          </w:p>
          <w:p w14:paraId="568AFD2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Prezes Narodowego Funduszu Zdrowia prowadzi rejestr pacjentów, u których zastosowano procedurę teleradioterapii hadronowej wiązką protonów, dostępny za pomocą aplikacji internetowej.</w:t>
            </w:r>
          </w:p>
        </w:tc>
      </w:tr>
      <w:tr w:rsidR="00CD4097" w:rsidRPr="00CD4097" w14:paraId="55729392" w14:textId="77777777" w:rsidTr="00CD4097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AE3D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36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78464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Opieka kompleksowa po zawale mięśnia sercowego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2C37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688DC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kwalifikowani są pacjenci z następującymi rozpoznaniami:</w:t>
            </w:r>
          </w:p>
          <w:p w14:paraId="1013D96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I21.0 Ostry zawał serca pełnościenny ściany przedniej;</w:t>
            </w:r>
          </w:p>
          <w:p w14:paraId="6486E65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I21.1 Ostry zawał serca pełnościenny ściany dolnej;</w:t>
            </w:r>
          </w:p>
          <w:p w14:paraId="263F160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I21.2 Ostry zawał serca pełnościenny o innej lokalizacji;</w:t>
            </w:r>
          </w:p>
          <w:p w14:paraId="5D3D11D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I21.3 Ostry zawał serca pełnościenny o nieokreślonym umiejscowieniu;</w:t>
            </w:r>
          </w:p>
          <w:p w14:paraId="0AE326C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I21.4 Ostry zawał serca podwsierdziowy;</w:t>
            </w:r>
          </w:p>
          <w:p w14:paraId="47534B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I21.9 Ostry zawał serca, nieokreślony;</w:t>
            </w:r>
          </w:p>
          <w:p w14:paraId="61826C9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I22.0 Ponowny zawał serca ściany przedniej;</w:t>
            </w:r>
          </w:p>
          <w:p w14:paraId="638CD9A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I22.1 Ponowny ostry zawał serca ściany dolnej;</w:t>
            </w:r>
          </w:p>
          <w:p w14:paraId="2D87FFF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I22.9 Ponowny ostry zawał serca o nieokreślonym umiejscowieniu.</w:t>
            </w:r>
          </w:p>
        </w:tc>
      </w:tr>
      <w:tr w:rsidR="00CD4097" w:rsidRPr="00CD4097" w14:paraId="3552E59E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942BC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5FF55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53DD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5607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Realizacja poszczególnych świadczeń zgodnie z indywidualnym stanem pacjenta:</w:t>
            </w:r>
          </w:p>
          <w:p w14:paraId="39776AF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leczenie zachowawcze lub inwazyjne, lub diagnostyka inwazyjna zawału serca zgodnie z warunkami realizacji świadczeń określonymi w części I lp. 24 załącznika nr 3 i lp. 7 załącznika nr 4, zwanych dalej "świadczeniami szpitalnymi", obejmujące zgodnie ze stanem klinicznym pacjenta ukończenie procesu rewaskularyzacji naczyń wieńcowych; w przypadku konieczności wynikającej ze stanu klinicznego pacjenta - zabieg kardiochirurgiczny;</w:t>
            </w:r>
          </w:p>
          <w:p w14:paraId="354F77D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implantacja właściwego automatycznego systemu do kardiowersji lub defibrylacji (ICD) lub układu resynchronizującego serce z funkcją defibrylacji (CRT-D);</w:t>
            </w:r>
          </w:p>
          <w:p w14:paraId="44B5A2D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wizyta koordynująca (kontrolna) w terminie do 14 dni od wypisu z oddziału, w ramach której są wykonywane:</w:t>
            </w:r>
          </w:p>
          <w:p w14:paraId="0733DD6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badanie elektrokardiograficzne,</w:t>
            </w:r>
          </w:p>
          <w:p w14:paraId="6BC0A79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badania laboratoryjne:</w:t>
            </w:r>
          </w:p>
          <w:p w14:paraId="58E9D4B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morfologia krwi,</w:t>
            </w:r>
          </w:p>
          <w:p w14:paraId="1D919B4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stężenie potasu we krwi,</w:t>
            </w:r>
          </w:p>
          <w:p w14:paraId="75FF2B9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stężenie kreatyniny we krwi,</w:t>
            </w:r>
          </w:p>
          <w:p w14:paraId="593730A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stężenie białka C-reaktywnego (CRP).</w:t>
            </w:r>
          </w:p>
        </w:tc>
      </w:tr>
      <w:tr w:rsidR="00CD4097" w:rsidRPr="00CD4097" w14:paraId="1ED00DF6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3F9B8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EDF5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0BD1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767F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Koordynacja wszystkich działań związanych z opieką nad pacjentem w okresie 12 miesięcy od wystąpienia zawału serca.</w:t>
            </w:r>
          </w:p>
          <w:p w14:paraId="32F80D2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 ramach koordynacji opieki kompleksowej świadczeniodawca zapewnia przeprowadzenie procesu terapeutycznego zgodnie z indywidualnymi potrzebami pacjenta wynikającymi z ustalonego planu leczenia, przy uwzględnieniu świadczeń wchodzących w zakres opieki kompleksowej.</w:t>
            </w:r>
          </w:p>
          <w:p w14:paraId="711E384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Plan leczenia przedstawiany jest świadczeniobiorcy przy wypisie ze szpitala w trakcie hospitalizacji z powodu zawału serca. Plan leczenia zawiera co najmniej informację na temat zaplanowanych rodzajów leczenia, ich kolejności, orientacyjnych terminów oraz świadczeniodawców (ich lokalizacji), u których to leczenie będzie prowadzone.</w:t>
            </w:r>
          </w:p>
          <w:p w14:paraId="2F631B0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W przypadkach uzasadnionych stanem zdrowia pacjenta ośrodek koordynujący dokonuje zmiany planu leczenia pacjenta.</w:t>
            </w:r>
          </w:p>
          <w:p w14:paraId="0811680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5. Wykonanie planu leczenia nadzoruje koordynator, który w szczególności: ustala terminy spotkań, nadzoruje prowadzenie dokumentacji oraz czuwa nad formalną jakością całego procesu leczenia.</w:t>
            </w:r>
          </w:p>
        </w:tc>
      </w:tr>
      <w:tr w:rsidR="00CD4097" w:rsidRPr="00CD4097" w14:paraId="0DFBCF0C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B46C2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A639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08716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Czas trwania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F2E9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 miesięcy od wystąpienia zawału serca.</w:t>
            </w:r>
          </w:p>
        </w:tc>
      </w:tr>
      <w:tr w:rsidR="00CD4097" w:rsidRPr="00CD4097" w14:paraId="51311C26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42A53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864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D5ACC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52E4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miejscu udzielania świadczeń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34C4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 kardiologia.</w:t>
            </w:r>
          </w:p>
        </w:tc>
      </w:tr>
      <w:tr w:rsidR="00CD4097" w:rsidRPr="00CD4097" w14:paraId="1AA7EC77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1C30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3F2F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3C6DC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4D58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ramach dostępu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4E7F7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poradnia specjalistyczna o profilu: kardiologia;</w:t>
            </w:r>
          </w:p>
          <w:p w14:paraId="387DDE8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ośrodek stacjonarny rehabilitacji kardiologicznej lub ośrodek albo oddział dzienny rehabilitacji kardiologicznej;</w:t>
            </w:r>
          </w:p>
          <w:p w14:paraId="4FCF1ED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pracownia inwazyjna oraz pracownia elektrofizjologii;</w:t>
            </w:r>
          </w:p>
          <w:p w14:paraId="57DED54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oddział szpitalny o profilu: kardiochirurgia.</w:t>
            </w:r>
          </w:p>
        </w:tc>
      </w:tr>
      <w:tr w:rsidR="00CD4097" w:rsidRPr="00CD4097" w14:paraId="3DB4AC73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27608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E15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79956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Czas pracy oddziału/pracowni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66365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zakresie:</w:t>
            </w:r>
          </w:p>
          <w:p w14:paraId="7840575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leczenia zachowawczego lub</w:t>
            </w:r>
          </w:p>
          <w:p w14:paraId="5764730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leczenia inwazyjnego, lub</w:t>
            </w:r>
          </w:p>
          <w:p w14:paraId="439D070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diagnostyki inwazyjnej zawału serca, lub</w:t>
            </w:r>
          </w:p>
          <w:p w14:paraId="7A23F96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implantacji właściwego systemu ICD lub CRT-D</w:t>
            </w:r>
          </w:p>
          <w:p w14:paraId="5122C3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zgodnie z warunkami realizacji świadczeń szpitalnych.</w:t>
            </w:r>
          </w:p>
        </w:tc>
      </w:tr>
      <w:tr w:rsidR="00CD4097" w:rsidRPr="00CD4097" w14:paraId="1A021A5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4882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BFA6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5C902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11EA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zakresie:</w:t>
            </w:r>
          </w:p>
          <w:p w14:paraId="265EFAC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leczenia zachowawczego lub</w:t>
            </w:r>
          </w:p>
          <w:p w14:paraId="24C7BE4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leczenia inwazyjnego, lub</w:t>
            </w:r>
          </w:p>
          <w:p w14:paraId="1DDB415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diagnostyki inwazyjnej zawału serca, lub</w:t>
            </w:r>
          </w:p>
          <w:p w14:paraId="7F65C1F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implantacji właściwego systemu ICD lub CRT-D</w:t>
            </w:r>
          </w:p>
          <w:p w14:paraId="7DCF6FD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wyposażenie zgodnie z warunkami realizacji świadczeń szpitalnych.</w:t>
            </w:r>
          </w:p>
        </w:tc>
      </w:tr>
      <w:tr w:rsidR="00CD4097" w:rsidRPr="00CD4097" w14:paraId="3E70395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B86A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D95D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EAA44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AC7A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F5A99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zakresie:</w:t>
            </w:r>
          </w:p>
          <w:p w14:paraId="5D782CF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leczenia zachowawczego lub</w:t>
            </w:r>
          </w:p>
          <w:p w14:paraId="66611C0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leczenia inwazyjnego, lub</w:t>
            </w:r>
          </w:p>
          <w:p w14:paraId="367C0EE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diagnostyki inwazyjnej zawału serca, lub</w:t>
            </w:r>
          </w:p>
          <w:p w14:paraId="5054AB2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implantacji właściwego systemu ICD lub CRT-D</w:t>
            </w:r>
          </w:p>
          <w:p w14:paraId="5B35EA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lekarze zgodnie z warunkami realizacji świadczeń szpitalnych.</w:t>
            </w:r>
          </w:p>
        </w:tc>
      </w:tr>
      <w:tr w:rsidR="00CD4097" w:rsidRPr="00CD4097" w14:paraId="540DB0A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45FD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EE0B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301D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D59C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Pozostały 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E5E0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zakresie:</w:t>
            </w:r>
          </w:p>
          <w:p w14:paraId="62D1CC7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leczenia zachowawczego lub</w:t>
            </w:r>
          </w:p>
          <w:p w14:paraId="259D8E0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leczenia inwazyjnego, lub</w:t>
            </w:r>
          </w:p>
          <w:p w14:paraId="285D8C9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diagnostyki inwazyjnej zawału serca, lub</w:t>
            </w:r>
          </w:p>
          <w:p w14:paraId="27E82B1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implantacji właściwego systemu ICD lub CRT-D</w:t>
            </w:r>
          </w:p>
          <w:p w14:paraId="10CAEDB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pozostały personel zgodnie z warunkami realizacji świadczeń szpitalnych.</w:t>
            </w:r>
          </w:p>
        </w:tc>
      </w:tr>
      <w:tr w:rsidR="00CD4097" w:rsidRPr="00CD4097" w14:paraId="1E3BF2E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F2BE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4BF2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A4DF8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2115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Obligatoryjne sprawozdawanie przypadków zawału serca do Ogólnopolskiego Rejestru Ostrych Zespołów Wieńcowych pacjentów objętych kompleksową opieką.</w:t>
            </w:r>
          </w:p>
          <w:p w14:paraId="1D43350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Dostęp do realizacji świadczeń:</w:t>
            </w:r>
          </w:p>
          <w:p w14:paraId="36554F4A" w14:textId="005CE243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kardiologicznej opieki specjalistycznej w okresie 12 miesięcy od wystąpienia zawału serca, obejmującej realizację badań diagnostycznych zgodnie z warunkami realizacji świadczeń określonymi w lp. 21 </w:t>
            </w:r>
            <w:hyperlink r:id="rId9" w:anchor="/document/18043214?unitId=zal(5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załącznika nr 5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do rozporządzenia Ministra Zdrowia z dnia 6 listopada 2013 r. w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>sprawie świadczeń gwarantowanych z zakresu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ambulatoryjnej opieki specjalistycznej (Dz. U. z 2016 r. poz. 357, z późn. zm.);</w:t>
            </w:r>
          </w:p>
          <w:p w14:paraId="01CFA141" w14:textId="5D4B424C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2) rehabilitacji kardiologicznej zgodnie z warunkami realizacji świadczeń określonymi w </w:t>
            </w:r>
            <w:hyperlink r:id="rId10" w:anchor="/document/18048739?unitId=zal(5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5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do rozporządzenia Ministra Zdrowia z dnia 6 listopada 2013 r. w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sprawie świadczeń gwarantowanych z zakresu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rehabilitacji leczniczej (Dz. U. z 2021 r. poz. 265).</w:t>
            </w:r>
          </w:p>
          <w:p w14:paraId="1569E62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Świadczeniodawca realizujący świadczenie mierzy i ocenia następujące wskaźniki:</w:t>
            </w:r>
          </w:p>
          <w:p w14:paraId="1AAF07BE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odsetek pacjentów, którzy ukończyli rehabilitację kardiologiczną, oraz powody rezygnacji z rehabilitacji kardiologicznej [%];</w:t>
            </w:r>
          </w:p>
          <w:p w14:paraId="47C8B68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odsetek pacjentów, u których przeprowadzono pełną rewaskularyzację, oraz powody niewykonania pełnej rewaskularyzacji;</w:t>
            </w:r>
          </w:p>
          <w:p w14:paraId="7A0F1CD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odsetek pacjentów z frakcją wyrzutową lewej komory &lt;35%, u których implantowano właściwy system ICD lub CRT-D, oraz powody niewykonania implantacji;</w:t>
            </w:r>
          </w:p>
          <w:p w14:paraId="30D2BFC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odsetek pacjentów, którzy rzucili palenie [%] - potwierdzone testem;</w:t>
            </w:r>
          </w:p>
          <w:p w14:paraId="2014BE7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odsetek pacjentów ze stężeniem LDL &lt;1,8 mmol/l [&lt;70 mg%] [%];</w:t>
            </w:r>
          </w:p>
          <w:p w14:paraId="56DBAE6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odsetek pacjentów z ciśnieniem tętniczym &lt;140/90 mmHg [%];</w:t>
            </w:r>
          </w:p>
          <w:p w14:paraId="44BE70B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odsetek pacjentów z poziomem hemoglobiny glikowanej &lt;7% lub stężeniem glukozy na czczo &lt;7,0 mmol/l [&lt;126 mg%] [%];</w:t>
            </w:r>
          </w:p>
          <w:p w14:paraId="58F731B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odsetek pacjentów ze wskaźnikiem BMI &lt;30 kg/m2 [%].</w:t>
            </w:r>
          </w:p>
        </w:tc>
      </w:tr>
      <w:tr w:rsidR="00CD4097" w:rsidRPr="00CD4097" w14:paraId="0D919E7F" w14:textId="77777777" w:rsidTr="00CD4097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E2808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37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6A8C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Replantacja kończyny górnej</w:t>
            </w:r>
          </w:p>
          <w:p w14:paraId="4A89895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84.21 Replantacja kciuka</w:t>
            </w:r>
          </w:p>
          <w:p w14:paraId="1966579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84.22 Replantacja palca</w:t>
            </w:r>
          </w:p>
          <w:p w14:paraId="063B5AA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84.23 Replantacja przedramienia/nadgarstka/dłoni</w:t>
            </w:r>
          </w:p>
          <w:p w14:paraId="2E10A85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84.24 Replantacja górnej części ramienia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178B0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3DF2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o profilu chirurgia plastyczna lub chirurgia ogólna, lub neurochirurgia, lub ortopedia i traumatologia narządu ruchu, lub chirurgia dziecięca, lub chirurgia plastyczna dla dzieci, lub neurochirurgia dla dzieci, lub ortopedia i traumatologia narządu ruchu dla dzieci.</w:t>
            </w:r>
          </w:p>
        </w:tc>
      </w:tr>
      <w:tr w:rsidR="00CD4097" w:rsidRPr="00CD4097" w14:paraId="682645E6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A34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554B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D0544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3D6F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są kwalifikowani pacjenci z następującymi rozpoznaniami:</w:t>
            </w:r>
          </w:p>
          <w:p w14:paraId="01E671F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S48.0 Urazowa amputacja w miejscu stawu ramiennego;</w:t>
            </w:r>
          </w:p>
          <w:p w14:paraId="00AF048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S48.1 Urazowa amputacja na poziomie pomiędzy barkiem i łokciem;</w:t>
            </w:r>
          </w:p>
          <w:p w14:paraId="554C47F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S48.9 Urazowa amputacja barku i ramienia, poziom nieokreślony;</w:t>
            </w:r>
          </w:p>
          <w:p w14:paraId="6A71B8A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S58.0 Urazowa amputacja na poziomie łokcia;</w:t>
            </w:r>
          </w:p>
          <w:p w14:paraId="27C6857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S58.1 Urazowa amputacja na poziomie między łokciem i nadgarstkiem;</w:t>
            </w:r>
          </w:p>
          <w:p w14:paraId="05F9E33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S58.9 Urazowa amputacja przedramienia, poziom nieokreślony;</w:t>
            </w:r>
          </w:p>
          <w:p w14:paraId="5E8DAFE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S68.0 Urazowa amputacja kciuka (całkowita) (częściowa);</w:t>
            </w:r>
          </w:p>
          <w:p w14:paraId="7CA240B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S68.1 Urazowa amputacja pojedynczego, innego palca (całkowita) (częściowa);</w:t>
            </w:r>
          </w:p>
          <w:p w14:paraId="7799290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S68.2 Urazowa amputacja dwóch lub więcej palców (całkowita) (częściowa);</w:t>
            </w:r>
          </w:p>
          <w:p w14:paraId="49C80A9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S68.3 Złożona amputacja (części) palca (palców) i innej części nadgarstka i ręki;</w:t>
            </w:r>
          </w:p>
          <w:p w14:paraId="1A4C533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S68.4 Urazowa amputacja ręki na poziomie nadgarstka;</w:t>
            </w:r>
          </w:p>
          <w:p w14:paraId="7D20926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S68.8 Urazowa amputacja innych części nadgarstka i ręki;</w:t>
            </w:r>
          </w:p>
          <w:p w14:paraId="659D998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S68.9 Urazowa amputacja nadgarstka i ręki, poziom nieokreślony;</w:t>
            </w:r>
          </w:p>
          <w:p w14:paraId="6A18236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T05.0 Urazowa amputacja obu rąk;</w:t>
            </w:r>
          </w:p>
          <w:p w14:paraId="3B13830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T05.1 Urazowa amputacja jednej ręki i drugiej kończyny górnej (na każdym poziomie z wyjątkiem ręki);</w:t>
            </w:r>
          </w:p>
          <w:p w14:paraId="7695B3F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T05.2 Urazowa amputacja obu kończyn górnych (każdy poziom).</w:t>
            </w:r>
          </w:p>
        </w:tc>
      </w:tr>
      <w:tr w:rsidR="00CD4097" w:rsidRPr="00CD4097" w14:paraId="15BE7553" w14:textId="77777777" w:rsidTr="00CD4097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547E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93DD3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9A8D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381C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dziedzinie:</w:t>
            </w:r>
          </w:p>
          <w:p w14:paraId="75AEF65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ortopedii i traumatologii narządu ruchu lub ortopedii z chirurgią urazową, lub ortopedii i chirurgii urazowej, lub chirurgii ortopedycznej, lub chirurgii urazowo-ortopedycznej, lub ortopedii i traumatologii, lub</w:t>
            </w:r>
          </w:p>
          <w:p w14:paraId="542E88F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chirurgii ogólnej lub chirurgii, lub</w:t>
            </w:r>
          </w:p>
          <w:p w14:paraId="1848EEF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chirurgii plastycznej, lub</w:t>
            </w:r>
          </w:p>
          <w:p w14:paraId="4103D93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chirurgii dziecięcej, lub</w:t>
            </w:r>
          </w:p>
          <w:p w14:paraId="4BB0CCE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neurochirurgii lub neurochirurgii i neurotraumatologii</w:t>
            </w:r>
          </w:p>
          <w:p w14:paraId="58B17D0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 udokumentowanym doświadczeniem w zakresie mikrochirurgii - równoważnik co najmniej 2 etatów (nie dotyczy dyżuru medycznego);</w:t>
            </w:r>
          </w:p>
          <w:p w14:paraId="2C17525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specjalista w dziedzinie pielęgniarstwa operacyjnego lub pielęgniarka po kursie kwalifikacyjnym w dziedzinie pielęgniarstwa operacyjnego, lub pielęgniarka z co najmniej dwuletnim doświadczeniem w instrumentowaniu do zabiegów - równoważnik co najmniej 2 etatów.</w:t>
            </w:r>
          </w:p>
        </w:tc>
      </w:tr>
      <w:tr w:rsidR="00CD4097" w:rsidRPr="00CD4097" w14:paraId="3C00C357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A7C0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A2154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1706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</w:t>
            </w:r>
          </w:p>
          <w:p w14:paraId="4B72A7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8C7E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co najmniej 2 lupy operacyjne o powiększeniu co najmniej 4x lub mikroskop operacyjny oraz co najmniej 2 lupy operacyjne o powiększeniu co najmniej 2,5x;</w:t>
            </w:r>
          </w:p>
          <w:p w14:paraId="10E264B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co najmniej 3 pełne zestawy narzędzi mikrochirurgicznych, w tym:</w:t>
            </w:r>
          </w:p>
          <w:p w14:paraId="583DA65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imadło,</w:t>
            </w:r>
          </w:p>
          <w:p w14:paraId="5023B2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pęseta,</w:t>
            </w:r>
          </w:p>
          <w:p w14:paraId="0485754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nożyczki,</w:t>
            </w:r>
          </w:p>
          <w:p w14:paraId="0EF03AF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aproksymator do zespalania mikronaczyń;</w:t>
            </w:r>
          </w:p>
          <w:p w14:paraId="3114103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nici chirurgiczne w zakresie od 6/0 do 9/0;</w:t>
            </w:r>
          </w:p>
          <w:p w14:paraId="69BE138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co najmniej 2 wiertarki do zespalania małych kości.</w:t>
            </w:r>
          </w:p>
        </w:tc>
      </w:tr>
      <w:tr w:rsidR="00CD4097" w:rsidRPr="00CD4097" w14:paraId="534F95FE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2C6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6444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5B2C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6860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liczba wykonanych operacji w przypadkach amputacji kończyn górnych (całkowitych i prawie całkowitych) - co najmniej 20 rocznie na oddział, w tym:</w:t>
            </w:r>
          </w:p>
        </w:tc>
      </w:tr>
      <w:tr w:rsidR="00CD4097" w:rsidRPr="00CD4097" w14:paraId="5384EFBA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3A10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89C08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C66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DE18C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co najmniej 5 replantacji,</w:t>
            </w:r>
          </w:p>
          <w:p w14:paraId="6F686A2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co najmniej 15 rewaskularyzacji;</w:t>
            </w:r>
          </w:p>
          <w:p w14:paraId="13BDED8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wszystkie przypadki powinny być udokumentowane w postaci:</w:t>
            </w:r>
          </w:p>
          <w:p w14:paraId="784E424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pisemnej (historia choroby z oddziału),</w:t>
            </w:r>
          </w:p>
          <w:p w14:paraId="6D50E59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fotograficznej (zdjęcia ręki lub palca przed operacją i po operacji oraz przy wypisie pacjenta).</w:t>
            </w:r>
          </w:p>
        </w:tc>
      </w:tr>
      <w:tr w:rsidR="00CD4097" w:rsidRPr="00CD4097" w14:paraId="5397C736" w14:textId="77777777" w:rsidTr="00CD4097"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EDA7F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38</w:t>
            </w:r>
          </w:p>
        </w:tc>
        <w:tc>
          <w:tcPr>
            <w:tcW w:w="0" w:type="auto"/>
            <w:vMerge w:val="restart"/>
            <w:tcBorders>
              <w:bottom w:val="nil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523A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Leczenie melfalanem podanym dotętniczo we wskazaniu nowotwór złośliwy oka (siatkówczak) ICD-10: C69.2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90881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C14C4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 onkologia i hematologia dziecięca.</w:t>
            </w:r>
          </w:p>
        </w:tc>
      </w:tr>
      <w:tr w:rsidR="00CD4097" w:rsidRPr="00CD4097" w14:paraId="6624B049" w14:textId="77777777" w:rsidTr="00CD4097"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23B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7C47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C9AC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F40B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6C6AF71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</w:t>
            </w:r>
          </w:p>
          <w:p w14:paraId="5E96C86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specjalista w dziedzinie anestezjologii i intensywnej terapii lub anestezjologii, lub anestezjologii i reanimacji,</w:t>
            </w:r>
          </w:p>
          <w:p w14:paraId="59942D7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specjalista w zakresie radiologii i diagnostyki obrazowej lub radiologii, lub radiodiagnostyki, lub rentgenodiagnostyki, z udokumentowanym doświadczeniem w radiologii zabiegowej;</w:t>
            </w:r>
          </w:p>
          <w:p w14:paraId="24A0A0E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pielęgniarki:</w:t>
            </w:r>
          </w:p>
          <w:p w14:paraId="41493E4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pielęgniarka specjalista w dziedzinie pielęgniarstwa anestezjologicznego i intensywnej opieki lub pielęgniarka po kursie kwalifikacyjnym w dziedzinie pielęgniarstwa anestezjologicznego i intensywnej opieki, lub pielęgniarka w trakcie specjalizacji w dziedzinie pielęgniarstwa anestezjologicznego i intensywnej opieki,</w:t>
            </w:r>
          </w:p>
          <w:p w14:paraId="31E7999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pielęgniarka współpracująca z lekarzem, o którym mowa w pkt 1 lit. b,</w:t>
            </w:r>
          </w:p>
          <w:p w14:paraId="1CFB0CBF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technik elektroradiologii z odpowiednim przeszkoleniem w radiologii zabiegowej.</w:t>
            </w:r>
          </w:p>
        </w:tc>
      </w:tr>
      <w:tr w:rsidR="00CD4097" w:rsidRPr="00CD4097" w14:paraId="5D6A1BC4" w14:textId="77777777" w:rsidTr="00CD4097">
        <w:trPr>
          <w:trHeight w:val="620"/>
        </w:trPr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BC38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7DD5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5241C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</w:t>
            </w:r>
          </w:p>
          <w:p w14:paraId="46B1F82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udzielania świadczenia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891AD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0AD6EEC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o profilu okulistyka lub okulistyka dla dzieci;</w:t>
            </w:r>
          </w:p>
          <w:p w14:paraId="72928E1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pracownia radiologii zabiegowej lub pracownia hemodynamiki, lub sala operacyjna spełniająca wymagania wymienione w części "Wyposażenie w sprzęt i aparaturę medyczną";</w:t>
            </w:r>
          </w:p>
          <w:p w14:paraId="7B61439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OAIT.</w:t>
            </w:r>
          </w:p>
        </w:tc>
      </w:tr>
      <w:tr w:rsidR="00CD4097" w:rsidRPr="00CD4097" w14:paraId="60F91553" w14:textId="77777777" w:rsidTr="00CD4097">
        <w:trPr>
          <w:trHeight w:val="620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B8256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802C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4A21A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9CB4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CD4097" w:rsidRPr="00CD4097" w14:paraId="03930A6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B3EE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D1FDD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05052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</w:t>
            </w:r>
          </w:p>
          <w:p w14:paraId="21A3FC1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sprzęt i aparaturę medyczną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0AE4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pracownia radiologii zabiegowej lub pracownia hemodynamiki, lub sala operacyjna:</w:t>
            </w:r>
          </w:p>
          <w:p w14:paraId="5BEC32A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cyfrowy aparat angiograficzny typu DSA ze wzmacniaczem o średnicy co najmniej 35 cm, skoplą pulsacyjną i "roadmap" (pożądana funkcja angiografii rotacyjnej dla rekonstrukcji 3D); możliwość uzyskiwania projekcji PA, bocznej, skośnej, strzykawka automatyczna, rejestracja obrazów: archiwizacja cyfrowa (format DiCOM 3.0),</w:t>
            </w:r>
          </w:p>
          <w:p w14:paraId="0F5F0C3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wielofunkcyjny rejestrator funkcji życiowych: EKG, pulsoksymetr, pomiar ciśnienia tętniczego metodą bezpośrednią i nieinwazyjną,</w:t>
            </w:r>
          </w:p>
          <w:p w14:paraId="4C63E5D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defibrylator,</w:t>
            </w:r>
          </w:p>
          <w:p w14:paraId="2F74E609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zestaw reanimacyjny,</w:t>
            </w:r>
          </w:p>
          <w:p w14:paraId="32A9AFF3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stanowisko znieczulenia - w lokalizacji;</w:t>
            </w:r>
          </w:p>
          <w:p w14:paraId="32CFDE7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oddział o profilu okulistyka lub okulistyka dla dzieci:</w:t>
            </w:r>
          </w:p>
          <w:p w14:paraId="6B961EE5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mikroskop operacyjny, fundus kamera do wykonywania zdjęć w pozycji leżącej (retCam),</w:t>
            </w:r>
          </w:p>
          <w:p w14:paraId="792C22B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wziernik pośredni,</w:t>
            </w:r>
          </w:p>
          <w:p w14:paraId="2D3C932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ręczna lampa szczelinowa,</w:t>
            </w:r>
          </w:p>
          <w:p w14:paraId="07E5524D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ręczny tonometr aplanacyjny.</w:t>
            </w:r>
          </w:p>
        </w:tc>
      </w:tr>
      <w:tr w:rsidR="00CD4097" w:rsidRPr="00CD4097" w14:paraId="3E24788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01B3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C6EE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4770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</w:t>
            </w:r>
          </w:p>
          <w:p w14:paraId="25BD77FA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realizacji badań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B07FD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Rezonans magnetyczny (RM), w tym w znieczuleniu ogólnym - w lokalizacji.</w:t>
            </w:r>
          </w:p>
        </w:tc>
      </w:tr>
      <w:tr w:rsidR="00CD4097" w:rsidRPr="00CD4097" w14:paraId="4C3A827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2F9ED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ED7DD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0266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1E11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zapewnienie opieki przed- i pooperacyjnej w oddziałach:</w:t>
            </w:r>
          </w:p>
          <w:p w14:paraId="628B433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okulistyki,</w:t>
            </w:r>
          </w:p>
          <w:p w14:paraId="139E7950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anestezjologii i intensywnej terapii;</w:t>
            </w:r>
          </w:p>
          <w:p w14:paraId="41A0ADDB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zapewnienie konsultacji lekarza specjalisty w dziedzinie chirurgii dziecięcej - w lokalizacji.</w:t>
            </w:r>
          </w:p>
        </w:tc>
      </w:tr>
      <w:tr w:rsidR="00CD4097" w:rsidRPr="00CD4097" w14:paraId="2B920C49" w14:textId="77777777" w:rsidTr="00CD4097">
        <w:trPr>
          <w:trHeight w:val="460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AB521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790DC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Podanie immunoglobuliny anty-RhD pacjentce RhD-ujemnej</w:t>
            </w:r>
          </w:p>
          <w:p w14:paraId="1D135C66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99.111 Wstrzyknięcie globuliny anty D (Rhesus)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CC70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FDED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 położnictwo i ginekologia lub położnictwo i ginekologia - drugi poziom referencyjny, lub położnictwo i ginekologia - trzeci poziom referencyjny.</w:t>
            </w:r>
          </w:p>
        </w:tc>
      </w:tr>
      <w:tr w:rsidR="00CD4097" w:rsidRPr="00CD4097" w14:paraId="6FF539AE" w14:textId="77777777" w:rsidTr="00CD4097">
        <w:trPr>
          <w:trHeight w:val="4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E1B5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9BDC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57C92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Kryteria kwalifikacji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DCDB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udzielane pacjentce RhD-ujemnej:</w:t>
            </w:r>
          </w:p>
          <w:p w14:paraId="5B5AB861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 porodzie lub</w:t>
            </w:r>
          </w:p>
          <w:p w14:paraId="426050A8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 poronieniu samoistnym, lub</w:t>
            </w:r>
          </w:p>
          <w:p w14:paraId="04031AB2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po przerwaniu ciąży, lub</w:t>
            </w:r>
          </w:p>
          <w:p w14:paraId="0623D417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po inwazyjnej diagnostyce prenatalnej, lub</w:t>
            </w:r>
          </w:p>
          <w:p w14:paraId="278C3D6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po usunięciu ciąży pozamacicznej, lub</w:t>
            </w:r>
          </w:p>
          <w:p w14:paraId="4A1BE04C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w przypadku zagrażającego poronienia lub porodu przedwczesnego, przebiegającego z krwawieniem z dróg rodnych, lub</w:t>
            </w:r>
          </w:p>
          <w:p w14:paraId="2A789B94" w14:textId="77777777" w:rsidR="00EB4592" w:rsidRPr="00CD4097" w:rsidRDefault="00EB4592" w:rsidP="00EB4592">
            <w:pPr>
              <w:spacing w:before="120" w:after="150" w:line="36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po wykonaniu obrotu zewnętrznego płodu.</w:t>
            </w:r>
          </w:p>
        </w:tc>
      </w:tr>
      <w:tr w:rsidR="00CD4097" w:rsidRPr="00CD4097" w14:paraId="3D40149D" w14:textId="77777777" w:rsidTr="00CD4097">
        <w:trPr>
          <w:trHeight w:val="460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2BBE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DF51C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51165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D3A3C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polega na podaniu immunoglobuliny anty-RhD zgodnie z aktualnymi zaleceniami konsultantów krajowych w dziedzinie położnictwa i ginekologii, transfuzjologii klinicznej oraz perinatologii.</w:t>
            </w:r>
          </w:p>
        </w:tc>
      </w:tr>
      <w:tr w:rsidR="00CD4097" w:rsidRPr="00CD4097" w14:paraId="01A50C4B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63B1C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A760C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Protezowanie rogówki</w:t>
            </w:r>
          </w:p>
          <w:p w14:paraId="7D3985F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(keratoprotezowanie)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D456D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14BD0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o profilu okulistyka lub oddział o profilu okulistyka dla dzieci.</w:t>
            </w:r>
          </w:p>
        </w:tc>
      </w:tr>
      <w:tr w:rsidR="00CD4097" w:rsidRPr="00CD4097" w14:paraId="14D3203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53CB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6028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1CE60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B173F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kwalifikowani są pacjenci z obuoczną ślepotą rogówkową:</w:t>
            </w:r>
          </w:p>
          <w:p w14:paraId="23BAD5F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 kilkukrotnych przeszczepieniach rogówki, u których dochodzi do ponownych odrzutów;</w:t>
            </w:r>
          </w:p>
          <w:p w14:paraId="51B0016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 zespołem Stevensa-Jonsona;</w:t>
            </w:r>
          </w:p>
          <w:p w14:paraId="6833586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ze schorzeniami o charakterze autoagresywnym.</w:t>
            </w:r>
          </w:p>
        </w:tc>
      </w:tr>
      <w:tr w:rsidR="00CD4097" w:rsidRPr="00CD4097" w14:paraId="720F389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7AB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219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8E8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3B38D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Przeciwwskazaniami do przeprowadzenia zabiegu są:</w:t>
            </w:r>
          </w:p>
          <w:p w14:paraId="31010DB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hipotonia gałki ocznej;</w:t>
            </w:r>
          </w:p>
          <w:p w14:paraId="1078DFE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niekontrolowana jaskra;</w:t>
            </w:r>
          </w:p>
          <w:p w14:paraId="08319AE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ciężkie uszkodzenia nerwu wzrokowego i siatkówki nierokujące poprawy.</w:t>
            </w:r>
          </w:p>
        </w:tc>
      </w:tr>
      <w:tr w:rsidR="00CD4097" w:rsidRPr="00CD4097" w14:paraId="44EBBF6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A37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3F13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DFB26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CB900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486227E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okulistyki mający udokumentowane doświadczenie w przeprowadzeniu co najmniej 50 zabiegów samodzielnego przeszczepienia drążącego rogówki;</w:t>
            </w:r>
          </w:p>
          <w:p w14:paraId="78A09E7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z co najmniej dwuletnim doświadczeniem w instrumentowaniu do zabiegów.</w:t>
            </w:r>
          </w:p>
        </w:tc>
      </w:tr>
      <w:tr w:rsidR="00CD4097" w:rsidRPr="00CD4097" w14:paraId="2F0ED47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B990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CA98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5B9D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AA29B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Zabieg może być połączony z chirurgią zaćmy.</w:t>
            </w:r>
          </w:p>
        </w:tc>
      </w:tr>
      <w:tr w:rsidR="00CD4097" w:rsidRPr="00CD4097" w14:paraId="6D32EF5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A305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DB2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68093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359D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0EFA5F5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pachymetr;</w:t>
            </w:r>
          </w:p>
          <w:p w14:paraId="3628F03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topograf rogówkowy;</w:t>
            </w:r>
          </w:p>
          <w:p w14:paraId="5B95274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specjalistyczne instrumentarium mikrochirurgiczne do protezowania rogówki;</w:t>
            </w:r>
          </w:p>
          <w:p w14:paraId="040FD3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aparatura do badań elektrofizjologicznych (VEP);</w:t>
            </w:r>
          </w:p>
          <w:p w14:paraId="6E2A70B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aparat OCT przedniego odcinka oka.</w:t>
            </w:r>
          </w:p>
        </w:tc>
      </w:tr>
      <w:tr w:rsidR="00CD4097" w:rsidRPr="00CD4097" w14:paraId="6391E78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1525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1C53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08ABF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BB32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Badania biochemiczne - dostęp.</w:t>
            </w:r>
          </w:p>
        </w:tc>
      </w:tr>
      <w:tr w:rsidR="00CD4097" w:rsidRPr="00CD4097" w14:paraId="0B4F0508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6D45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FFA18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Wprowadzenie protezy metalowej do moczowodu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E37C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3D3AC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6404256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 urologia;</w:t>
            </w:r>
          </w:p>
          <w:p w14:paraId="0E1CB79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pracownia endoskopowa dróg moczowych;</w:t>
            </w:r>
          </w:p>
          <w:p w14:paraId="7EBBF26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pracownia radiologiczna.</w:t>
            </w:r>
          </w:p>
        </w:tc>
      </w:tr>
      <w:tr w:rsidR="00CD4097" w:rsidRPr="00CD4097" w14:paraId="3662D3C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80AC9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6A0EE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CA52B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D4032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kwalifikowani są pacjenci z następującymi rozpoznaniami, u których wcześniejsze interwencje były nieskuteczne:</w:t>
            </w:r>
          </w:p>
          <w:p w14:paraId="0389023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N13.1 Wodonercze ze zwężeniem moczowodu niesklasyfikowanym gdzie indziej;</w:t>
            </w:r>
          </w:p>
          <w:p w14:paraId="3A271AA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N13.5 Zagięcie lub zwężenie moczowodu bez wodonercza;</w:t>
            </w:r>
          </w:p>
          <w:p w14:paraId="0936394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N29.8 Inne zaburzenia nerki i moczowodu w innych chorobach sklasyfikowanych gdzie indziej;</w:t>
            </w:r>
          </w:p>
          <w:p w14:paraId="003F627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Q62.1 Zarośnięcie lub zwężenie moczowodu;</w:t>
            </w:r>
          </w:p>
          <w:p w14:paraId="1AB1E9C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S37.1 Uraz moczowodu.</w:t>
            </w:r>
          </w:p>
        </w:tc>
      </w:tr>
      <w:tr w:rsidR="00CD4097" w:rsidRPr="00CD4097" w14:paraId="54647AB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6483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23A30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332DE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7493E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625B5D2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urologii mający udokumentowane doświadczenie w przeprowadzeniu co najmniej 100 zabiegów endoskopowych dróg moczowych rocznie;</w:t>
            </w:r>
          </w:p>
          <w:p w14:paraId="6611CFF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z co najmniej dwuletnim doświadczeniem w instrumentowaniu do zabiegów.</w:t>
            </w:r>
          </w:p>
        </w:tc>
      </w:tr>
      <w:tr w:rsidR="00CD4097" w:rsidRPr="00CD4097" w14:paraId="39EA57D8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C5AB7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4F789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Wprowadzenie protezy metalowej do cewki moczowej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D18DC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38ADC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0D6EDA9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 urologia;</w:t>
            </w:r>
          </w:p>
          <w:p w14:paraId="70C4E15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pracowania endoskopowa dróg moczowych;</w:t>
            </w:r>
          </w:p>
          <w:p w14:paraId="4C06BF6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pracowania radiologiczna.</w:t>
            </w:r>
          </w:p>
        </w:tc>
      </w:tr>
      <w:tr w:rsidR="00CD4097" w:rsidRPr="00CD4097" w14:paraId="7B844D3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38C97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96C0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5C994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71E9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kwalifikowani są pacjenci z następującymi rozpoznaniami, u których wcześniejsze interwencje były nieskuteczne:</w:t>
            </w:r>
          </w:p>
          <w:p w14:paraId="7D15CF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C61 Nowotwór złośliwy gruczołu krokowego;</w:t>
            </w:r>
          </w:p>
          <w:p w14:paraId="48CFAC9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N35.0 Pourazowe zwężenie cewki moczowej;</w:t>
            </w:r>
          </w:p>
          <w:p w14:paraId="621D5E1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N35.1 Pozapalne zwężenie cewki moczowej, niesklasyfikowane gdzie indziej;</w:t>
            </w:r>
          </w:p>
          <w:p w14:paraId="1BAFA9D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N35.8 Inne zwężenie cewki moczowej;</w:t>
            </w:r>
          </w:p>
          <w:p w14:paraId="3D1479B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N35.9 Zwężenie cewki moczowej, nieokreślone;</w:t>
            </w:r>
          </w:p>
          <w:p w14:paraId="558F74E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N40 Rozrost gruczołu krokowego.</w:t>
            </w:r>
          </w:p>
        </w:tc>
      </w:tr>
      <w:tr w:rsidR="00CD4097" w:rsidRPr="00CD4097" w14:paraId="238270B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93BA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6D94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F741A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9DAF2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5D555A0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urologii mający udokumentowane doświadczenie w przeprowadzeniu co najmniej 100 zabiegów endoskopowych dróg moczowych rocznie;</w:t>
            </w:r>
          </w:p>
          <w:p w14:paraId="2E6CEB0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z co najmniej dwuletnim doświadczeniem w instrumentowaniu do zabiegów.</w:t>
            </w:r>
          </w:p>
        </w:tc>
      </w:tr>
      <w:tr w:rsidR="00CD4097" w:rsidRPr="00CD4097" w14:paraId="096F43F7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2B2D9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81DA0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86.961 Neuromodulacja krzyżowa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95C09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0950D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o profilu urologia lub oddział o profilu położnictwo i ginekologia.</w:t>
            </w:r>
          </w:p>
        </w:tc>
      </w:tr>
      <w:tr w:rsidR="00CD4097" w:rsidRPr="00CD4097" w14:paraId="44544F5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8F17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93A8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AA31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3554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kwalifikowani są pacjenci powyżej 18 roku życia, po niepowodzeniu terapii standardowej, z następującymi rozpoznaniami:</w:t>
            </w:r>
          </w:p>
          <w:p w14:paraId="2002C19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nadreaktywność pęcherza moczowego;</w:t>
            </w:r>
          </w:p>
          <w:p w14:paraId="24C8BF0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niedoczynność mięśnia wypieracza.</w:t>
            </w:r>
          </w:p>
        </w:tc>
      </w:tr>
      <w:tr w:rsidR="00CD4097" w:rsidRPr="00CD4097" w14:paraId="45F1DAF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74D5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3C37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30C5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24475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47D2B9F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urologii lub położnictwa i ginekologii, mający udokumentowane:</w:t>
            </w:r>
          </w:p>
          <w:p w14:paraId="7A340F6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doświadczenie w leczeniu pacjentów z nadreaktywnością pęcherza moczowego lub niedoczynnością mięśnia wypieracza oraz</w:t>
            </w:r>
          </w:p>
          <w:p w14:paraId="3A3F5C0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przeszkolenie w przeprowadzaniu zabiegów neuromodulacji krzyżowej - potwierdzone przez właściwego konsultanta krajowego lub wojewódzkiego;</w:t>
            </w:r>
          </w:p>
          <w:p w14:paraId="2BBB27C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z co najmniej dwuletnim doświadczeniem w instrumentowaniu do zabiegów.</w:t>
            </w:r>
          </w:p>
        </w:tc>
      </w:tr>
      <w:tr w:rsidR="00CD4097" w:rsidRPr="00CD4097" w14:paraId="0BB0D65D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699E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44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EFA8F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Chirurgiczne leczenie otyłości</w:t>
            </w:r>
          </w:p>
          <w:p w14:paraId="3532F99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43.71 Częściowe wycięcie</w:t>
            </w:r>
          </w:p>
          <w:p w14:paraId="7F9E875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żołądka z zespoleniem z jelitem czczym metodą Roux-en gastric bypass</w:t>
            </w:r>
          </w:p>
          <w:p w14:paraId="7FBB4B9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43.72 Częściowe wycięcie</w:t>
            </w:r>
          </w:p>
          <w:p w14:paraId="4F4F5C7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żołądka z zespoleniem z jelitem czczym metodą Mini gastric bypass</w:t>
            </w:r>
          </w:p>
          <w:p w14:paraId="329BD44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43.82 Rękawowa resekcja</w:t>
            </w:r>
          </w:p>
          <w:p w14:paraId="1F2C138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żołądka (sleeve gastrectomy)</w:t>
            </w:r>
          </w:p>
          <w:p w14:paraId="78F599B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44.95 Laparoskopowa operacja ograniczająca objętość żołądka</w:t>
            </w:r>
          </w:p>
          <w:p w14:paraId="0117483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44.96 Operacja powtórna zabiegu ograniczającego objętość żołądka, laparoskopowa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394E8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874D6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o profilu chirurgia ogólna lub oddział o profilu chirurgia dziecięca.</w:t>
            </w:r>
          </w:p>
        </w:tc>
      </w:tr>
      <w:tr w:rsidR="00CD4097" w:rsidRPr="00CD4097" w14:paraId="0589424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1C69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16AA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89F2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3881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C26A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udzielane jest pacjentom z następującymi rozpoznaniami:</w:t>
            </w:r>
          </w:p>
        </w:tc>
      </w:tr>
      <w:tr w:rsidR="00CD4097" w:rsidRPr="00CD4097" w14:paraId="78421A8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0498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D2830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FAB2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9A54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B92D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E66.0 Otyłość spowodowana nadmierną podażą energii;</w:t>
            </w:r>
          </w:p>
          <w:p w14:paraId="282342C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E66.1 Otyłość polekowa;</w:t>
            </w:r>
          </w:p>
          <w:p w14:paraId="6BC66F5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E66.2 Ciężka otyłość z hipowentylacją pęcherzykową;</w:t>
            </w:r>
          </w:p>
          <w:p w14:paraId="36A93CC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E66.8 Inne postacie otyłości;</w:t>
            </w:r>
          </w:p>
          <w:p w14:paraId="158DB41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E66.9 Otyłość, nieokreślona.</w:t>
            </w:r>
          </w:p>
        </w:tc>
      </w:tr>
      <w:tr w:rsidR="00CD4097" w:rsidRPr="00CD4097" w14:paraId="126FE9C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01E2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4BC68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CF7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80A3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0E2F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kwalifikowane są:</w:t>
            </w:r>
          </w:p>
          <w:p w14:paraId="613AC00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osoby powyżej 18 roku życia, u których wskaźnik BMI wynosi ≥ 40 albo ≥ 35 w sytuacji występowania chorób towarzyszących, w przypadku których wywołany chirurgicznie ubytek masy ciała spowoduje ich poprawę lub ustąpienie, zidentyfikowanych następującymi rozpoznaniami:</w:t>
            </w:r>
          </w:p>
          <w:p w14:paraId="25E662F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E11.2 Cukrzyca insulinoniezależna (z powikłaniami nerkowymi),</w:t>
            </w:r>
          </w:p>
        </w:tc>
      </w:tr>
      <w:tr w:rsidR="00CD4097" w:rsidRPr="00CD4097" w14:paraId="383E40E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7A89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BC99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816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32C9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5F2C9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E11.3 Cukrzyca insulinoniezależna (z powikłaniami ocznymi),</w:t>
            </w:r>
          </w:p>
        </w:tc>
      </w:tr>
      <w:tr w:rsidR="00CD4097" w:rsidRPr="00CD4097" w14:paraId="38A450B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C79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D22B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DAB7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38C91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86E8F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E11.4 Cukrzyca insulinoniezależna (z powikłaniami neurologicznymi),</w:t>
            </w:r>
          </w:p>
        </w:tc>
      </w:tr>
      <w:tr w:rsidR="00CD4097" w:rsidRPr="00CD4097" w14:paraId="5DEBAC9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9D93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CF17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C67C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994D6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3C7F4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E11.5 Cukrzyca insulinoniezależna (z powikłaniami w zakresie krążenia</w:t>
            </w:r>
          </w:p>
        </w:tc>
      </w:tr>
      <w:tr w:rsidR="00CD4097" w:rsidRPr="00CD4097" w14:paraId="437B70C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4A23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D749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E0F3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1A3BF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7C740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obwodowego),</w:t>
            </w:r>
          </w:p>
        </w:tc>
      </w:tr>
      <w:tr w:rsidR="00CD4097" w:rsidRPr="00CD4097" w14:paraId="5DB1A94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A26C6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519F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61BFE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0C74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D30D4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E11.6 Cukrzyca insulinoniezależna (z innymi określonymi powikłaniami),</w:t>
            </w:r>
          </w:p>
        </w:tc>
      </w:tr>
      <w:tr w:rsidR="00CD4097" w:rsidRPr="00CD4097" w14:paraId="62B64A4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7B0A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00E8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EF32F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8441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D25FE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E11.7 Cukrzyca insulinoniezależna (z wieloma powikłaniami),</w:t>
            </w:r>
          </w:p>
        </w:tc>
      </w:tr>
      <w:tr w:rsidR="00CD4097" w:rsidRPr="00CD4097" w14:paraId="2720891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4B8CF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6A87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D118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A6AF9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AADE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I11.0 Choroba nadciśnieniowa z zajęciem serca, z (zastoinową) niewydolnością serca,</w:t>
            </w:r>
          </w:p>
        </w:tc>
      </w:tr>
      <w:tr w:rsidR="00CD4097" w:rsidRPr="00CD4097" w14:paraId="467F539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374CB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878F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A969D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4D2DE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79D0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I11.9 Choroba nadciśnieniowa z zajęciem serca bez (zastoinowej) niewydolności serca,</w:t>
            </w:r>
          </w:p>
        </w:tc>
      </w:tr>
      <w:tr w:rsidR="00CD4097" w:rsidRPr="00CD4097" w14:paraId="693687B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7412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4AE8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B822F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22239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BB30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I12.0 Choroba nadciśnieniowa z zajęciem nerek, z niewydolnością nerek,</w:t>
            </w:r>
          </w:p>
        </w:tc>
      </w:tr>
      <w:tr w:rsidR="00CD4097" w:rsidRPr="00CD4097" w14:paraId="289A84F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00BB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ECB5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6CD72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86AC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8E4FD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I12.9 Choroba nadciśnieniowa z zajęciem nerek, bez niewydolności nerek,</w:t>
            </w:r>
          </w:p>
        </w:tc>
      </w:tr>
      <w:tr w:rsidR="00CD4097" w:rsidRPr="00CD4097" w14:paraId="4CC7A9A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EC9E2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B15A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FA94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18A99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2EC8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I13.0 Choroba nadciśnieniowa z zajęciem serca i nerek, z (zastoinową) niewydolnością serca,</w:t>
            </w:r>
          </w:p>
        </w:tc>
      </w:tr>
      <w:tr w:rsidR="00CD4097" w:rsidRPr="00CD4097" w14:paraId="5C823AD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C58BE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4AA8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5FE5A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FADA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498FF2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l) I13.1 Choroba nadciśnieniowa z zajęciem serca i nerek, z niewydolnością nerek,</w:t>
            </w:r>
          </w:p>
        </w:tc>
      </w:tr>
      <w:tr w:rsidR="00CD4097" w:rsidRPr="00CD4097" w14:paraId="1D2A0F2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1712C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3764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852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52BC0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04B1E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m) I13.2 Choroba nadciśnieniowa z zajęciem serca i nerek, tak z (zastoinową) niewydolnością serca, jak i niewydolnością nerek,</w:t>
            </w:r>
          </w:p>
        </w:tc>
      </w:tr>
      <w:tr w:rsidR="00CD4097" w:rsidRPr="00CD4097" w14:paraId="37A4D8F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9477B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200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9EBC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C1243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97EE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n) I13.9 Choroba nadciśnieniowa z zajęciem serca i nerek, nieokreślona,</w:t>
            </w:r>
          </w:p>
        </w:tc>
      </w:tr>
      <w:tr w:rsidR="00CD4097" w:rsidRPr="00CD4097" w14:paraId="5F3AC39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249EB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E915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EA3BC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04BD6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E3E0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o) G47.3 Bezdech senny;</w:t>
            </w:r>
          </w:p>
        </w:tc>
      </w:tr>
      <w:tr w:rsidR="00CD4097" w:rsidRPr="00CD4097" w14:paraId="45FF203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6F545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03AC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0CFA5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ED1FC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E8909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dzieci i młodzież, u których spełnione są łącznie następujące kryteria:</w:t>
            </w:r>
          </w:p>
        </w:tc>
      </w:tr>
      <w:tr w:rsidR="00CD4097" w:rsidRPr="00CD4097" w14:paraId="3390D43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4668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F17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1083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9C7B8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3CBF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wykazano cechy kostnej i rozwojowej dojrzałości,</w:t>
            </w:r>
          </w:p>
        </w:tc>
      </w:tr>
      <w:tr w:rsidR="00CD4097" w:rsidRPr="00CD4097" w14:paraId="6F0D5A5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2B03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348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9E00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546A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94D0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wskaźnik BMI wynosi ≥ 40,</w:t>
            </w:r>
          </w:p>
        </w:tc>
      </w:tr>
      <w:tr w:rsidR="00CD4097" w:rsidRPr="00CD4097" w14:paraId="6745610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4E920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587E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AEB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B6E29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20616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występuje co najmniej jedna choroba towarzysząca,</w:t>
            </w:r>
          </w:p>
        </w:tc>
      </w:tr>
      <w:tr w:rsidR="00CD4097" w:rsidRPr="00CD4097" w14:paraId="23B3B7E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A7C3E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41D0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AAB61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195A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A5D39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zrealizowano co najmniej 6-miesięczne zachowawcze leczenie otyłości.</w:t>
            </w:r>
          </w:p>
        </w:tc>
      </w:tr>
      <w:tr w:rsidR="00CD4097" w:rsidRPr="00CD4097" w14:paraId="06B0E85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A3D80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A3C26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661A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1835D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D6E2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Przed skierowaniem na zabieg operacyjny należy przeprowadzić leczenie zachowawcze.</w:t>
            </w:r>
          </w:p>
        </w:tc>
      </w:tr>
      <w:tr w:rsidR="00CD4097" w:rsidRPr="00CD4097" w14:paraId="06DC244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D41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02A2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6E6BF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30D35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28D76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Przed skierowaniem na zabieg operacyjny należy wykluczyć:</w:t>
            </w:r>
          </w:p>
        </w:tc>
      </w:tr>
      <w:tr w:rsidR="00CD4097" w:rsidRPr="00CD4097" w14:paraId="7FDF6EC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68381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3CC01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133B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4A417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BE0C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niemożność lub niechęć do pozostawania pod kontrolą lekarza i uczestniczenia w długotrwałej obserwacji pooperacyjnej;</w:t>
            </w:r>
          </w:p>
        </w:tc>
      </w:tr>
      <w:tr w:rsidR="00CD4097" w:rsidRPr="00CD4097" w14:paraId="05B289E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9E89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BCA8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5A4A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AADE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3079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nieustabilizowane zaburzenia psychiczne, ciężką depresję i zaburzenia osobowości; nie dotyczy to sytuacji, gdy leczenie operacyjne zaleca psychiatra specjalizujący się w pracy z pacjentami otyłymi;</w:t>
            </w:r>
          </w:p>
        </w:tc>
      </w:tr>
      <w:tr w:rsidR="00CD4097" w:rsidRPr="00CD4097" w14:paraId="3E4E97A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6151A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6AC1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3E2B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9C63F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B3AF0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uzależnienie od alkoholu lub substancji psychoaktywnych, w tym narkotyków;</w:t>
            </w:r>
          </w:p>
        </w:tc>
      </w:tr>
      <w:tr w:rsidR="00CD4097" w:rsidRPr="00CD4097" w14:paraId="68C5C13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1CC20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4C50A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BEBC6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4FB6C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23E2E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choroby bezpośrednio zagrażające życiu;</w:t>
            </w:r>
          </w:p>
        </w:tc>
      </w:tr>
      <w:tr w:rsidR="00CD4097" w:rsidRPr="00CD4097" w14:paraId="1D84D5B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92456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7C716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16799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4390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0BD8B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choroby nieuleczalne prowadzące do wyniszczenia;</w:t>
            </w:r>
          </w:p>
        </w:tc>
      </w:tr>
      <w:tr w:rsidR="00CD4097" w:rsidRPr="00CD4097" w14:paraId="5DEBA1B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08B2F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6788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9F7B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70A4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62F8B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choroby endokrynologiczne stanowiące podłoże dla otyłości;</w:t>
            </w:r>
          </w:p>
        </w:tc>
      </w:tr>
      <w:tr w:rsidR="00CD4097" w:rsidRPr="00CD4097" w14:paraId="1A25593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A826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EC067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094D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1AC9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BFAB8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ciężkie zaburzenia krzepnięcia;</w:t>
            </w:r>
          </w:p>
        </w:tc>
      </w:tr>
      <w:tr w:rsidR="00CD4097" w:rsidRPr="00CD4097" w14:paraId="0710DBD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DCDC9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8450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C2C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58DA3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B8D6B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niezdolność do samodzielnego funkcjonowania i brak możliwości uzyskania pomocy ze strony rodziny lub opieki społecznej.</w:t>
            </w:r>
          </w:p>
        </w:tc>
      </w:tr>
      <w:tr w:rsidR="00CD4097" w:rsidRPr="00CD4097" w14:paraId="0D3D3AD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E2F3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F5B9E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E9AED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E5DC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4CE01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Opieka przed- i pooperacyjna:</w:t>
            </w:r>
          </w:p>
        </w:tc>
      </w:tr>
      <w:tr w:rsidR="00CD4097" w:rsidRPr="00CD4097" w14:paraId="37B9EC7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06AF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7D58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18A5C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9D2F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34135C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dziedzinie:</w:t>
            </w:r>
          </w:p>
        </w:tc>
      </w:tr>
      <w:tr w:rsidR="00CD4097" w:rsidRPr="00CD4097" w14:paraId="2FC22F2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24A4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D881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FE205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2C8E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71908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chirurgii lub chirurgii ogólnej, mający udokumentowane doświadczenie w przeprowadzeniu co najmniej 20 zabiegów chirurgicznego leczenia otyłości - w przypadku leczenia osób dorosłych lub</w:t>
            </w:r>
          </w:p>
        </w:tc>
      </w:tr>
      <w:tr w:rsidR="00CD4097" w:rsidRPr="00CD4097" w14:paraId="1012539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8008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5808B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322A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6465A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9BEE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chirurgii dziecięcej mający udokumentowane doświadczenie w przeprowadzeniu co najmniej 20 zabiegów chirurgicznego leczenia otyłości - w przypadku leczenia dzieci i młodzieży</w:t>
            </w:r>
          </w:p>
        </w:tc>
      </w:tr>
      <w:tr w:rsidR="00CD4097" w:rsidRPr="00CD4097" w14:paraId="5459E42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CEB9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8657A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E5BC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7358D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2382B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równoważnik co najmniej 1 etatu;</w:t>
            </w:r>
          </w:p>
        </w:tc>
      </w:tr>
      <w:tr w:rsidR="00CD4097" w:rsidRPr="00CD4097" w14:paraId="7E9CCE3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9328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7D31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8AE6A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BED2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A44FF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osoba planująca dietę - równoważnik co najmniej 0,5 etatu;</w:t>
            </w:r>
          </w:p>
        </w:tc>
      </w:tr>
      <w:tr w:rsidR="00CD4097" w:rsidRPr="00CD4097" w14:paraId="68C45CF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0B84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CA459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DCD5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EBDE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C26C6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fizjoterapeuta - równoważnik co najmniej 0,5 etatu.</w:t>
            </w:r>
          </w:p>
        </w:tc>
      </w:tr>
      <w:tr w:rsidR="00CD4097" w:rsidRPr="00CD4097" w14:paraId="302CC8F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3046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A640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DBA4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3536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7B670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</w:tc>
      </w:tr>
      <w:tr w:rsidR="00CD4097" w:rsidRPr="00CD4097" w14:paraId="1B0109A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269FD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CFF65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966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3FDE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4C7A6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dwóch lekarzy mających udokumentowane doświadczenie w przeprowadzeniu co najmniej 20 zabiegów chirurgicznego leczenia otyłości, w tym co najmniej jeden lekarz specjalista w dziedzinie:</w:t>
            </w:r>
          </w:p>
        </w:tc>
      </w:tr>
      <w:tr w:rsidR="00CD4097" w:rsidRPr="00CD4097" w14:paraId="40B7753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DB262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5376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FB4E9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01D4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33224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chirurgii lub chirurgii ogólnej - w przypadku leczenia osób dorosłych lub</w:t>
            </w:r>
          </w:p>
        </w:tc>
      </w:tr>
      <w:tr w:rsidR="00CD4097" w:rsidRPr="00CD4097" w14:paraId="43823BF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8438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455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A2DC2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E5C0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282E3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chirurgii dziecięcej - w przypadku leczenia dzieci i młodzieży;</w:t>
            </w:r>
          </w:p>
        </w:tc>
      </w:tr>
      <w:tr w:rsidR="00CD4097" w:rsidRPr="00CD4097" w14:paraId="0A68277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4344E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81B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344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3DD5C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3EC0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specjalista w dziedzinie pielęgniarstwa anestezjologicznego i intensywnej opieki lub pielęgniarka po kursie kwalifikacyjnym w dziedzinie pielęgniarstwa anestezjologicznego i intensywnej opieki, lub pielęgniarka w trakcie specjalizacji w dziedzinie pielęgniarstwa anestezjologicznego i intensywnej opieki, mająca udokumentowane doświadczenie w przeprowadzeniu zabiegów chirurgicznego leczenia otyłości;</w:t>
            </w:r>
          </w:p>
        </w:tc>
      </w:tr>
      <w:tr w:rsidR="00CD4097" w:rsidRPr="00CD4097" w14:paraId="60760DE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E66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03DA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93B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70754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50526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pielęgniarka specjalista w dziedzinie pielęgniarstwa operacyjnego lub pielęgniarka po kursie kwalifikacyjnym w dziedzinie pielęgniarstwa operacyjnego, lub będąca w trakcie tych szkoleń, lub pielęgniarka z co najmniej rocznym doświadczeniem w instrumentowaniu do zabiegów, mająca udokumentowane doświadczenie w przeprowadzeniu zabiegów chirurgicznego leczenia otyłości.</w:t>
            </w:r>
          </w:p>
        </w:tc>
      </w:tr>
      <w:tr w:rsidR="00CD4097" w:rsidRPr="00CD4097" w14:paraId="254FB2C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185D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78077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C2ED7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1DDA6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udokumentowanego udziału w zespole terapeutycznym:</w:t>
            </w:r>
          </w:p>
        </w:tc>
      </w:tr>
      <w:tr w:rsidR="00CD4097" w:rsidRPr="00CD4097" w14:paraId="4482649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93E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382A4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AD55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98160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91915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psychologa;</w:t>
            </w:r>
          </w:p>
        </w:tc>
      </w:tr>
      <w:tr w:rsidR="00CD4097" w:rsidRPr="00CD4097" w14:paraId="1F89B8B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8E8F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E20D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6F0BD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26C76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BC4A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lekarza specjalisty w dziedzinie pediatrii - w przypadku leczenia dzieci i młodzieży.</w:t>
            </w:r>
          </w:p>
        </w:tc>
      </w:tr>
      <w:tr w:rsidR="00CD4097" w:rsidRPr="00CD4097" w14:paraId="06838A1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05DF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A073A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82126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09EAD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miejscu udzielania świadczeń:</w:t>
            </w:r>
          </w:p>
        </w:tc>
      </w:tr>
      <w:tr w:rsidR="00CD4097" w:rsidRPr="00CD4097" w14:paraId="463A66E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4A0A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A488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1862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78F6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8F083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sprzęt dostosowany do pacjentów o masie ciała do 350 kg:</w:t>
            </w:r>
          </w:p>
        </w:tc>
      </w:tr>
      <w:tr w:rsidR="00CD4097" w:rsidRPr="00CD4097" w14:paraId="7FE72E6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8A15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6F7A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67B0A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F037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E8B45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łóżka,</w:t>
            </w:r>
          </w:p>
        </w:tc>
      </w:tr>
      <w:tr w:rsidR="00CD4097" w:rsidRPr="00CD4097" w14:paraId="7F98FFF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EBAFC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C2820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02937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DF34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EF478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stół operacyjny,</w:t>
            </w:r>
          </w:p>
        </w:tc>
      </w:tr>
      <w:tr w:rsidR="00CD4097" w:rsidRPr="00CD4097" w14:paraId="15446E9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121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8F9CF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6A6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AF2B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3368B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siedziska,</w:t>
            </w:r>
          </w:p>
        </w:tc>
      </w:tr>
      <w:tr w:rsidR="00CD4097" w:rsidRPr="00CD4097" w14:paraId="5843122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2C54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6563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070C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886EF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15C56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fotele,</w:t>
            </w:r>
          </w:p>
        </w:tc>
      </w:tr>
      <w:tr w:rsidR="00CD4097" w:rsidRPr="00CD4097" w14:paraId="1EFEBFD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C472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E3372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6C6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ACA5F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69340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krzesła,</w:t>
            </w:r>
          </w:p>
        </w:tc>
      </w:tr>
      <w:tr w:rsidR="00CD4097" w:rsidRPr="00CD4097" w14:paraId="318065D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12BB9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3DFA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9717C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78038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2C7B3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wózki transportowe,</w:t>
            </w:r>
          </w:p>
        </w:tc>
      </w:tr>
      <w:tr w:rsidR="00CD4097" w:rsidRPr="00CD4097" w14:paraId="2FF2DA8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EE5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486DB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A6FBF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1D532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0BD4E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waga,</w:t>
            </w:r>
          </w:p>
        </w:tc>
      </w:tr>
      <w:tr w:rsidR="00CD4097" w:rsidRPr="00CD4097" w14:paraId="6C8271C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5A97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32CD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2020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14F4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4E190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mankiety do pomiaru ciśnienia krwi;</w:t>
            </w:r>
          </w:p>
        </w:tc>
      </w:tr>
      <w:tr w:rsidR="00CD4097" w:rsidRPr="00CD4097" w14:paraId="0562187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548FC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D8C8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4135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85FE3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7569A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tor wizyjny;</w:t>
            </w:r>
          </w:p>
        </w:tc>
      </w:tr>
      <w:tr w:rsidR="00CD4097" w:rsidRPr="00CD4097" w14:paraId="2F718C2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50372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60FB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A70F7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0998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2D71C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urządzenia do elektrochirurgii - cięcia i hemostazy w trakcje operacji.</w:t>
            </w:r>
          </w:p>
        </w:tc>
      </w:tr>
      <w:tr w:rsidR="00CD4097" w:rsidRPr="00CD4097" w14:paraId="7502764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A46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106FC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9CEAC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E6B0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</w:tc>
      </w:tr>
      <w:tr w:rsidR="00CD4097" w:rsidRPr="00CD4097" w14:paraId="4B76100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8190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82731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6090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1448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2B48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OAIT;</w:t>
            </w:r>
          </w:p>
        </w:tc>
      </w:tr>
      <w:tr w:rsidR="00CD4097" w:rsidRPr="00CD4097" w14:paraId="12DCC37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0AE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3CE70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77732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8850F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96F25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porada specjalistyczna - chirurgia ogólna - w przypadku leczenia osób dorosłych;</w:t>
            </w:r>
          </w:p>
        </w:tc>
      </w:tr>
      <w:tr w:rsidR="00CD4097" w:rsidRPr="00CD4097" w14:paraId="198CF37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42578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23FC6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7D88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59D72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A0E5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porada specjalistyczna - chirurgia dziecięca - w przypadku leczenia dzieci i młodzieży;</w:t>
            </w:r>
          </w:p>
        </w:tc>
      </w:tr>
      <w:tr w:rsidR="00CD4097" w:rsidRPr="00CD4097" w14:paraId="4B7142E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4D04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98236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2921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FC33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5A6F6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Prezes Funduszu prowadzi rejestr zabiegów chirurgicznego leczenia otyłości dostępny za pomocą aplikacji internetowej.</w:t>
            </w:r>
          </w:p>
        </w:tc>
      </w:tr>
      <w:tr w:rsidR="00CD4097" w:rsidRPr="00CD4097" w14:paraId="5BBD852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2042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94C36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905B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FDC3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3F2D6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CD4097" w:rsidRPr="00CD4097" w14:paraId="1541D67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AB41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45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092F1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Profilaktyczne usunięcie jajników i jajowodów redukujące ryzyko raka jajników i jajowodów u nosicielek patogennych mutacji w genach BRCA1/BRCA2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61683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E7E96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Świadczeniodawca posiada w strukturze podmiotu leczniczego w lokalizacji:</w:t>
            </w:r>
          </w:p>
          <w:p w14:paraId="5EF23C6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o profilu ginekologia onkologiczna;</w:t>
            </w:r>
          </w:p>
          <w:p w14:paraId="0E0444C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operacyjny;</w:t>
            </w:r>
          </w:p>
          <w:p w14:paraId="54CEC4A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OAiT.</w:t>
            </w:r>
          </w:p>
          <w:p w14:paraId="1B5B366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Świadczeniodawca udziela świadczenia świadczeniobiorcy, który spełnia warunki kwalifikacji do świadczenia, bez względu na jego wiek.</w:t>
            </w:r>
          </w:p>
        </w:tc>
      </w:tr>
      <w:tr w:rsidR="00CD4097" w:rsidRPr="00CD4097" w14:paraId="22EF8F0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CC97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DCDC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2C9D9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A78B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Świadczenie jest udzielane świadczeniobiorcy z rozpoznaniem patogennej mutacji konstytucyjnej w genach BRCA1/BRCA2, który wyraził świadomą zgodę na zabieg</w:t>
            </w:r>
          </w:p>
          <w:p w14:paraId="688EEEC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 względem którego pozytywną opinię w sprawie zasadności wykonania zabiegu wyraził wielodyscyplinarny zespół.</w:t>
            </w:r>
          </w:p>
          <w:p w14:paraId="4E6A4B5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Kwalifikacja może nastąpić wyłącznie na podstawie wyniku badania genetycznego stwierdzającego obecność mutacji patogennej BRCA1/BRCA2, potwierdzonego</w:t>
            </w:r>
          </w:p>
          <w:p w14:paraId="5ED816C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badaniu materiału biologicznego z drugiego niezależnego pobrania.</w:t>
            </w:r>
          </w:p>
        </w:tc>
      </w:tr>
      <w:tr w:rsidR="00CD4097" w:rsidRPr="00CD4097" w14:paraId="461CC42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F40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AE38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7839B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4B02B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obejmuje:</w:t>
            </w:r>
          </w:p>
          <w:p w14:paraId="3AB4DDA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procedurę profilaktycznego usunięcia jajników i jajowodów;</w:t>
            </w:r>
          </w:p>
          <w:p w14:paraId="47A85D6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znieczulenie do zabiegu;</w:t>
            </w:r>
          </w:p>
          <w:p w14:paraId="2115384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opiekę przed- i pooperacyjną.</w:t>
            </w:r>
          </w:p>
        </w:tc>
      </w:tr>
      <w:tr w:rsidR="00CD4097" w:rsidRPr="00CD4097" w14:paraId="776E59E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9EB7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F8828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B4F8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AEE0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63F9CEC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dwóch lekarzy specjalistów w dziedzinie ginekologii onkologicznej, z których każdy przeprowadził co najmniej 50 samodzielnych procesów leczniczych (każdy z zakresu ginekologii onkologicznej) w okresie ostatnich 24 miesięcy, lub</w:t>
            </w:r>
          </w:p>
          <w:p w14:paraId="017EA11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dziedzinie chirurgii onkologicznej oraz lekarz specjalista w dziedzinie ginekologii onkologicznej, z których każdy przeprowadził co najmniej 50 samodzielnych procesów leczniczych (każdy z zakresu ginekologii onkologicznej) w okresie ostatnich 24 miesięcy;</w:t>
            </w:r>
          </w:p>
          <w:p w14:paraId="71F64E9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pielęgniarka posiadająca tytuł specjalisty w dziedzinie pielęgniarstwa operacyjnego lub po kursie kwalifikacyjnym w dziedzinie pielęgniarstwa operacyjnego, lub posiadająca co najmniej dwuletnie udokumentowane doświadczenie w instrumentowaniu do zabiegów;</w:t>
            </w:r>
          </w:p>
          <w:p w14:paraId="1132A86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lekarz specjalista w dziedzinie anestezjologii lub anestezjologii i reanimacji, lub anestezjologii i intensywnej terapii;</w:t>
            </w:r>
          </w:p>
          <w:p w14:paraId="5F73C58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pielęgniarka posiadająca tytuł specjalisty w dziedzinie pielęgniarstwa anestezjologicznego i intensywnej opieki lub po kursie kwalifikacyjnym w dziedzinie pielęgniarstwa anestezjologicznego i intensywnej opieki.</w:t>
            </w:r>
          </w:p>
        </w:tc>
      </w:tr>
      <w:tr w:rsidR="00CD4097" w:rsidRPr="00CD4097" w14:paraId="307ED79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7D0A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F59CA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87C0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Zapewnienie realizacji badań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E2AF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Histopatologiczne badanie śródoperacyjne - dostęp.</w:t>
            </w:r>
          </w:p>
        </w:tc>
      </w:tr>
      <w:tr w:rsidR="00CD4097" w:rsidRPr="00CD4097" w14:paraId="6F9922F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2265D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A9F8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9E93E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9C8B7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Do świadczenia kwalifikuje wielodyscyplinarny zespół, w skład którego wchodzi: psycholog, lekarz specjalista z dziedziny genetyki klinicznej, lekarz specjalista z dziedziny onkologii klinicznej oraz lekarz specjalista z dziedziny chirurgii onkologicznej lub ginekologii onkologicznej.</w:t>
            </w:r>
          </w:p>
          <w:p w14:paraId="089E19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Wielodyscyplinarny zespół kwalifikujący do świadczenia, przy ocenie wieku, w jakim należy wykonać świadczenie profilaktycznego usunięcia jajników i jajowodów, bierze pod uwagę:</w:t>
            </w:r>
          </w:p>
          <w:p w14:paraId="3456B6C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typ mutacji;</w:t>
            </w:r>
          </w:p>
          <w:p w14:paraId="7DAEC3E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preferencje świadczeniobiorcy kwalifikowanego do świadczenia;</w:t>
            </w:r>
          </w:p>
          <w:p w14:paraId="349EB6C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plany prokreacyjne świadczeniobiorcy kwalifikowanego do świadczenia;</w:t>
            </w:r>
          </w:p>
          <w:p w14:paraId="47D606B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wywiad rodzinny.</w:t>
            </w:r>
          </w:p>
          <w:p w14:paraId="78CC9D4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Wielodyscyplinarny zespół kwalifikujący do świadczenia wydaje opinię w oparciu o:</w:t>
            </w:r>
          </w:p>
          <w:p w14:paraId="5CBB98B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wynik badania rezonansu magnetycznego piersi oraz jajników i jajowodów (nie starszy niż 12 miesięcy);</w:t>
            </w:r>
          </w:p>
          <w:p w14:paraId="23DEAD8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oznaczenie antygenu CA125 (nie starsze niż 6 miesięcy).</w:t>
            </w:r>
          </w:p>
          <w:p w14:paraId="30B3CFF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Wielodyscyplinarny zespół podczas posiedzenia przeprowadza rozmowę</w:t>
            </w:r>
          </w:p>
          <w:p w14:paraId="7D3EDC5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ze świadczeniobiorcą kwalifikowanym do świadczenia, celem wydania opinii w sprawie zasadności wykonania zabiegu, mając na względzie preferencje świadczeniobiorcy kwalifikowanego do świadczenia.</w:t>
            </w:r>
          </w:p>
        </w:tc>
      </w:tr>
      <w:tr w:rsidR="00CD4097" w:rsidRPr="00CD4097" w14:paraId="17656C2C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DE704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8585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Profilaktyczna mastektomia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6A933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9E6F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Świadczenie jest udzielane przez świadczeniodawcę, który wykonuje co najmniej 150 zabiegów z zakresu chirurgii nowotworów piersi w roku kalendarzowym.</w:t>
            </w:r>
          </w:p>
          <w:p w14:paraId="153AE99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Świadczeniodawca posiada w strukturze podmiotu leczniczego w lokalizacji:</w:t>
            </w:r>
          </w:p>
          <w:p w14:paraId="101F436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o profilu chirurgia onkologiczna lub chirurgia plastyczna;</w:t>
            </w:r>
          </w:p>
          <w:p w14:paraId="1A69BD8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operacyjny;</w:t>
            </w:r>
          </w:p>
          <w:p w14:paraId="6599C31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OAiT.</w:t>
            </w:r>
          </w:p>
          <w:p w14:paraId="56DDD5F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Świadczeniodawca udziela świadczenia świadczeniobiorcy, który spełnia warunki kwalifikacji do świadczenia, bez względu na jego wiek.</w:t>
            </w:r>
          </w:p>
        </w:tc>
      </w:tr>
      <w:tr w:rsidR="00CD4097" w:rsidRPr="00CD4097" w14:paraId="23A55B6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3A3D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1FA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54CB1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FFCDC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jest udzielane świadczeniobiorcy z wysokim lub z bardzo wysokim ryzykiem zachorowania na nowotwór złośliwy piersi, u którego wykluczono nowotwór złośliwy piersi i który spełnia co najmniej jeden z poniższych warunków:</w:t>
            </w:r>
          </w:p>
          <w:p w14:paraId="148538E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potwierdzona obecność mutacji BRCA1/BRCA2;</w:t>
            </w:r>
          </w:p>
          <w:p w14:paraId="55E412F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obciążający wywiad rodzinny: dwa zachorowania u krewnych I lub II stopnia przed 50 rokiem życia lub trzy zachorowania w dowolnym wieku (łącznie z probantką);</w:t>
            </w:r>
          </w:p>
          <w:p w14:paraId="29B75D0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obciążający wywiad rodzinny: rozpoznanie u krewnych I stopnia metachronicznego lub synchronicznego zachorowania na nowotwór złośliwy piersi;</w:t>
            </w:r>
          </w:p>
          <w:p w14:paraId="7A7989B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potwierdzona obecność choroby proliferacyjnej piersi przebiegającej z atypią komórkową.</w:t>
            </w:r>
          </w:p>
        </w:tc>
      </w:tr>
      <w:tr w:rsidR="00CD4097" w:rsidRPr="00CD4097" w14:paraId="0D4B43E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B0F03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C276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7F6CF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83E0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obejmuje:</w:t>
            </w:r>
          </w:p>
          <w:p w14:paraId="68390AE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procedurę mastektomii lub odjęcia piersi (zabieg jednostronny lub obustronny);</w:t>
            </w:r>
          </w:p>
          <w:p w14:paraId="6F64285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procedurę rekonstrukcji piersi (zabieg jednostronny lub obustronny);</w:t>
            </w:r>
          </w:p>
          <w:p w14:paraId="706D7FE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znieczulenie do zabiegu;</w:t>
            </w:r>
          </w:p>
          <w:p w14:paraId="33D1A8F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opiekę przed-i pooperacyjną.</w:t>
            </w:r>
          </w:p>
        </w:tc>
      </w:tr>
      <w:tr w:rsidR="00CD4097" w:rsidRPr="00CD4097" w14:paraId="026C730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7BAC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5F67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0CB1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10FA9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realizacji zabiegu:</w:t>
            </w:r>
          </w:p>
          <w:p w14:paraId="366AB51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chirurgii onkologicznej lub chirurgii plastycznej, który przeprowadził co najmniej 50 samodzielnych procesów leczniczych z zakresu chirurgii onkologicznej lub chirurgii plastycznej w okresie dwóch lat kalendarzowych poprzedzających wykonanie zabiegu;</w:t>
            </w:r>
          </w:p>
          <w:p w14:paraId="36B1463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 posiadająca tytuł specjalisty w dziedzinie pielęgniarstwa operacyjnego lub po kursie kwalifikacyjnym w dziedzinie pielęgniarstwa operacyjnego, lub posiadająca co najmniej dwuletnie udokumentowane doświadczenie w instrumentowaniu do zabiegów;</w:t>
            </w:r>
          </w:p>
          <w:p w14:paraId="49DE605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lekarz specjalista w dziedzinie anestezjologii lub anestezjologii i reanimacji, lub anestezjologii i intensywnej terapii;</w:t>
            </w:r>
          </w:p>
          <w:p w14:paraId="7322358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pielęgniarka posiadająca tytuł specjalisty w dziedzinie pielęgniarstwa anestezjologicznego i intensywnej opieki lub po kursie kwalifikacyjnym w dziedzinie pielęgniarstwa anestezjologicznego i intensywnej opieki.</w:t>
            </w:r>
          </w:p>
        </w:tc>
      </w:tr>
      <w:tr w:rsidR="00CD4097" w:rsidRPr="00CD4097" w14:paraId="2008005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85BE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8BCC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9F6E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46E150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Do świadczenia kwalifikuje wielodyscyplinarny zespół, w skład którego wchodzi psycholog, lekarz specjalista w dziedzinie genetyki klinicznej, lekarz specjalista w dziedzinie onkologii klinicznej oraz lekarz specjalista w dziedzinie chirurgii onkologicznej lub lekarz specjalista w dziedzinie chirurgii plastycznej. Zespół ten przeprowadza rozmowę ze świadczeniobiorcą podlegającym kwalifikacji do zabiegu.</w:t>
            </w:r>
          </w:p>
          <w:p w14:paraId="2E2A164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 procesie kwalifikacji bierze się pod uwagę badanie rezonansu magnetycznego piersi wykonane nie wcześniej niż 12 miesięcy przed kwalifikacją do zabiegu.</w:t>
            </w:r>
          </w:p>
          <w:p w14:paraId="1FA535A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Wynik badania genetycznego stwierdzającego obecność mutacji patogennej BRCA1/BRCA2 będącego podstawą do kwalifikacji świadczeniodawca potwierdza w badaniu materiału biologicznego z drugiego niezależnego pobrania.</w:t>
            </w:r>
          </w:p>
        </w:tc>
      </w:tr>
      <w:tr w:rsidR="00CD4097" w:rsidRPr="00CD4097" w14:paraId="721209E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00E33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18986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9AA97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6407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Zapewnienie realizacji rehabilitacji po zabiegu w okresie do 14 dni po zabiegu lub w innym okresie ustalonym ze świadczeniobiorcą, jednak nie dłuższym niż 90 dni kalendarzowych od zabiegu.</w:t>
            </w:r>
          </w:p>
          <w:p w14:paraId="59717E9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Zapewnienie realizacji histopatologicznych badań śródoperacyjnych - w dostępie.</w:t>
            </w:r>
          </w:p>
        </w:tc>
      </w:tr>
      <w:tr w:rsidR="00CD4097" w:rsidRPr="00CD4097" w14:paraId="7B9FE1BC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137C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47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AA64A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37.947 Wszczepienie całkowicie podskórnego kardiowertera-defibrylatora</w:t>
            </w:r>
          </w:p>
          <w:p w14:paraId="12E36AB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37.948 Wymiana całkowicie podskórnego kardiowertera-defibrylatora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822D2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0BD5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Świadczenie jest udzielane przez świadczeniodawcę, który wykonuje co najmniej 100 zabiegów wszczepienia kardiowerterów-defibrylatorów (dotyczy zabiegów pierwszorazowych i powtórnych) i co najmniej 30 zabiegów przeznaczyniowej ekstrakcji elektrod w roku kalendarzowym.</w:t>
            </w:r>
          </w:p>
          <w:p w14:paraId="2B06201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Świadczeniodawca posiada w strukturze podmiotu leczniczego w lokalizacji:</w:t>
            </w:r>
          </w:p>
          <w:p w14:paraId="2509E62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oddział:</w:t>
            </w:r>
          </w:p>
          <w:p w14:paraId="07CE36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 profilu kardiologia z zapewnieniem warunków oddziału intensywnego nadzoru kardiologicznego lub</w:t>
            </w:r>
          </w:p>
          <w:p w14:paraId="0D0668F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intensywnego nadzoru kardiologicznego;</w:t>
            </w:r>
          </w:p>
          <w:p w14:paraId="49F6882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pracownię zabiegową:</w:t>
            </w:r>
          </w:p>
          <w:p w14:paraId="11D21CA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zakład lub pracownię radiologii zabiegowej lub</w:t>
            </w:r>
          </w:p>
          <w:p w14:paraId="44A12BD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pracownię hemodynamiki, lub</w:t>
            </w:r>
          </w:p>
          <w:p w14:paraId="761CEC9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pracownię elektrofizjologii, lub</w:t>
            </w:r>
          </w:p>
          <w:p w14:paraId="4EAE44B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inną niż określona w lit. a-c pracownię zabiegową albo salę operacyjną, albo salę hybrydową</w:t>
            </w:r>
          </w:p>
          <w:p w14:paraId="0E8FCA5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spełniającą warunki realizacji dla pracowni zabiegowej opisane w części "organizacja udzielania świadczeń" oraz w części "wyposażenie w sprzęt i aparaturę medyczną".</w:t>
            </w:r>
          </w:p>
          <w:p w14:paraId="3D51867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Świadczeniodawca udziela świadczenia każdemu świadczeniobiorcy, który spełnia warunki kwalifikacji do świadczenia bez względu na jego wiek.</w:t>
            </w:r>
          </w:p>
        </w:tc>
      </w:tr>
      <w:tr w:rsidR="00CD4097" w:rsidRPr="00CD4097" w14:paraId="08A724BC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3E21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2511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2F6F3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C9C70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jest udzielane świadczeniobiorcy z komorowymi zaburzeniami rytmu serca i z wysokim ryzykiem nagłej śmierci sercowej, u którego występuje co najmniej jedno z poniższych przeciwwskazań do przezżylnego wszczepienia kardiowertera-defibrylatora:</w:t>
            </w:r>
          </w:p>
          <w:p w14:paraId="67E526A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ryzyko wystąpienia infekcji;</w:t>
            </w:r>
          </w:p>
          <w:p w14:paraId="5D0940C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ryzyko wystąpienia powikłań infekcyjnych;</w:t>
            </w:r>
          </w:p>
          <w:p w14:paraId="4706867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ryzyko niedrożności naczyń żylnych;</w:t>
            </w:r>
          </w:p>
          <w:p w14:paraId="6060F58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ryzyko powikłań związanych z implantacją elektrod;</w:t>
            </w:r>
          </w:p>
          <w:p w14:paraId="02B7BFF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potencjalnie odwracalna przyczyna wystąpienia zaburzeń rytmu serca;</w:t>
            </w:r>
          </w:p>
          <w:p w14:paraId="5E4B451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oczekiwany długi okres przeżycia.</w:t>
            </w:r>
          </w:p>
        </w:tc>
      </w:tr>
      <w:tr w:rsidR="00CD4097" w:rsidRPr="00CD4097" w14:paraId="23D65FE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38F77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799E4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B965F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8A086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obejmuje:</w:t>
            </w:r>
          </w:p>
          <w:p w14:paraId="2871366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wszczepienie lub wymianę całkowicie podskórnego kardiowertera-defibrylatora;</w:t>
            </w:r>
          </w:p>
          <w:p w14:paraId="1A41D9B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znieczulenie do zabiegu;</w:t>
            </w:r>
          </w:p>
          <w:p w14:paraId="6B4A7E2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opiekę przed- i pooperacyjną.</w:t>
            </w:r>
          </w:p>
        </w:tc>
      </w:tr>
      <w:tr w:rsidR="00CD4097" w:rsidRPr="00CD4097" w14:paraId="2A632BA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2920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1EF8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0EAC3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F281B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Do realizacji zabiegu:</w:t>
            </w:r>
          </w:p>
          <w:p w14:paraId="1467365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kardiologii posiadający udokumentowane doświadczenie wykonania co najmniej 500 inwazyjnych zabiegów z zakresu elektroterapii w okresie 5 lat kalendarzowych poprzedzających wykonanie zabiegu, potwierdzone przez konsultanta wojewódzkiego w dziedzinie kardiologii;</w:t>
            </w:r>
          </w:p>
          <w:p w14:paraId="569CF19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dziedzinie anestezjologii lub anestezjologii i reanimacji, lub anestezjologii i intensywnej terapii;</w:t>
            </w:r>
          </w:p>
          <w:p w14:paraId="5DEDE27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pielęgniarka posiadająca tytuł specjalisty w dziedzinie pielęgniarstwa anestezjologicznego i intensywnej opieki lub po kursie kwalifikacyjnym w dziedzinie pielęgniarstwa anestezjologicznego i intensywnej opieki;</w:t>
            </w:r>
          </w:p>
          <w:p w14:paraId="0A168FB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pielęgniarka posiadająca tytuł specjalisty w dziedzinie pielęgniarstwa operacyjnego lub po kursie kwalifikacyjnym w dziedzinie pielęgniarstwa operacyjnego, lub posiadająca co najmniej dwuletnie udokumentowane doświadczenie w instrumentowaniu do zabiegów;</w:t>
            </w:r>
          </w:p>
          <w:p w14:paraId="1E93D25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technik elektroradiolog.</w:t>
            </w:r>
          </w:p>
          <w:p w14:paraId="27FA422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Opiekę przed- i pooperacyjną zapewniają:</w:t>
            </w:r>
          </w:p>
          <w:p w14:paraId="46C8C27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kardiologii lub lekarz specjalista w dziedzinie chorób wewnętrznych w trakcie specjalizacji z kardiologii, lub lekarz w trakcie specjalizacji w dziedzinie kardiologii pod nadzorem lekarza specjalisty w dziedzinie kardiologii - zapewnienie całodobowej opieki lekarskiej we wszystkie dni tygodnia;</w:t>
            </w:r>
          </w:p>
          <w:p w14:paraId="1ED9F39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pielęgniarka: równoważnik co najmniej 1 etatu na jedno łóżko intensywnego nadzoru kardiologicznego, w tym co najmniej jedna pielęgniarka na każdej zmianie posiadająca co najmniej 5-letni staż pracy w oddziale intensywnego nadzoru kardiologicznego lub w oddziale anestezjologii i intensywnej terapii.</w:t>
            </w:r>
          </w:p>
        </w:tc>
      </w:tr>
      <w:tr w:rsidR="00CD4097" w:rsidRPr="00CD4097" w14:paraId="519A8EB2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8E24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19ED0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A712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88A2C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Opieka przed- i pooperacyjna w oddziale o profilu kardiologia z zapewnieniem warunków oddziału intensywnego nadzoru kardiologicznego lub w oddziale intensywnego nadzoru kardiologicznego:</w:t>
            </w:r>
          </w:p>
          <w:p w14:paraId="5ED98C8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stanowisko ordynatora lub lekarza kierującego oddziałem intensywnego nadzoru kardiologicznego może być łączone ze stanowiskiem ordynatora lub lekarza kierującego oddziałem kardiologii;</w:t>
            </w:r>
          </w:p>
          <w:p w14:paraId="5AEFED0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co najmniej 4 stanowiska intensywnego nadzoru kardiologicznego;</w:t>
            </w:r>
          </w:p>
          <w:p w14:paraId="4165204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punkt pielęgniarski umożliwiający obserwację świadczeniobiorców z centralą monitorującą umożliwiającą: monitorowanie przynajmniej jednego kanału EKG świadczeniobiorcy, monitorowanie krzywej oddechu, podgląd krzywych hemodynamicznych, retrospektywną analizę danych.</w:t>
            </w:r>
          </w:p>
          <w:p w14:paraId="5F940B7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Pracownia zabiegowa:</w:t>
            </w:r>
          </w:p>
          <w:p w14:paraId="4D8A00D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sala operacyjna lub sala hybrydowa, lub sala wszczepień lub badań elektrofizjologicznych spełniająca wymogi sanitarno-epidemiologiczne sali zabiegowej oraz kryteria sali do badań radiologicznych;</w:t>
            </w:r>
          </w:p>
          <w:p w14:paraId="424E518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sala opatrunkowa.</w:t>
            </w:r>
          </w:p>
        </w:tc>
      </w:tr>
      <w:tr w:rsidR="00CD4097" w:rsidRPr="00CD4097" w14:paraId="7A27910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6116A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F1C9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E9E7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6A226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Wyposażenie oddziału intensywnego nadzoru kardiologicznego:</w:t>
            </w:r>
          </w:p>
          <w:p w14:paraId="66B5BC2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kardiowerter-defibrylator (z opcją stymulacji zewnętrznej) - co najmniej jeden na cztery łóżka;</w:t>
            </w:r>
          </w:p>
          <w:p w14:paraId="6500FB7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stymulator z zestawem elektrod endokawitarnych;</w:t>
            </w:r>
          </w:p>
          <w:p w14:paraId="71BCCEE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zestaw do pomiaru parametrów hemodynamicznych metodą krwawą;</w:t>
            </w:r>
          </w:p>
          <w:p w14:paraId="7359CA8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pompy infuzyjne;</w:t>
            </w:r>
          </w:p>
          <w:p w14:paraId="56BC9F9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respirator;</w:t>
            </w:r>
          </w:p>
          <w:p w14:paraId="1D438DB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elektryczne lub próżniowe urządzenie do ssania;</w:t>
            </w:r>
          </w:p>
          <w:p w14:paraId="43A09D3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zestaw do intubacji;</w:t>
            </w:r>
          </w:p>
          <w:p w14:paraId="03BC2AD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worek samorozprężalny.</w:t>
            </w:r>
          </w:p>
          <w:p w14:paraId="64C518A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Wyposażenie pracowni zabiegowej:</w:t>
            </w:r>
          </w:p>
          <w:p w14:paraId="784EC91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stacjonarny lub mobilny angiograf, z możliwością analizy ilościowej, pozwalający uzyskiwać obrazy w projekcjach skośnych, umożliwiający łatwe zarządzanie obrazami w czasie rzeczywistym oraz z pamięci aparatu;</w:t>
            </w:r>
          </w:p>
          <w:p w14:paraId="0185EAE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zestaw do elektrofizjologii lub ablacji (co najmniej klasyczny zestaw do elektrokardiograficznego mapowania serca, ablator, wielofunkcyjny symulator serca) lub zestaw do wszczepiania urządzeń do elektroterapii (miernik do pomiarów warunków sterowania i stymulacji, programatory kompatybilne ze wszczepianymi urządzeniami);</w:t>
            </w:r>
          </w:p>
          <w:p w14:paraId="099053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programator układów stymulujących kompatybilny ze wszczepianymi urządzeniami;</w:t>
            </w:r>
          </w:p>
          <w:p w14:paraId="00E954A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stymulator z zestawem elektrod endokawitarnych;</w:t>
            </w:r>
          </w:p>
          <w:p w14:paraId="126050B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polifizjograf umożliwiający pomiar ciśnienia i rejestrację EKG;</w:t>
            </w:r>
          </w:p>
          <w:p w14:paraId="14060CE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defibrylator z opcją stymulacji zewnętrznej;</w:t>
            </w:r>
          </w:p>
          <w:p w14:paraId="472919D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zestaw do inwazyjnego i nieinwazyjnego ciągłego monitorowania ciśnienia tętniczego, monitorowanie saturacji O2 w przypadku wykonywania zabiegów w krótkotrwałej narkozie dożylnej;</w:t>
            </w:r>
          </w:p>
          <w:p w14:paraId="0ED1EC0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elektryczne lub próżniowe urządzenie do ssania;</w:t>
            </w:r>
          </w:p>
          <w:p w14:paraId="2657CF7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zestaw do intubacji;</w:t>
            </w:r>
          </w:p>
          <w:p w14:paraId="11BEA75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worek samorozprężalny.</w:t>
            </w:r>
          </w:p>
          <w:p w14:paraId="5A26039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Zapewnienie w lokalizacji podmiotu świadczeniodawcy:</w:t>
            </w:r>
          </w:p>
          <w:p w14:paraId="7F650CB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aparatu do kontrapulsacji wewnątrzaortalnej;</w:t>
            </w:r>
          </w:p>
          <w:p w14:paraId="62A616F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hemofiltracji żylno-żylnej lub hemodializy;</w:t>
            </w:r>
          </w:p>
          <w:p w14:paraId="18CC8C1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echokardiografii.</w:t>
            </w:r>
          </w:p>
        </w:tc>
      </w:tr>
      <w:tr w:rsidR="00CD4097" w:rsidRPr="00CD4097" w14:paraId="70B7CB2F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F342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5AB33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9B401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F79C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Świadczeniodawca posiada w strukturze podmiotu leczniczego w lokalizacji:</w:t>
            </w:r>
          </w:p>
          <w:p w14:paraId="6340D59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kardiochirurgii;</w:t>
            </w:r>
          </w:p>
          <w:p w14:paraId="494F849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(całodobowy dostęp);</w:t>
            </w:r>
          </w:p>
          <w:p w14:paraId="0A9E29D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pracownię lub poradnię kontroli urządzeń wszczepialnych.</w:t>
            </w:r>
          </w:p>
        </w:tc>
      </w:tr>
      <w:tr w:rsidR="00CD4097" w:rsidRPr="00CD4097" w14:paraId="133D8132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FABF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828AE3" w14:textId="6ABEA6DF" w:rsidR="00EB4592" w:rsidRPr="00CD4097" w:rsidRDefault="00CD4097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Kompleksowa opieka onkologiczna nad pacjentem z nowotworem piersi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16E7A8" w14:textId="509179A1" w:rsidR="00EB4592" w:rsidRPr="00CD4097" w:rsidRDefault="00CD4097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B02952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udzielenia świadczenia opieki zdrowotnej kwalifikuje się świadczeniobiorcę z podejrzeniem, lub leczonego z powodu nowotworu złośliwego piersi w dniu kwalifikacji z rozpoznaniem ICD-10:</w:t>
            </w:r>
          </w:p>
          <w:p w14:paraId="3D20157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C50 - Nowotwór złośliwy piersi;</w:t>
            </w:r>
          </w:p>
          <w:p w14:paraId="12E34C9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4FE341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C50.0 - Brodawka i otoczka brodawki sutkowej;</w:t>
            </w:r>
          </w:p>
          <w:p w14:paraId="172049A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CB5EDC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C50.1 - Centralna część sutka;</w:t>
            </w:r>
          </w:p>
          <w:p w14:paraId="7A6F8C8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4703CA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C50.2 - Ćwiartka górna wewnętrzna sutka;</w:t>
            </w:r>
          </w:p>
          <w:p w14:paraId="00D4233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556FC0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C50.3 - Ćwiartka dolna wewnętrzna sutka;</w:t>
            </w:r>
          </w:p>
          <w:p w14:paraId="55102BC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86B76C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C50.4 - Ćwiartka górna zewnętrzna sutka;</w:t>
            </w:r>
          </w:p>
          <w:p w14:paraId="7DB8D78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731666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C50.5 - Ćwiartka dolna zewnętrzna sutka;</w:t>
            </w:r>
          </w:p>
          <w:p w14:paraId="7D3364B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7AAFF9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C50.6 - Część pachowa sutka;</w:t>
            </w:r>
          </w:p>
          <w:p w14:paraId="361C38A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3B6D8C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C50.8 - Zmiana przekraczająca granice sutka;</w:t>
            </w:r>
          </w:p>
          <w:p w14:paraId="48A7304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0F3A92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C50.9 - Sutek, nieokreślony;</w:t>
            </w:r>
          </w:p>
          <w:p w14:paraId="2EACE7B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A42AB0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C79.8 - Wtórny nowotwór złośliwy innych określonych umiejscowień;</w:t>
            </w:r>
          </w:p>
          <w:p w14:paraId="2AA7167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7148EB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C80 - Nowotwór złośliwy bez określenia jego umiejscowienia (w szczególności bezobjawowy nowotwór piersi ze zmianami umiejscowionymi jedynie w pachowych lub nadobojczykowych węzłach chłonnych);</w:t>
            </w:r>
          </w:p>
          <w:p w14:paraId="1AB30B7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1CCCFE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D05.0 - Rak zrazikowy in situ;</w:t>
            </w:r>
          </w:p>
          <w:p w14:paraId="095045F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799741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D05.1 - Rak wewnątrzprzewodowy in situ;</w:t>
            </w:r>
          </w:p>
          <w:p w14:paraId="0507824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C1CC0A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D05.7 - Inny rak sutka in situ;</w:t>
            </w:r>
          </w:p>
          <w:p w14:paraId="46183DC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B06FD7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D05.9 - Rak in situ sutka, nieokreślony;</w:t>
            </w:r>
          </w:p>
          <w:p w14:paraId="4635C57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7E487C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17) D48.6 - Nowotwór o nieokreślonym charakterze (sutek);</w:t>
            </w:r>
          </w:p>
          <w:p w14:paraId="3538825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D4D22D0" w14:textId="53ED99F9" w:rsidR="00EB4592" w:rsidRPr="00CD4097" w:rsidRDefault="00CD4097" w:rsidP="00CD4097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18) Z03.1 - Obserwacja w kierunku podejrzewanego nowotworu złośliwego.</w:t>
            </w:r>
          </w:p>
        </w:tc>
      </w:tr>
      <w:tr w:rsidR="00CD4097" w:rsidRPr="00CD4097" w14:paraId="04F65A9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9229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5ECC2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CBAF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251ED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układu kostnego z zastosowaniem fosfonianów, lub 92.144 Scyntygrafia całego układu kostnego (metoda,,whole body") z zastosowaniem fosfonianów, lub 92.149 Scyntygrafia układu kostnego - inne,</w:t>
            </w:r>
          </w:p>
          <w:p w14:paraId="1F1D80E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88.923 RM klatki piersiowej bez wzmocnienia kontrastowego lub 88.924 RM klatki piersiowej bez i ze wzmocnieniem kontrastowym, lub 87.410 TK klatki piersiowej bez wzmocnienia kontrastowego, lub 87.411 TK klatki piersiowej bez i ze wzmocnieniem kontrastowym, lub 87.412 TK klatki piersiowej bez wzmocnienia kontrastowego i co najmniej dwie fazy ze wzmocnieniem kontrastowym, lub 88.971 RM jamy brzusznej lub miednicy małej bez wzmocnienia kontrastowego, lub 88.976 RM jamy brzusznej lub miednicy małej bez i ze wzmocnieniem kontrastowym, lub 88.010 TK jamy brzusznej lub miednicy małej bez wzmocnienia kontrastowego, lub 88.011 TK jamy brzusznej lub miednicy małej bez i ze wzmocnieniem kontrastowym, lub 88.012 TK jamy brzusznej lub miednicy małej bez wzmocnienia kontrastowego i co najmniej dwie fazy ze wzmocnieniem kontrastowym,</w:t>
            </w:r>
          </w:p>
          <w:p w14:paraId="49E7642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CFB040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88.901 RM głowy bez i ze wzmocnieniem kontrastowym lub 87.031 TK głowy bez i ze wzmocnieniem kontrastowym,</w:t>
            </w:r>
          </w:p>
          <w:p w14:paraId="54D5D5F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A7EF7C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l) 92.162 Scyntygraficzna ocena położenia węzła wartowniczego,</w:t>
            </w:r>
          </w:p>
          <w:p w14:paraId="63F4F90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801F93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m) poradnictwo i dostęp do badań genetycznych, n) 88.981 Dwufotonowa absorbcjometria (densytometria z kości udowej lub kręgosłupa);</w:t>
            </w:r>
          </w:p>
          <w:p w14:paraId="0EC2F9B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8F1CA0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badania obrazowe radioizotopowe:</w:t>
            </w:r>
          </w:p>
          <w:p w14:paraId="1EE12AE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F37425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92.061 Pozytonowa Tomografia Emisyjna (PET) z zastosowaniem 18FDG we wskazaniach onkologicznych,</w:t>
            </w:r>
          </w:p>
          <w:p w14:paraId="45F8274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C084A7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92.062 Pozytonowa Tomografia Emisyjna (PET) z zastosowaniem innych radiofarmaceutyków we wskazaniach onkologicznych;</w:t>
            </w:r>
          </w:p>
          <w:p w14:paraId="451E092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C5301E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procedury zabiegowe:</w:t>
            </w:r>
          </w:p>
          <w:p w14:paraId="077CCCB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9C755F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40.10 Biopsja węzła chłonnego (węzłów chłonnych),</w:t>
            </w:r>
          </w:p>
          <w:p w14:paraId="4F3A90E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4D56DB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40.11 Biopsja układu limfatycznego, c) 85.113 Przezskórna gruboigłowa biopsj a piersi,</w:t>
            </w:r>
          </w:p>
          <w:p w14:paraId="5ADE0A9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3496D9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85.114 Przezskórna gruboigłowa biopsj a</w:t>
            </w:r>
          </w:p>
          <w:p w14:paraId="02FF1EA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048388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piersi - celowana,</w:t>
            </w:r>
          </w:p>
          <w:p w14:paraId="3DAE361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F5D078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85.131 Biopsja gruboigłowa piersi wspomagana próżnią pod kontrolą USG,</w:t>
            </w:r>
          </w:p>
          <w:p w14:paraId="0EF6F90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3BD18E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85.132 Biopsja gruboigłowa piersi wspomagana próżnią stereotaktyczną;</w:t>
            </w:r>
          </w:p>
          <w:p w14:paraId="7870293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1E9BC4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badania laboratoryjne i inne związane z diagnostyką choroby nowotworowej i kwalifikacją do leczenia (przedoperacyjnego i operacyjnego);</w:t>
            </w:r>
          </w:p>
          <w:p w14:paraId="7EE9E57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E14B3A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badania patomorfologiczne materiału cytologicznego i tkankowego;</w:t>
            </w:r>
          </w:p>
          <w:p w14:paraId="2B3C67F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76DD41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konsultacje: 89.00 Porada lekarska, konsultacja, asysta.</w:t>
            </w:r>
          </w:p>
          <w:p w14:paraId="5B6E29E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C4A81E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 zakresie leczenia zabiegowego (operacyjnego):</w:t>
            </w:r>
          </w:p>
          <w:p w14:paraId="4167100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9DDC4F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40.12 Wycięcie węzła wartowniczego;</w:t>
            </w:r>
          </w:p>
          <w:p w14:paraId="3BD9FFF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53D5E1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40.23 Wycięcie pachowego węzła chłonnego;</w:t>
            </w:r>
          </w:p>
          <w:p w14:paraId="0E4FEE3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B7203C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40.31 Poszerzone wycięcie regionalnych węzłów chłonnych;</w:t>
            </w:r>
          </w:p>
          <w:p w14:paraId="5008B12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882062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40.32 Wycięcie regionalnych węzłów chłonnych wraz z drenowanym segmentem skóry, tkanki podskórnej i tłuszczowej;</w:t>
            </w:r>
          </w:p>
          <w:p w14:paraId="2F32FB3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1DBEF9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40.51 Doszczętne wycięcie pachowych węzłów chłonnych;</w:t>
            </w:r>
          </w:p>
          <w:p w14:paraId="7D83CE7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495B90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85.22 Resekcja kwadrantu piersi;</w:t>
            </w:r>
          </w:p>
          <w:p w14:paraId="3EE801C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5983C8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85.26 Wycięcie guza piersi - BCT;</w:t>
            </w:r>
          </w:p>
          <w:p w14:paraId="1C55F03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7ED2F2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85.411 Mastektomia - inna;</w:t>
            </w:r>
          </w:p>
          <w:p w14:paraId="51375F8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457E4B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85.412 Mastektomia całkowita;</w:t>
            </w:r>
          </w:p>
          <w:p w14:paraId="4AEE9FF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F7CA6B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85.421 Obustronne proste odjęcie piersi;</w:t>
            </w:r>
          </w:p>
          <w:p w14:paraId="2C15AE3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6C8B8F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85.422 Obustronne całkowite odjęcie piersi;</w:t>
            </w:r>
          </w:p>
          <w:p w14:paraId="6D6BA3E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57CCC0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85.431 Poszerzona prosta mastektomia - inna;</w:t>
            </w:r>
          </w:p>
          <w:p w14:paraId="2FAB4DF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9DA72B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85.432 Zmodyfikowana radykalna mastektomia;</w:t>
            </w:r>
          </w:p>
          <w:p w14:paraId="2C6EBD1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F596F4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85.433 Prosta mastektomia z wycięciem, regionalnych węzłów chłonnych;</w:t>
            </w:r>
          </w:p>
          <w:p w14:paraId="150DDE2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010CB0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85.451 Usunięcie piersi, mięśnia piersiowego, regionalnych węzłów chłonnych (pachowych, podi nadobojczykowych);</w:t>
            </w:r>
          </w:p>
          <w:p w14:paraId="2F496FE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F560E9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85.452 Radykalne odjęcie piersi BNO;</w:t>
            </w:r>
          </w:p>
          <w:p w14:paraId="137B6AE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0C055B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17) 85.46 Obustronne radykalne odjęcie piersi;</w:t>
            </w:r>
          </w:p>
          <w:p w14:paraId="6DA6143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7636D8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18) 85.471 Wycięcie piersi, mięśnia piersiowego, regionalnych węzłów chłonnych (pachowych, nadobojczykowych, piersiowych wewnętrznych, śródpiersiowych);</w:t>
            </w:r>
          </w:p>
          <w:p w14:paraId="5C6DEC1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0065D7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19) 85.472 Poszerzona radykalna amputacja piersi BNO;</w:t>
            </w:r>
          </w:p>
          <w:p w14:paraId="0F3B3E9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EDC394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20) 85.48 Obustronne poszerzone radykalne odjęcie piersi;</w:t>
            </w:r>
          </w:p>
          <w:p w14:paraId="118F842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9CCB42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21) 85.71 Całkowita rekonstrukcja piersi;</w:t>
            </w:r>
          </w:p>
          <w:p w14:paraId="4D278DD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17A276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22) 85.72 Obustronna całkowita rekonstrukcja piersi.</w:t>
            </w:r>
          </w:p>
          <w:p w14:paraId="4645BB1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C27F93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W zakresie zabiegów onkoplastycznych:</w:t>
            </w:r>
          </w:p>
          <w:p w14:paraId="2490825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6E4B82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85.33 Jednostronna podskórna mammektomia/</w:t>
            </w:r>
          </w:p>
          <w:p w14:paraId="1F791EF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4A4993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wszczep;</w:t>
            </w:r>
          </w:p>
          <w:p w14:paraId="39964CB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608CBE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85.531 J ednostronne wszczepienie protezy piersiowej;</w:t>
            </w:r>
          </w:p>
          <w:p w14:paraId="2A82960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EC2B78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85.35 Obustronna podskórna mammektomia/wszczep;</w:t>
            </w:r>
          </w:p>
          <w:p w14:paraId="3F0885B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4FEDA7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85.55 Wymiana ekspandera na endoprotezę piersiową;</w:t>
            </w:r>
          </w:p>
          <w:p w14:paraId="000F829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E11844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85.842 Rekonstrukcja piersi płatem skórno-</w:t>
            </w:r>
          </w:p>
          <w:p w14:paraId="310CF5E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941AF0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-mięśniowym uszypułowanym;</w:t>
            </w:r>
          </w:p>
          <w:p w14:paraId="47E5584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479158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85.851 Rekonstrukcja piersi płatem skórno-</w:t>
            </w:r>
          </w:p>
          <w:p w14:paraId="743BC58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41635B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-mięśniowym wolnym z połączeniem mikrochirurgicznym;</w:t>
            </w:r>
          </w:p>
          <w:p w14:paraId="5318A88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406B34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85.87 Rekonstrukcja lub zabieg naprawczy brodawki sutkowej - inne;</w:t>
            </w:r>
          </w:p>
          <w:p w14:paraId="4017F83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29A3EF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85.88 Rekonstrukcja piersi płatem skórno-</w:t>
            </w:r>
          </w:p>
          <w:p w14:paraId="226E02D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16FB0A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-mięśniowym wolnym/uszypułowanym z protezą piersiową;</w:t>
            </w:r>
          </w:p>
          <w:p w14:paraId="64D983A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79CC7D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85.94 Usunięcie wszczepu piersi;</w:t>
            </w:r>
          </w:p>
          <w:p w14:paraId="24AAFD4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EC2C6B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85.95 Wprowadzenie ekspandera do piersi;</w:t>
            </w:r>
          </w:p>
          <w:p w14:paraId="214EFA8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DED096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85.97 Wszczepienie ekspanderoprotezy piersiowej;</w:t>
            </w:r>
          </w:p>
          <w:p w14:paraId="398E3C1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0A2F9A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brak kodu Symetryzacja strony przeciwnej po resekcji piersi.</w:t>
            </w:r>
          </w:p>
          <w:p w14:paraId="2750F661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808B83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W zakresie radioterapii:</w:t>
            </w:r>
          </w:p>
          <w:p w14:paraId="3190BD3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8B71A7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92.247 Teleradioterapia 4D bramkowana (4D-IGRT) - fotony;</w:t>
            </w:r>
          </w:p>
          <w:p w14:paraId="437FA91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385B67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92.248 Teleradioterapia 4D adaptacyjna bramkowana (4D-AIGRT) - fotony;</w:t>
            </w:r>
          </w:p>
          <w:p w14:paraId="0BB68D9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56190F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92.246 Teleradioterapia 3D z modulacją intensywności dawki (3D-IMRT) - fotony;</w:t>
            </w:r>
          </w:p>
          <w:p w14:paraId="3B037B1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F97260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92.292 Teleradioterapia 3D sterowana obrazem (IGRT) z modulacją intensywności dawki (3D-RotIMRT) - fotony;</w:t>
            </w:r>
          </w:p>
          <w:p w14:paraId="3499FB1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242451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92.291 Teleradioterapia 3D sterowana obrazem (IGRT) realizowana w oparciu o implanty wewnętrzne - fotony;</w:t>
            </w:r>
          </w:p>
          <w:p w14:paraId="13619C3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2B28C1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92.242 Teleradioterapia 3D konformalna sterowana obrazem (IGRT) - fotony;</w:t>
            </w:r>
          </w:p>
          <w:p w14:paraId="36B4812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5CC981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92.31 Śródoperacyjna teleradioterapia konformalna</w:t>
            </w:r>
          </w:p>
          <w:p w14:paraId="54F407D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0DDC09D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3D (3D-IORT-ft);</w:t>
            </w:r>
          </w:p>
          <w:p w14:paraId="4633040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E2E54D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92.32 Śródoperacyjna teleradioterapia konformalna</w:t>
            </w:r>
          </w:p>
          <w:p w14:paraId="42797CD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9B741E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3D (3D-IORT-x);</w:t>
            </w:r>
          </w:p>
          <w:p w14:paraId="1668608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D4B456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92.241 Teleradioterapia radykalna z planowaniem. 3D - fotony;</w:t>
            </w:r>
          </w:p>
          <w:p w14:paraId="0BB242A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0B3F06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92.251 Teleradioterapia radykalna z planowaniem. 3D - elektrony;</w:t>
            </w:r>
          </w:p>
          <w:p w14:paraId="2219D92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4ABDF0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92.223 Teleradioterapia paliatywna - promieniowanie X.</w:t>
            </w:r>
          </w:p>
          <w:p w14:paraId="60978B5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0C9A89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5. W zakresie brachyterapii:</w:t>
            </w:r>
          </w:p>
          <w:p w14:paraId="4355080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0222C0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92.413 Brachyterapia śródtkankowa - planowanie 3D;</w:t>
            </w:r>
          </w:p>
          <w:p w14:paraId="2A00759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EACFD2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92.414 Brachyterapia śródtkankowa - planowanie 3D</w:t>
            </w:r>
          </w:p>
          <w:p w14:paraId="7D7870F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092D61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pod kontrolą obrazowania;</w:t>
            </w:r>
          </w:p>
          <w:p w14:paraId="6C2C6E9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F9BC48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92.452 Brachyterapia powierzchniowa - planowanie 3D;</w:t>
            </w:r>
          </w:p>
          <w:p w14:paraId="15CFBDC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DB00E1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92.46 Brachyterapia śródoperacyjna.</w:t>
            </w:r>
          </w:p>
          <w:p w14:paraId="4619C5A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5BF5E3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6. Leczenie systemowe - stosowanie chemioterapii, hormonoterapii, terapii celowanej oraz leków ukierunkowanych molekularnie w ramach programów lekowych zgodnie z obwieszczeniem wydanym na podstawie art. 37 ust. 1 ustawy z dnia 12 maja 2011 r. o refundacji leków, środków spożywczych specjalnego przeznaczenia żywieniowego oraz wyrobów medycznych (Dz. U. z 2023 r. poz. 826, 1733 i 1938).</w:t>
            </w:r>
          </w:p>
          <w:p w14:paraId="798E750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92CF3A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7. Leczenie skojarzone - w razie potrzeby zastosowanie u pacjenta jednoczasowej chemioterapii i radioterapii (RCHT).</w:t>
            </w:r>
          </w:p>
          <w:p w14:paraId="7C8BFA3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10C460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8. Porady w zakresie zachowania płodności.</w:t>
            </w:r>
          </w:p>
          <w:p w14:paraId="6EE6B62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3E61669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9. Porada w zakresie doboru protezy piersi.</w:t>
            </w:r>
          </w:p>
          <w:p w14:paraId="4CF68EE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9D4850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10. Porady psychologiczne lub psychoonkologiczne.</w:t>
            </w:r>
          </w:p>
          <w:p w14:paraId="58FFA92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080B6ED" w14:textId="6309B1BB" w:rsidR="00EB4592" w:rsidRPr="00CD4097" w:rsidRDefault="00CD4097" w:rsidP="00CD4097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11. Świadczenia fizjoterapeutyczne z zakresu rehabilitacji leczniczej.</w:t>
            </w:r>
          </w:p>
        </w:tc>
      </w:tr>
      <w:tr w:rsidR="00CD4097" w:rsidRPr="00CD4097" w14:paraId="4BEEA4D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E51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85FAF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F9BD0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czasowe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CBF29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Centrum kompetencji raka piersi, zwane dalej "Centrum", zapewnia realizację diagnostyki onkologicznej w terminie nie dłuższym niż 7 tygodni od dnia wpisania się świadczeniobiorcy na listę oczekujących na udzielenie świadczenia.</w:t>
            </w:r>
          </w:p>
          <w:p w14:paraId="1626A74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Centrum, jest obowiązane do podjęcia leczenia w terminie określonym w § 4a ust. 1a pkt 3 rozporządzenia.</w:t>
            </w:r>
          </w:p>
          <w:p w14:paraId="63ED4AD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15C8BA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Badania patomorfologiczne z zastosowaniem metod immunohistochemicznych oraz oznaczeniem czynników predykcyjnych (jeżeli zachodzi konieczność ich oznaczenia) wykonuje się w terminie 14 dni od daty dostarczenia materiału (z wyjątkiem badań molekularnych, których wykonanie może trwać do 4 tygodni).</w:t>
            </w:r>
          </w:p>
          <w:p w14:paraId="7666109B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497F81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Monitorowanie po zakończonym leczeniu - z uwzględnieniem obowiązujących schematów prowadzenia procesu "follow-up", zgodnie z aktualnymi wytycznymi praktyki klinicznej, w ośrodku prowadzącym dotychczasowe leczenie, a następnie przekazanie pacjenta pod opiekę podstawowej opieki zdrowotnej (POZ) lub ambulatoryjnej opieki specjalistycznej (AOS):</w:t>
            </w:r>
          </w:p>
          <w:p w14:paraId="1514F52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00DA37F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wizyty kontrolne:</w:t>
            </w:r>
          </w:p>
          <w:p w14:paraId="0646202C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B4CF41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&lt; 2 lat: co 3-6 miesięcy,</w:t>
            </w:r>
          </w:p>
          <w:p w14:paraId="623C70A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3BB1BF3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2-5 lat: co 6 miesięcy,</w:t>
            </w:r>
          </w:p>
          <w:p w14:paraId="7C2C0C3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0DDC37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&gt; 5 lat: co 12 miesięcy;</w:t>
            </w:r>
          </w:p>
          <w:p w14:paraId="16A0A7A4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2C4BF846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densytometria: co 12-24 miesiące u świadczeniobiorców otrzymujących leczenie obniżające stężenie estrogenów;</w:t>
            </w:r>
          </w:p>
          <w:p w14:paraId="79806A05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9D6AE6F" w14:textId="4E7044CA" w:rsidR="00EB4592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mammografia: co 12 miesięcy, z wyjątkiem świadczeniobiorców po leczeniu oszczędzającym, gdzie pierwsze badanie należy wykonać po upływie 6 miesięcy, kolejne co 12 miesięcy.</w:t>
            </w:r>
          </w:p>
        </w:tc>
      </w:tr>
      <w:tr w:rsidR="00CD4097" w:rsidRPr="00CD4097" w14:paraId="2B7E78F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361DF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7D15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95C2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Tryb udzielania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3FBD17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Diagnostyka: tryb ambulatoryjny lub leczenie jednego dnia, lub hospitalizacja, lub hospitalizacja planowa.</w:t>
            </w:r>
          </w:p>
          <w:p w14:paraId="1545F83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Leczenie chirurgiczne: tryb hospitalizacja lub hospitalizacja planowa.</w:t>
            </w:r>
          </w:p>
          <w:p w14:paraId="384F4BAA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51686C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Radioterapia lub brachyterapia: tryb ambulatoryjny lub leczenie jednego dnia, lub hospitalizacja.</w:t>
            </w:r>
          </w:p>
          <w:p w14:paraId="5C3C9DB0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C7A4148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Leczenie farmakologiczne: tryb ambulatoryjny lub leczenie jednego dnia, lub hospitalizacja.</w:t>
            </w:r>
          </w:p>
          <w:p w14:paraId="1927208E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B99848A" w14:textId="0D18A04F" w:rsidR="00EB4592" w:rsidRPr="00CD4097" w:rsidRDefault="00CD4097" w:rsidP="00CD4097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5. Monitorowanie po zakończonym, leczeniu: tryb ambulatoryjny lub leczenie jednego dnia, lub hospitalizacja, lub hospitalizacja planowa.</w:t>
            </w:r>
          </w:p>
        </w:tc>
      </w:tr>
      <w:tr w:rsidR="00CD4097" w:rsidRPr="00CD4097" w14:paraId="30C3224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3D64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712CB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CEA75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Miejsce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F70D39" w14:textId="1A629AFD" w:rsidR="00EB4592" w:rsidRPr="00CD4097" w:rsidRDefault="00CD4097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Centrum</w:t>
            </w:r>
          </w:p>
        </w:tc>
      </w:tr>
      <w:tr w:rsidR="00CD4097" w:rsidRPr="00CD4097" w14:paraId="6745BA8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066D6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F2AE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3DEC1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medyczny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DCB052" w14:textId="77777777" w:rsidR="00CD4097" w:rsidRPr="00CD4097" w:rsidRDefault="00CD4097" w:rsidP="00CD409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Zgodnie z warunkami szczegółowymi realizacji świadczeń gwarantowanych z zakresu leczenia szpitalnego dla poszczególnych komórek organizacyjnych (właściwych dla realizacji przedmiotowego świadczenia) określonych w załącznikach nr 3-4 do rozporządzenia oraz warunkami określonymi w załącznikach nr 1 i 3-5 do rozporządzenia Ministra Zdrowia z dnia 6 listopada 2013 r. w sprawie świadczeń gwarantowanych z zakresu ambulatoryjnej opieki specjalistycznej (Dz. U. z 2016 r. poz. 357, z późn. zm.).</w:t>
            </w:r>
          </w:p>
          <w:p w14:paraId="514BE2B9" w14:textId="16653114" w:rsidR="00EB4592" w:rsidRPr="00CD4097" w:rsidRDefault="00CD4097" w:rsidP="00CD4097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Wyposażenie w sprzęt medyczny wskazany w warunkach realizacji programu lekowego: leczenie chorych na raka piersi - zgodnie z aktualnym obwieszczeniem Ministra Zdrowia wydawanym na podstawie art. 37 ust. 1 ustawy z dnia 12 maja 2011 r. o refundacji leków, środków spożywczych specjalnego przeznaczenia żywieniowego oraz wyrobów medycznych.</w:t>
            </w:r>
          </w:p>
        </w:tc>
      </w:tr>
      <w:tr w:rsidR="00CD4097" w:rsidRPr="00CD4097" w14:paraId="1007794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1DFC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C1BB9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4761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C28F7D" w14:textId="586C382D" w:rsidR="00EB4592" w:rsidRPr="00CD4097" w:rsidRDefault="00CD4097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Zgodnie z wymaganiami dla poszczególnych komórek organizacyjnych (właściwych dla realizacji przedmiotowego świadczenia) określonymi w załącznikach nr 3-4 do rozporządzenia oraz w załącznikach nr 1 i 3-5 do rozporządzenia Ministra Zdrowia z dnia 6 listopada 2013 r. w sprawie świadczeń gwarantowanych z zakresu ambulatoryjnej opieki specjalistycznej.</w:t>
            </w:r>
          </w:p>
        </w:tc>
      </w:tr>
      <w:tr w:rsidR="00CD4097" w:rsidRPr="00CD4097" w14:paraId="7C4D379A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3EAC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30CF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E63C4C" w14:textId="1AE1A6DD" w:rsidR="00EB4592" w:rsidRPr="00CD4097" w:rsidRDefault="00CD4097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FFD2F8" w14:textId="0CD2DDCC" w:rsidR="00EB4592" w:rsidRPr="00CD4097" w:rsidRDefault="00CD4097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Centrum zapewnia wsparcie koordynacyjne w zakresie uzyskania przez uprawnionych świadczeniobiorców świadczeń w zakresie rehabilitacji leczniczej realizowanych ambulatoryjnie lub w ośrodku/oddziale rehabilitacji leczniczej dziennej, lub warunkach stacjonarnych oraz opieki paliatywnej i hospicyjnej.</w:t>
            </w:r>
          </w:p>
        </w:tc>
      </w:tr>
      <w:tr w:rsidR="00CD4097" w:rsidRPr="00CD4097" w14:paraId="2641FA57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5B020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49.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69ED1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Wideotorakoskopowa ablacja w ciężkim, niepoddającym się leczeniu farmakologicznemu migotaniu przedsionków 37.343 Ablacja wideotorakoskopowa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1BA1CD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F1640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blok operacyjny;</w:t>
            </w:r>
          </w:p>
          <w:p w14:paraId="16967CE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terapii.</w:t>
            </w:r>
          </w:p>
        </w:tc>
      </w:tr>
      <w:tr w:rsidR="00CD4097" w:rsidRPr="00CD4097" w14:paraId="2302FA8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2DA8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F9EB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98CA8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9E035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zespół operacyjny:</w:t>
            </w:r>
          </w:p>
          <w:p w14:paraId="44F3153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specjalista w dziedzinie kardiochirurgii z doświadczeniem w zakresie technik wideotorakoskopowych,</w:t>
            </w:r>
          </w:p>
          <w:p w14:paraId="3C80EAE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kardiologii posiadający odpowiednie doświadczenie (wykonanie lub asysta do zabiegu) wykonywania inwazyjnych zabiegów z zakresu elektroterapii jak członek zespołu kardiologiczno-kardiochirurgicznego (Heart Team), w przypadku gdy zabieg chirurgicznej ablacji jest wykonywany jednoczasowo przez specjalistów w dziedzinie kardiochirurgii i kardiologii,</w:t>
            </w:r>
          </w:p>
          <w:p w14:paraId="38C1055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5FF7083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</w:tc>
      </w:tr>
      <w:tr w:rsidR="00CD4097" w:rsidRPr="00CD4097" w14:paraId="6314524B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50D62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3414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040C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58EC0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196353E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1297C2A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CD4097" w:rsidRPr="00CD4097" w14:paraId="6EA1649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5F33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707B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399EB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89A21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oddział kardiochirurgii lub odpowiednio kardiochirurgii dla dzieci, spełniający warunki określone w </w:t>
            </w:r>
            <w:hyperlink r:id="rId11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23;</w:t>
            </w:r>
          </w:p>
          <w:p w14:paraId="141C99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2) oddział anestezjologii i intensywnej terapii, spełniający warunki określone w </w:t>
            </w:r>
            <w:hyperlink r:id="rId12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 lub 3;</w:t>
            </w:r>
          </w:p>
          <w:p w14:paraId="284B360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prowadzenie sprawozdawczości w ramach:</w:t>
            </w:r>
          </w:p>
          <w:p w14:paraId="6864853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Ogólnopolskiego Rejestru Operacji Kardiochirurgicznych (KROK),</w:t>
            </w:r>
          </w:p>
          <w:p w14:paraId="735713D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odrębnego rejestru dla danego świadczenia.</w:t>
            </w:r>
          </w:p>
        </w:tc>
      </w:tr>
      <w:tr w:rsidR="00CD4097" w:rsidRPr="00CD4097" w14:paraId="5F17E57F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9DD3B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50.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D111D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Operacje wad wrodzonych serca i wielkich naczyń u dzieci do ukończenia 1 roku życia, z wyłączeniem operacji izolowanego przewodu tętniczego Botalla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A63B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48416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blok operacyjny;</w:t>
            </w:r>
          </w:p>
          <w:p w14:paraId="0F021CC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terapii.</w:t>
            </w:r>
          </w:p>
        </w:tc>
      </w:tr>
      <w:tr w:rsidR="00CD4097" w:rsidRPr="00CD4097" w14:paraId="5CF4B10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C311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45E8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2A4D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E0DBF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zespół operacyjny:</w:t>
            </w:r>
          </w:p>
          <w:p w14:paraId="6964952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co najmniej dwóch lekarzy operatorów, w tym co najmniej lekarz specjalista w dziedzinie kardiochirurgii oraz lekarz w trakcie specjalizacji w dziedzinie kardiochirurgii,</w:t>
            </w:r>
          </w:p>
          <w:p w14:paraId="52BA2ED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kardiologii z odpowiednim doświadczeniem w zakresie echokardiografii wad serca dostępny na bloku operacyjnym w czasie trwania zabiegu,</w:t>
            </w:r>
          </w:p>
          <w:p w14:paraId="4BA3C0C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64266D0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  <w:p w14:paraId="31307E6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2C6D1FD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716C25D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CD4097" w:rsidRPr="00CD4097" w14:paraId="097896B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38203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38296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B985A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E098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oddział kardiochirurgii dla dzieci spełniający warunki określone w </w:t>
            </w:r>
            <w:hyperlink r:id="rId13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23;</w:t>
            </w:r>
          </w:p>
          <w:p w14:paraId="694B513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prowadzenie sprawozdawczości w ramach Ogólnopolskiego Rejestru Operacji Kardiochirurgicznych (KROK).</w:t>
            </w:r>
          </w:p>
        </w:tc>
      </w:tr>
      <w:tr w:rsidR="00CD4097" w:rsidRPr="00CD4097" w14:paraId="52C7154B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39854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51.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BAB6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Operacja wad serca i aorty piersiowej w krążeniu pozaustrojowym u dorosłych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E9F8D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FB21D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blok operacyjny;</w:t>
            </w:r>
          </w:p>
          <w:p w14:paraId="2B4D627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terapii.</w:t>
            </w:r>
          </w:p>
        </w:tc>
      </w:tr>
      <w:tr w:rsidR="00CD4097" w:rsidRPr="00CD4097" w14:paraId="7385F80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8C2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9D638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013C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87E06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zespół operacyjny:</w:t>
            </w:r>
          </w:p>
          <w:p w14:paraId="29B93A5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co najmniej dwóch lekarzy operatorów, w tym co najmniej jeden specjalista w dziedzinie kardiochirurgii,</w:t>
            </w:r>
          </w:p>
          <w:p w14:paraId="41FF204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kardiologii z odpowiednim doświadczeniem w zakresie echokardiografii wad serca dostępny na bloku operacyjnym w czasie trwania zabiegu,</w:t>
            </w:r>
          </w:p>
        </w:tc>
      </w:tr>
      <w:tr w:rsidR="00CD4097" w:rsidRPr="00CD4097" w14:paraId="00FC7505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88A2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5CCC5F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D31A0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9B3A9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0A2392F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  <w:p w14:paraId="11CACF7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2C862D7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328A5C1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CD4097" w:rsidRPr="00CD4097" w14:paraId="6782B9C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1E1E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5729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6A6F2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3763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oddział kardiochirurgii, spełniający warunki określone w </w:t>
            </w:r>
            <w:hyperlink r:id="rId14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23;</w:t>
            </w:r>
          </w:p>
          <w:p w14:paraId="78EAEC9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prowadzenie sprawozdawczości w ramach Ogólnopolskiego Rejestru Operacji Kardiochirurgicznych (KROK).</w:t>
            </w:r>
          </w:p>
        </w:tc>
      </w:tr>
      <w:tr w:rsidR="00CD4097" w:rsidRPr="00CD4097" w14:paraId="2E6EBE26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1E53E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52.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8660E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Operacja wad serca i aorty piersiowej w krążeniu pozaustrojowym u dzieci do lat 18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401B1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5B27E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blok operacyjny;</w:t>
            </w:r>
          </w:p>
          <w:p w14:paraId="7B16A2C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terapii.</w:t>
            </w:r>
          </w:p>
        </w:tc>
      </w:tr>
      <w:tr w:rsidR="00CD4097" w:rsidRPr="00CD4097" w14:paraId="5D1AB18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8191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1B92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1810D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4BBB0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zespół operacyjny:</w:t>
            </w:r>
          </w:p>
          <w:p w14:paraId="49523BE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co najmniej dwóch lekarzy operatorów, w tym co najmniej jeden specjalista w dziedzinie kardiochirurgii,</w:t>
            </w:r>
          </w:p>
          <w:p w14:paraId="72D1EB2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kardiologii dziecięcej z odpowiednim doświadczeniem w zakresie echokardiografii wad serca dostępny na bloku operacyjnym w czasie trwania zabiegu,</w:t>
            </w:r>
          </w:p>
          <w:p w14:paraId="7A3650B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10C4575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pielęgniarki operacyjne, w tym co najmniej jedna pielęgniarka operacyjna co najmniej po kursie kwalifikacyjnym w dziedzinie pielęgniarstwa operacyjnego,</w:t>
            </w:r>
          </w:p>
          <w:p w14:paraId="5756DDF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pielęgniarka co najmniej po kursie kwalifikacyjnym w dziedzinie pielęgniarstwa anestezjologicznego i intensywnej opieki,</w:t>
            </w:r>
          </w:p>
          <w:p w14:paraId="3A8D821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61C4FC9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CD4097" w:rsidRPr="00CD4097" w14:paraId="643D9FD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85F6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0FEA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B5368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1F9D97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oddział kardiochirurgii dla dzieci, spełniający warunki określone w </w:t>
            </w:r>
            <w:hyperlink r:id="rId15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23;</w:t>
            </w:r>
          </w:p>
          <w:p w14:paraId="1918B75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prowadzenie sprawozdawczości w ramach Ogólnopolskiego Rejestru Operacji Kardiochirurgicznych (KROK).</w:t>
            </w:r>
          </w:p>
        </w:tc>
      </w:tr>
      <w:tr w:rsidR="00CD4097" w:rsidRPr="00CD4097" w14:paraId="24B70CB9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29561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53.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D8948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Przezskórne lub z innego dostępu wszczepianie zastawek serca</w:t>
            </w:r>
          </w:p>
          <w:p w14:paraId="6EC71FF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35.211 Wymiana zastawki aortalnej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autograft</w:t>
            </w:r>
          </w:p>
          <w:p w14:paraId="68230D0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35.212 Wymiana zastawki aortalnej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heterograft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3B83A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AE384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blok operacyjny z hybrydową salą operacyjną do jednoczasowego wykonywania zabiegów operacyjnych oraz przeznaczyniowych, wyposażoną co najmniej w:</w:t>
            </w:r>
          </w:p>
          <w:p w14:paraId="4FB3184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cyfrowy angiograf diagnostyczno-terapeutyczny z cyfrową akwizycją i rejestracją obrazu do zabiegów w obszarze serca i naczyń wyposażony w strzykawkę automatyczną, z możliwością automatycznego przesuwu stołu lub lampy, a także</w:t>
            </w:r>
          </w:p>
        </w:tc>
      </w:tr>
      <w:tr w:rsidR="00CD4097" w:rsidRPr="00CD4097" w14:paraId="7A1EC865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6FE02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F66AC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35.213 Wymiana zastawki aortalnej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homograft</w:t>
            </w:r>
          </w:p>
          <w:p w14:paraId="736AC90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35.221 Wymiana zastawki aortalnej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sztuczna (częściowa)</w:t>
            </w:r>
          </w:p>
          <w:p w14:paraId="62AFEE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35.222 Wymiana zastawki aortalnej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(syntetyczna) (całkowita)</w:t>
            </w:r>
          </w:p>
          <w:p w14:paraId="125CE12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35.223 Wymiana zastawki aortalnej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BNO</w:t>
            </w:r>
          </w:p>
          <w:p w14:paraId="1035F09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35.231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autograft</w:t>
            </w:r>
          </w:p>
          <w:p w14:paraId="005C2B9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35.232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heterograft</w:t>
            </w:r>
          </w:p>
          <w:p w14:paraId="6B0061E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35.233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homograft</w:t>
            </w:r>
          </w:p>
          <w:p w14:paraId="08B8709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35.241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sztuczna (częściowa)</w:t>
            </w:r>
          </w:p>
          <w:p w14:paraId="26C38C4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35.242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(syntetyczna) (całkowita)</w:t>
            </w:r>
          </w:p>
          <w:p w14:paraId="36EA11B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35.243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BNO</w:t>
            </w:r>
          </w:p>
          <w:p w14:paraId="4CB70FC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35.251 Wymiana zastawki tętnicy płucnej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autograft</w:t>
            </w:r>
          </w:p>
          <w:p w14:paraId="25E4D46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35.252 Wymiana zastawki tętnicy płucnej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heterograft</w:t>
            </w:r>
          </w:p>
          <w:p w14:paraId="56B64D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35.253 Wymiana zastawki tętnicy płucnej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homograft</w:t>
            </w:r>
          </w:p>
          <w:p w14:paraId="2AD9B39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35.261 Wymiana zastawki tętnicy płucnej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sztuczna (częściowa)</w:t>
            </w:r>
          </w:p>
          <w:p w14:paraId="7CCB0D1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35.262 Wymiana zastawki tętnicy płucnej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(syntetyczna) (całkowita)</w:t>
            </w:r>
          </w:p>
          <w:p w14:paraId="14C2A49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35.263 Wymiana zastawki tętnicy płucnej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BNO</w:t>
            </w:r>
          </w:p>
          <w:p w14:paraId="0A302DE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35.271 Wymiana zastawki trójdzielnej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autograft</w:t>
            </w:r>
          </w:p>
          <w:p w14:paraId="755E185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35.272 Wymiana zastawki trójdzielnej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heterograft</w:t>
            </w:r>
          </w:p>
          <w:p w14:paraId="35D798A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35.273 Wymiana zastawki trójdzielnej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homograft</w:t>
            </w:r>
          </w:p>
          <w:p w14:paraId="2B07B4D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35.281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częściowa zastawka sztuczna</w:t>
            </w:r>
          </w:p>
          <w:p w14:paraId="61B1F0E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35.282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częściowa zastawka syntetyczna</w:t>
            </w:r>
          </w:p>
          <w:p w14:paraId="0273A25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35.283 Wymiana zastawki mitralnej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całkowita zastawka sztuczna</w:t>
            </w:r>
          </w:p>
          <w:p w14:paraId="2928987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35.291 Wymiana zastawki serca z przeszczepem tkankowym</w:t>
            </w:r>
          </w:p>
          <w:p w14:paraId="156DB61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35.292 Wymiana zastawki serca z zastawką sztuczną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EE9AC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B537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wyposażony co najmniej w oprogramowanie umożliwiające road mapping i program do pomiaru stopnia zwężenia naczynia (indeks stenozy),</w:t>
            </w:r>
          </w:p>
          <w:p w14:paraId="3B2AE6C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stanowisko znieczulenia ogólnego wyposażone w:</w:t>
            </w:r>
          </w:p>
          <w:p w14:paraId="77E42D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znieczulenia ogólnego z respiratorem anestetycznym.</w:t>
            </w:r>
          </w:p>
          <w:p w14:paraId="07AB722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alarm nadmiernego ciśnienia w układzie oddechowym,</w:t>
            </w:r>
          </w:p>
          <w:p w14:paraId="5746905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alarm rozłączenia w układzie oddechowym,</w:t>
            </w:r>
          </w:p>
          <w:p w14:paraId="491C3B7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ciągłego pomiaru częstości oddychania,</w:t>
            </w:r>
          </w:p>
          <w:p w14:paraId="5B22003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ciągłego pomiaru objętości oddechowych,</w:t>
            </w:r>
          </w:p>
          <w:p w14:paraId="42705DA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worek samorozprężalny i rurki ustno-gardłowe,</w:t>
            </w:r>
          </w:p>
          <w:p w14:paraId="6BC6D28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źródło tlenu, podtlenku azotu, powietrza i próżni,</w:t>
            </w:r>
          </w:p>
          <w:p w14:paraId="4587314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do ssania, zestaw do intubacji dotchawiczej,</w:t>
            </w:r>
          </w:p>
          <w:p w14:paraId="6E7944A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defibrylator z możliwością wykonania kardiowersji,</w:t>
            </w:r>
          </w:p>
          <w:p w14:paraId="3D4CBEA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wyciąg gazów anestetycznych,</w:t>
            </w:r>
          </w:p>
          <w:p w14:paraId="443AAE7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zasilanie elektryczne z systemem awaryjnym,</w:t>
            </w:r>
          </w:p>
          <w:p w14:paraId="1A43BBA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źródło światła,</w:t>
            </w:r>
          </w:p>
          <w:p w14:paraId="33821CB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sprzęt do dożylnego podawania leków,</w:t>
            </w:r>
          </w:p>
          <w:p w14:paraId="2194F47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fonendoskop lub w przypadku pacjentów do 18. roku życia stetoskop przedsercowy,</w:t>
            </w:r>
          </w:p>
          <w:p w14:paraId="6A7384D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pomiaru ciśnienia krwi,</w:t>
            </w:r>
          </w:p>
          <w:p w14:paraId="6CBB555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stężenia tlenu w układzie anestetycznym z alarmem wartości granicznych,</w:t>
            </w:r>
          </w:p>
          <w:p w14:paraId="69C5B76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pulsoksymetr,</w:t>
            </w:r>
          </w:p>
          <w:p w14:paraId="6119F1A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kardiomonitor,</w:t>
            </w:r>
          </w:p>
          <w:p w14:paraId="3B58DB4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kapnograf,</w:t>
            </w:r>
          </w:p>
          <w:p w14:paraId="5AE1086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zwiotczenia mięśniowego,</w:t>
            </w:r>
          </w:p>
          <w:p w14:paraId="060D7BC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gazów anestetycznych,</w:t>
            </w:r>
          </w:p>
          <w:p w14:paraId="4E51E83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do ogrzewania płynów infuzyjnych, urządzenie do ogrzewania pacjenta,</w:t>
            </w:r>
          </w:p>
          <w:p w14:paraId="37457F6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sprzęt do szybkich oraz regulowanych przetoczeń płynów,</w:t>
            </w:r>
          </w:p>
          <w:p w14:paraId="0035B04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krążenia pozaustrojowego umożliwiający wykonywanie interdyscyplinarnych zabiegów z zakresu kardiochirurgii, chirurgii naczyniowej, kardiologii inwazyjnej,</w:t>
            </w:r>
          </w:p>
          <w:p w14:paraId="26B8FC3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hemodynamiczny,</w:t>
            </w:r>
          </w:p>
          <w:p w14:paraId="21B0DB6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pompy infuzyjne (od 3 do 6 szt.),</w:t>
            </w:r>
          </w:p>
          <w:p w14:paraId="18DE6F6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defibrylator,</w:t>
            </w:r>
          </w:p>
          <w:p w14:paraId="286408C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kontrapulsacji wewnątrzaortalnej</w:t>
            </w:r>
          </w:p>
          <w:p w14:paraId="20B2602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lub</w:t>
            </w:r>
          </w:p>
          <w:p w14:paraId="761FEDD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2) zakład lub pracownia radiologii zabiegowej lub pracownia hemodynamiki spełniająca warunki określone w załączniku nr 4 lp. 7 lit. A - Organizacja udzielania świadczeń, ust. 2 pkt 2 lub w przypadku dzieci zakład lub pracownia radiologii zabiegowej lub pracownia hemodynamiki spełniająca warunki określone w </w:t>
            </w:r>
            <w:hyperlink r:id="rId16" w:anchor="/document/18048737?unitId=zal(4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4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lp. 7 lit. B - Wyposażenie w sprzęt i aparaturę medyczną, ust. 1 rozporządzenia;</w:t>
            </w:r>
          </w:p>
          <w:p w14:paraId="41F549D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intensywnej opieki pooperacyjnej w warunkach odpowiadających intensywnej terapii.</w:t>
            </w:r>
          </w:p>
        </w:tc>
      </w:tr>
      <w:tr w:rsidR="00CD4097" w:rsidRPr="00CD4097" w14:paraId="5289FAA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FABE3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0BAD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EDC3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80FBB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zespół operacyjny:</w:t>
            </w:r>
          </w:p>
          <w:p w14:paraId="1B46497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w roli operatora lub asysty, specjalista w dziedzinie kardiochirurgii posiadający doświadczenie w chirurgii wad zastawkowych serca oraz technik przezskórnego i z innych dostępów wszczepiania zastawek serca, lub</w:t>
            </w:r>
          </w:p>
          <w:p w14:paraId="727C4E5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w roli operatora lub asysty, specjalista w dziedzinie kardiologii z doświadczeniem przezskórnego wszczepiania zastawek serca albo lekarz specjalista w dziedzinie kardiologii dziecięcej z odpowiednim doświadczeniem w wykonywaniu zabiegów w przezskórnym wszczepianiu zastawek serca u dzieci - w przypadku pacjentów do 18. roku życia,</w:t>
            </w:r>
          </w:p>
          <w:p w14:paraId="25D634B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 specjalista w dziedzinie kardiologii z odpowiednim doświadczeniem w zakresie echokardiografii przezklatkowej i przezprzełykowej serca dostępny na bloku operacyjnym w czasie trwania zabiegu,</w:t>
            </w:r>
          </w:p>
          <w:p w14:paraId="25B1843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262AC24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pielęgniarki operacyjne, w tym co najmniej jedna pielęgniarka operacyjna co najmniej po kursie kwalifikacyjnym w dziedzinie pielęgniarstwa operacyjnego, z doświadczeniem w zakresie przezskórnych i z innych dostępów wszczepiania zastawek serca,</w:t>
            </w:r>
          </w:p>
          <w:p w14:paraId="516BAE0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pielęgniarka co najmniej po kursie kwalifikacyjnym w dziedzinie pielęgniarstwa anestezjologicznego i intensywnej opieki,</w:t>
            </w:r>
          </w:p>
          <w:p w14:paraId="2B01128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6330647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warunkach odpowiadających intensywnej terapii: dodatkowo całodobowy nadzór lekarza specjalisty w dziedzinie kardiochirurgii.</w:t>
            </w:r>
          </w:p>
        </w:tc>
      </w:tr>
      <w:tr w:rsidR="00CD4097" w:rsidRPr="00CD4097" w14:paraId="4FF3D98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6183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0287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22BF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15293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oddział kardiochirurgii lub odpowiednio kardiochirurgii dla dzieci, spełniający warunki określone w </w:t>
            </w:r>
            <w:hyperlink r:id="rId17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23 rozporządzenia, lub</w:t>
            </w:r>
          </w:p>
          <w:p w14:paraId="7CDAB3F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2) oddział intensywnego nadzoru kardiologicznego (OINK) spełniający wymagania określone w </w:t>
            </w:r>
            <w:hyperlink r:id="rId18" w:anchor="/document/18048737?unitId=zal(4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4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lp. 7 lit. A - Organizacja udzielania świadczeń, ust. 1 rozporządzenia z całodobowym nadzorem lekarza specjalisty w dziedzinie kardiologii z odpowiednim doświadczeniem w zakresie intensywnej opieki medycznej;</w:t>
            </w:r>
          </w:p>
          <w:p w14:paraId="6D37D3A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3) oddział anestezjologii i intensywnej terapii spełniający warunki określone w </w:t>
            </w:r>
            <w:hyperlink r:id="rId19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 rozporządzenia,</w:t>
            </w:r>
          </w:p>
          <w:p w14:paraId="11C00A2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zespół operacyjny kardiochirurgiczny - w lokalizacji;</w:t>
            </w:r>
          </w:p>
          <w:p w14:paraId="0F53766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w zakładzie leczniczym podmiotu leczniczego:</w:t>
            </w:r>
          </w:p>
          <w:p w14:paraId="0FF32D2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stymulator zewnętrzny serca z funkcją szybkiej stymulacji 180 do 300 impulsów na minutę,</w:t>
            </w:r>
          </w:p>
          <w:p w14:paraId="7F173CA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aparat do echokardiografii z głowicą do badań przezklatkowych i przezprzełykowych,</w:t>
            </w:r>
          </w:p>
          <w:p w14:paraId="397EC19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aparat do hemofiltracji;</w:t>
            </w:r>
          </w:p>
          <w:p w14:paraId="4ED4848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blok operacyjny lub sala operacyjna kardiochirurgiczna - zapewnienie dostępności;</w:t>
            </w:r>
          </w:p>
          <w:p w14:paraId="49EE343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kryteria kwalifikacji do udzielenia świadczenia - przeznaczyniowe lub przezkoniuszkowe wszczepienie zastawki aortalnej:</w:t>
            </w:r>
          </w:p>
          <w:p w14:paraId="5256331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chorzy w podeszłym wieku z objawową wadą aortalną,</w:t>
            </w:r>
          </w:p>
        </w:tc>
      </w:tr>
      <w:tr w:rsidR="00CD4097" w:rsidRPr="00CD4097" w14:paraId="6E5B3851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EC92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AC6C5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C5417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D6D2F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zdyskwalifikowani do klasycznego (operacyjnego) lub małoinwazyjnego leczenia kardiochirurgicznego z powodu udokumentowanego bardzo wysokiego ryzyka zabiegu kardiochirurgicznego przez zespół w składzie:</w:t>
            </w:r>
          </w:p>
          <w:p w14:paraId="10BF31B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 specjalista w dziedzinie kardiochirurgii posiadający udokumentowane doświadczenie w chirurgii wad zastawkowych serca oraz technik przezskórnego i z innych dostępów wszczepiania zastawek serca,</w:t>
            </w:r>
          </w:p>
          <w:p w14:paraId="11E424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oraz</w:t>
            </w:r>
          </w:p>
          <w:p w14:paraId="786AAA2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lekarz specjalista w dziedzinie kardiologii z udokumentowanym doświadczeniem w przezskórnym wszczepianiu zastawek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przypadku przeznaczyniowego wszczepienia zastawki;</w:t>
            </w:r>
          </w:p>
          <w:p w14:paraId="2F0EDA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)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kryteria kwalifikacji do udzielenia świadczenia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przeznaczyniowe wszczepienie zastawki tętnicy płucnej:</w:t>
            </w:r>
          </w:p>
          <w:p w14:paraId="67F2D0C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chorzy z zaawansowaną wadą zastawki tętnicy płucnej,</w:t>
            </w:r>
          </w:p>
          <w:p w14:paraId="6940521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zdyskwalifikowani do klasycznego (operacyjnego) lub małoinwazyjnego leczenia kardiochirurgicznego z powodu udokumentowanego bardzo wysokiego ryzyka zabiegu kardiochirurgicznego przez zespół w składzie:</w:t>
            </w:r>
          </w:p>
          <w:p w14:paraId="6399F02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 specjalista w dziedzinie kardiochirurgii posiadający udokumentowane doświadczenie w chirurgii wad zastawkowych serca oraz technik przezskórnego i z innych dostępów wszczepiania zastawek serca, oraz</w:t>
            </w:r>
          </w:p>
          <w:p w14:paraId="239E0F8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lekarz specjalista w dziedzinie kardiologii z udokumentowanym doświadczeniem w przezskórnym wszczepianiu zastawek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przypadku przeznaczyniowego wszczepienia zastawki;</w:t>
            </w:r>
          </w:p>
          <w:p w14:paraId="01C6C3A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9) kryteria kwalifikacji do udzielenia świadczenia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przeznaczyniowe wszczepienie zastawki mitralnej lub trójdzielnej:</w:t>
            </w:r>
          </w:p>
          <w:p w14:paraId="414D939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chorzy zdyskwalifikowani do klasycznego (operacyjnego) lub małoinwazyjnego leczenia kardiochirurgicznego z powodu udokumentowanego bardzo wysokiego ryzyka zabiegu kardiochirurgicznego przez zespół w składzie:</w:t>
            </w:r>
          </w:p>
          <w:p w14:paraId="58232C1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 specjalista w dziedzinie kardiochirurgii posiadający udokumentowane doświadczenie w chirurgii wad zastawkowych serca oraz technik przezskórnego i z innych dostępów wszczepiania zastawek serca, oraz</w:t>
            </w:r>
          </w:p>
          <w:p w14:paraId="585E8BD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lekarz specjalista w dziedzinie kardiologii z udokumentowanym doświadczeniem w przezskórnym wszczepianiu zastawek w przypadku przeznaczyniowego wszczepienia zastawki,</w:t>
            </w:r>
          </w:p>
          <w:p w14:paraId="3E26FC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akceptacja Konsultanta Krajowego w dziedzinie kardiochirurgii;</w:t>
            </w:r>
          </w:p>
          <w:p w14:paraId="78C3450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prowadzenie sprawozdawczości w ramach:</w:t>
            </w:r>
          </w:p>
          <w:p w14:paraId="763B16D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Ogólnopolskiego Rejestru Operacji Kardiochirurgicznych (KROK),</w:t>
            </w:r>
          </w:p>
          <w:p w14:paraId="53E7600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odrębnego rejestru dla danego świadczenia (POLTAVI).</w:t>
            </w:r>
          </w:p>
        </w:tc>
      </w:tr>
      <w:tr w:rsidR="00CD4097" w:rsidRPr="00CD4097" w14:paraId="47FC2189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8C647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54.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F7694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Kardiologiczne zabiegi interwencyjne u dzieci do lat 18, w tym przezskórne zamykanie przecieków z użyciem zestawów zamykających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E8E6AC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A4730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blok operacyjny lub</w:t>
            </w:r>
          </w:p>
          <w:p w14:paraId="77DD6F4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2) zakład lub pracownia radiologii zabiegowej lub pracownia hemodynamiki spełniająca warunki określone w </w:t>
            </w:r>
            <w:hyperlink r:id="rId20" w:anchor="/document/18048737?unitId=zal(4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4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lp.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7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lit. B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medyczną, ust. 1 rozporządzenia;</w:t>
            </w:r>
          </w:p>
          <w:p w14:paraId="0502657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intensywnej opieki pooperacyjnej w warunkach odpowiadających intensywnej terapii.</w:t>
            </w:r>
          </w:p>
        </w:tc>
      </w:tr>
      <w:tr w:rsidR="00CD4097" w:rsidRPr="00CD4097" w14:paraId="3143EE2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F564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BE46B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BAB177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B12E2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kardiologii dziecięcej lub pediatrii z odpowiednim doświadczeniem w wykonywaniu zabiegów w zakresie kardiologii inwazyjnej;</w:t>
            </w:r>
          </w:p>
        </w:tc>
      </w:tr>
      <w:tr w:rsidR="00CD4097" w:rsidRPr="00CD4097" w14:paraId="6F40554B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14F8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951E3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B569F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AE18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co najmniej 2-osobowy zespół, w tym pielęgniarka z doświadczeniem w zakresie kardiologii dziecięcej, reanimacji i w technikach kardiologii inwazyjnej u dzieci;</w:t>
            </w:r>
          </w:p>
          <w:p w14:paraId="0FE8C0F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technik elektroradiologii.</w:t>
            </w:r>
          </w:p>
        </w:tc>
      </w:tr>
      <w:tr w:rsidR="00CD4097" w:rsidRPr="00CD4097" w14:paraId="5DEC34F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14FE9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84A9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D1506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05597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oddział kardiochirurgii dla dzieci spełniający warunki określone w </w:t>
            </w:r>
            <w:hyperlink r:id="rId21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23 rozporządzenia lub oddział kardiologiczny dla dzieci spełniający warunki określone w </w:t>
            </w:r>
            <w:hyperlink r:id="rId22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24 lit. B rozporządzenia;</w:t>
            </w:r>
          </w:p>
          <w:p w14:paraId="3845842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udokumentowane wykonanie w ciągu 2 lat co najmniej 100 procedur kardiologicznych, w tym co najmniej 50 procedur interwencyjnych.</w:t>
            </w:r>
          </w:p>
        </w:tc>
      </w:tr>
      <w:tr w:rsidR="00CD4097" w:rsidRPr="00CD4097" w14:paraId="54FF5B4C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B8F5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55.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7B495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Przezcewnikowa nieoperacyjna naprawa zastawki mitralnej u chorych wysokiego ryzyka Przezskórna naprawa zastawki mitralnej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E4CC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86D05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blok operacyjny z hybrydową salą operacyjną do jednoczasowego wykonywania zabiegów operacyjnych oraz przeznaczyniowych, wyposażoną co najmniej w:</w:t>
            </w:r>
          </w:p>
          <w:p w14:paraId="4FF4C65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cyfrowy angiograf diagnostyczno-terapeutyczny z cyfrową akwizycją i rejestracją obrazu do zabiegów w obszarze serca i naczyń wyposażony w strzykawkę automatyczną, z możliwością automatycznego przesuwu stołu lub lampy, a także wyposażony co najmniej w oprogramowanie umożliwiające road mapping i program do pomiaru stopnia zwężenia naczynia (indeks stenozy),</w:t>
            </w:r>
          </w:p>
          <w:p w14:paraId="7C6A054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stanowisko znieczulenia ogólnego wyposażone w:</w:t>
            </w:r>
          </w:p>
          <w:p w14:paraId="0A59FA9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znieczulenia ogólnego z respiratorem anestetycznym,</w:t>
            </w:r>
          </w:p>
          <w:p w14:paraId="38EF65D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alarm nadmiernego ciśnienia w układzie oddechowym,</w:t>
            </w:r>
          </w:p>
          <w:p w14:paraId="5323EEE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alarm rozłączenia w układzie oddechowym,</w:t>
            </w:r>
          </w:p>
          <w:p w14:paraId="249029E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ciągłego pomiaru częstości oddychania,</w:t>
            </w:r>
          </w:p>
          <w:p w14:paraId="49A40F3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ciągłego pomiaru objętości oddechowych,</w:t>
            </w:r>
          </w:p>
          <w:p w14:paraId="35E8360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worek samorozprężalny i rurki ustno-gardłowe,</w:t>
            </w:r>
          </w:p>
          <w:p w14:paraId="286C7E5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źródło tlenu, podtlenku azotu, powietrza i próżni,</w:t>
            </w:r>
          </w:p>
          <w:p w14:paraId="6538598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do ssania, zestaw do intubacji dotchawiczej,</w:t>
            </w:r>
          </w:p>
          <w:p w14:paraId="3DCF5C2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defibrylator z możliwością wykonania kardiowersji,</w:t>
            </w:r>
          </w:p>
          <w:p w14:paraId="570FCC7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wyciąg gazów anestetycznych,</w:t>
            </w:r>
          </w:p>
          <w:p w14:paraId="1422D75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zasilanie elektryczne z systemem awaryjnym,</w:t>
            </w:r>
          </w:p>
          <w:p w14:paraId="17AB87E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źródło światła,</w:t>
            </w:r>
          </w:p>
          <w:p w14:paraId="2A89B9A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sprzęt do dożylnego podawania leków,</w:t>
            </w:r>
          </w:p>
          <w:p w14:paraId="00A51F5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fonendoskop,</w:t>
            </w:r>
          </w:p>
          <w:p w14:paraId="59B0A30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pomiaru ciśnienia krwi,</w:t>
            </w:r>
          </w:p>
          <w:p w14:paraId="686BFE0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stężenia tlenu w układzie anestetycznym z alarmem wartości granicznych,</w:t>
            </w:r>
          </w:p>
          <w:p w14:paraId="11FCD20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pulsoksymetr,</w:t>
            </w:r>
          </w:p>
          <w:p w14:paraId="2B11D93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kardiomonitor z możliwością inwazyjnego monitorowania układu krążenia i parametrów życiowych/system monitorujący,</w:t>
            </w:r>
          </w:p>
          <w:p w14:paraId="66C7E7A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kapnograf,</w:t>
            </w:r>
          </w:p>
          <w:p w14:paraId="1E0FD4F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zwiotczenia mięśniowego,</w:t>
            </w:r>
          </w:p>
          <w:p w14:paraId="606A61B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gazów anestetycznych,</w:t>
            </w:r>
          </w:p>
          <w:p w14:paraId="6C32D29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urządzenie do ogrzewania płynów infuzyjnych, urządzenie do ogrzewania pacjenta,</w:t>
            </w:r>
          </w:p>
          <w:p w14:paraId="74C4C38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sprzęt do szybkich oraz regulowanych przetoczeń płynów,</w:t>
            </w:r>
          </w:p>
          <w:p w14:paraId="3B8E6E4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krążenia pozaustrojowego umożliwiający wykonywanie interdyscyplinarnych zabiegów z zakresu kardiochirurgii, chirurgii naczyniowej, kardiologii inwazyjnej,</w:t>
            </w:r>
          </w:p>
          <w:p w14:paraId="6228ADD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monitor hemodynamiczny,</w:t>
            </w:r>
          </w:p>
          <w:p w14:paraId="4DA134F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pompy infuzyjne (od 3 do 6 szt.),</w:t>
            </w:r>
          </w:p>
          <w:p w14:paraId="3C78F1B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pompę centryfugalną,</w:t>
            </w:r>
          </w:p>
          <w:p w14:paraId="06DDF67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defibrylator,</w:t>
            </w:r>
          </w:p>
          <w:p w14:paraId="0C44E5D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aparat do kontrapulsacji wewnątrzaortalnej</w:t>
            </w:r>
          </w:p>
          <w:p w14:paraId="4A3100F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lub</w:t>
            </w:r>
          </w:p>
        </w:tc>
      </w:tr>
      <w:tr w:rsidR="00CD4097" w:rsidRPr="00CD4097" w14:paraId="2FE1E498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35E62B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6FD630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CD53B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109E1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2) zakład lub pracownia radiologii zabiegowej lub pracownia hemodynamiki spełniająca warunki określone w </w:t>
            </w:r>
            <w:hyperlink r:id="rId23" w:anchor="/document/18048737?unitId=zal(4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4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lp. 7 lit. A - Organizacja udzielania świadczeń, ust. 2 pkt 2 rozporządzenia;</w:t>
            </w:r>
          </w:p>
          <w:p w14:paraId="718CDA2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zapewnienie intensywnej opieki pooperacyjnej w warunkach odpowiadających intensywnej terapii;</w:t>
            </w:r>
          </w:p>
          <w:p w14:paraId="439ACEA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prowadzenie sprawozdawczości w ramach:</w:t>
            </w:r>
          </w:p>
          <w:p w14:paraId="24F7DD6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Ogólnopolskiego Rejestru Operacji Kardiochirurgicznych (KROK),</w:t>
            </w:r>
          </w:p>
          <w:p w14:paraId="53F66DD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odrębnego rejestru dla danego świadczenia.</w:t>
            </w:r>
          </w:p>
        </w:tc>
      </w:tr>
      <w:tr w:rsidR="00CD4097" w:rsidRPr="00CD4097" w14:paraId="5B214AE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0B7A3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CE9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66B131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C8DAE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zespół operacyjny:</w:t>
            </w:r>
          </w:p>
          <w:p w14:paraId="2881F5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specjalista w dziedzinie kardiochirurgii posiadający udokumentowane doświadczenie w technikach małoinwazyjnych w zakresie zabiegów naprawczych zastawek serca,</w:t>
            </w:r>
          </w:p>
          <w:p w14:paraId="1CB3404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kardiologii z odpowiednim doświadczeniem w zakresie kardiologii inwazyjnej lub elektrofizjologii oraz schorzeń strukturalnych serca, z udokumentowanym doświadczeniem w zakresie zabiegów naprawczych zastawek serca,</w:t>
            </w:r>
          </w:p>
          <w:p w14:paraId="23B6DB4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 specjalista w dziedzinie kardiologii z odpowiednim doświadczeniem w zakresie schorzeń strukturalnych serca oraz echokardiografii przezklatkowej i przezprzełykowej serca przeszkolony lub posiadający udokumentowane doświadczenie w zakresie zabiegów naprawczych zastawek serca,</w:t>
            </w:r>
          </w:p>
          <w:p w14:paraId="3906548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lekarz specjalista w dziedzinie anestezjologii lub anestezjologii i reanimacji, lub anestezjologii i intensywnej terapii, lub lekarz w trakcie specjalizacji z anestezjologii i intensywnej terapii pod nadzorem lekarza specjalisty anestezjologii i intensywnej terapii,</w:t>
            </w:r>
          </w:p>
          <w:p w14:paraId="42E5D24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pielęgniarki operacyjne, w tym co najmniej jedna pielęgniarka operacyjna co najmniej po kursie kwalifikacyjnym w dziedzinie pielęgniarstwa operacyjnego, z doświadczeniem w zakresie przezskórnego wszczepiania zastawek serca,</w:t>
            </w:r>
          </w:p>
          <w:p w14:paraId="05C0C4B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pielęgniarka co najmniej po kursie kwalifikacyjnym w dziedzinie pielęgniarstwa anestezjologicznego i intensywnej opieki,</w:t>
            </w:r>
          </w:p>
          <w:p w14:paraId="4F47489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perfuzjonista po kursie kwalifikacyjnym dla perfuzjonistów według programu zatwierdzonego przez ministra właściwego do spraw zdrowia lub z ukończonym przed dniem 21 czerwca 2011 r. przeszkoleniem specjalistycznym;</w:t>
            </w:r>
          </w:p>
          <w:p w14:paraId="7CB7C35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intensywna opieka pooperacyjna w oddziale intensywnej terapii lub intensywnego nadzoru kardiologicznego, dodatkowo całodobowy nadzór:</w:t>
            </w:r>
          </w:p>
          <w:p w14:paraId="30CD79D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kardiochirurgii,</w:t>
            </w:r>
          </w:p>
          <w:p w14:paraId="55C8A8A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lekarza specjalisty w dziedzinie kardiologii,</w:t>
            </w:r>
          </w:p>
          <w:p w14:paraId="0DFA6C8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pielęgniarki specjalisty w dziedzinie pielęgniarstwa anestezjologicznego i intensywnej opieki.</w:t>
            </w:r>
          </w:p>
        </w:tc>
      </w:tr>
      <w:tr w:rsidR="00CD4097" w:rsidRPr="00CD4097" w14:paraId="7ACE255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483E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84D69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5281B2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A623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oddział kardiochirurgii co najmniej 14-łóżkowy, spełniający warunki określone w </w:t>
            </w:r>
            <w:hyperlink r:id="rId24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23 rozporządzenia;</w:t>
            </w:r>
          </w:p>
          <w:p w14:paraId="16A11D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2) oddział kardiologiczny co najmniej 20-łóżkowy, spełniający warunki określone w </w:t>
            </w:r>
            <w:hyperlink r:id="rId25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24 lit. A rozporządzenia;</w:t>
            </w:r>
          </w:p>
          <w:p w14:paraId="3DEE725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3) oddział intensywnego nadzoru kardiologicznego (OINK) co najmniej 6-łóżkowy, spełniający wymagania określone w </w:t>
            </w:r>
            <w:hyperlink r:id="rId26" w:anchor="/document/18048737?unitId=zal(4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4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lp. 7 lit. A - Organizacja udzielania świadczeń, ust. 1, z całodobowym nadzorem lekarza specjalisty w dziedzinie kardiologii;</w:t>
            </w:r>
          </w:p>
          <w:p w14:paraId="7FA512C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4) oddział anestezjologii i intensywnej terapii co najmniej 6-łóżkowy, spełniający warunki określone w </w:t>
            </w:r>
            <w:hyperlink r:id="rId27" w:anchor="/document/18048737?unitId=zal(3)&amp;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załączniku nr 3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część I lp. 2 lub 3;</w:t>
            </w:r>
          </w:p>
        </w:tc>
      </w:tr>
      <w:tr w:rsidR="00CD4097" w:rsidRPr="00CD4097" w14:paraId="14B847D6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7BA51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78600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07F69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48C75E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w przedsiębiorstwie podmiotu leczniczego:</w:t>
            </w:r>
          </w:p>
          <w:p w14:paraId="1B93A70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stymulator zewnętrzny serca z funkcją szybkiej stymulacji 180-300 impulsów na minutę,</w:t>
            </w:r>
          </w:p>
          <w:p w14:paraId="0A7AE93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aparat do echokardiografii z głowicą do badań przezklatkowych i przezprzełykowych,</w:t>
            </w:r>
          </w:p>
          <w:p w14:paraId="2852D0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aparat do hemofiltracji;</w:t>
            </w:r>
          </w:p>
          <w:p w14:paraId="0C14DA2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doświadczenie w wykonywaniu zabiegów przezcewnikowej nieoperacyjnej naprawy/wymiany zastawki mitralnej u chorych wysokiego ryzyka - wykonanie co najmniej 10 zabiegów;</w:t>
            </w:r>
          </w:p>
          <w:p w14:paraId="17029B8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zespół operacyjny kardiochirurgiczny - w lokalizacji;</w:t>
            </w:r>
          </w:p>
          <w:p w14:paraId="5A1495A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blok operacyjny lub sala operacyjna kardiochirurgiczna - zapewnienie dostępności;</w:t>
            </w:r>
          </w:p>
          <w:p w14:paraId="62BF0AA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kryteria kwalifikacji do udzielenia świadczenia:</w:t>
            </w:r>
          </w:p>
          <w:p w14:paraId="5609803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chorzy z objawową ciężką niedomykalnością zastawki mitralnej (ERO powyżej 0.3 dla czynnościowej niedomykalności i powyżej 0.4 dla organicznej MI),</w:t>
            </w:r>
          </w:p>
          <w:p w14:paraId="4588910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zdyskwalifikowani do klasycznego (operacyjnego) lub małoinwazyjnego leczenia kardiochirurgicznego z powodu udokumentowanego bardzo wysokiego ryzyka zabiegu kardiochirurgicznego przez zespół w składzie:</w:t>
            </w:r>
          </w:p>
          <w:p w14:paraId="232F90B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lekarz specjalista w dziedzinie kardiochirurgii posiadający udokumentowane doświadczenie w chirurgii wad zastawkowych serca oraz technik przezskórnego i z innych dostępów wszczepiania zastawek serca oraz</w:t>
            </w:r>
          </w:p>
          <w:p w14:paraId="72D026B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lekarz specjalista w dziedzinie kardiologii z udokumentowanym doświadczeniem w przezskórnym wszczepianiu zastawek w przypadku przeznaczyniowego wszczepienia zastawki,</w:t>
            </w:r>
          </w:p>
          <w:p w14:paraId="3669C04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kwalifikacji dokonuje zespół kardiologiczno-kardiochirurgiczny (Heart Team) w oparciu o wykonane badania hemodynamiczne i echokardiograficzne serca dokumentujące istotną niedomykalność mitralną, wyłącznie u pacjentów z udokumentowanym wysokim ryzykiem z powodu choroby zasadniczej i chorób współistniejących;</w:t>
            </w:r>
          </w:p>
          <w:p w14:paraId="120130A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prowadzenie sprawozdawczości w ramach:</w:t>
            </w:r>
          </w:p>
          <w:p w14:paraId="52B3D1C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Ogólnopolskiego Rejestru Operacji Kardiochirurgicznych (KROK),</w:t>
            </w:r>
          </w:p>
          <w:p w14:paraId="5784979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odrębnego rejestru dla danego świadczenia.</w:t>
            </w:r>
          </w:p>
        </w:tc>
      </w:tr>
      <w:tr w:rsidR="00CD4097" w:rsidRPr="00CD4097" w14:paraId="3C06C8C6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CA8974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56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BFB9D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Elektrochemioterapia (ECT)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- 00.971 Elektrochemioterapia - elektroporacja i podanie leku przeciwnowotworowego systemowo</w:t>
            </w:r>
          </w:p>
          <w:p w14:paraId="584A029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00.972 Elektrochemioterapia - elektroporacja i podanie leku przeciwnowotworowego miejscowo do zmiany nowotworowej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A513FC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07A91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Oddział szpitalny o profilu:</w:t>
            </w:r>
          </w:p>
          <w:p w14:paraId="62EF2A0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onkologia kliniczna albo</w:t>
            </w:r>
          </w:p>
          <w:p w14:paraId="0C2D2C3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chirurgia ogólna lub chirurgia onkologiczna, lub chirurgia szczękowo - twarzowa, lub otorynolaryngologia, lub dermatologia i wenerologia - zapewniając nadzór lekarza onkologii klinicznej.</w:t>
            </w:r>
          </w:p>
        </w:tc>
      </w:tr>
      <w:tr w:rsidR="00CD4097" w:rsidRPr="00CD4097" w14:paraId="4A6DE4ED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118A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B14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C648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D3AF4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 specjalista w dziedzinie onkologii klinicznej - równoważnik co najmniej</w:t>
            </w:r>
          </w:p>
          <w:p w14:paraId="2CF7B17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 etatu;</w:t>
            </w:r>
          </w:p>
          <w:p w14:paraId="35604CC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 - specjalista w dziedzinie pielęgniarstwa onkologicznego - równoważnik co najmniej 1 etatu.</w:t>
            </w:r>
          </w:p>
        </w:tc>
      </w:tr>
      <w:tr w:rsidR="00CD4097" w:rsidRPr="00CD4097" w14:paraId="10D83745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F43D3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EA2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0667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</w:t>
            </w:r>
          </w:p>
          <w:p w14:paraId="40CBE3C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EE16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Urządzenie do elektroporacji tkanek umożliwiające zastosowanie elektroporacji z zastosowaniem impulsów elektrycznych wysokiego i niskiego napięcia.</w:t>
            </w:r>
          </w:p>
        </w:tc>
      </w:tr>
      <w:tr w:rsidR="00CD4097" w:rsidRPr="00CD4097" w14:paraId="19D2187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CD176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6986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C10F7F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2067F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elektrochemioterapii kwalifikuje się świadczeniobiorców, u których występują nieresekcyjne zmiany nowotworowe w powłokach ciała (skóra lub tkanka podskórna) - zarówno pierwotne nowotwory skóry (raki i czerniaki), jak i przerzuty innych nowotworów do skóry lub tkanki podskórnej niekwalifikujące się do innej terapii w powłokach ciała, zgodnie z następującymi rozpoznaniami:</w:t>
            </w:r>
          </w:p>
          <w:p w14:paraId="0E58FC0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C00.0 Nowotwór złośliwy (powierzchnia zewnętrzna wargi górnej);</w:t>
            </w:r>
          </w:p>
          <w:p w14:paraId="06C85E6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C00.1 Nowotwór złośliwy (powierzchnia zewnętrzna wargi dolnej);</w:t>
            </w:r>
          </w:p>
          <w:p w14:paraId="4FDB279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C00.2 Nowotwór złośliwy (powierzchnia zewnętrzna wargi, nieokreślona);</w:t>
            </w:r>
          </w:p>
          <w:p w14:paraId="258A4A8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C00.3 Nowotwór złośliwy (powierzchnia wewnętrzna wargi górnej);</w:t>
            </w:r>
          </w:p>
          <w:p w14:paraId="45592CB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C00.4 Nowotwór złośliwy (powierzchnia wewnętrzna wargi dolnej);</w:t>
            </w:r>
          </w:p>
          <w:p w14:paraId="0915AAB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C00.5 Nowotwór złośliwy (powierzchnia wewnętrzna wargi nieokreślonej (górna lub dolna);</w:t>
            </w:r>
          </w:p>
          <w:p w14:paraId="1F42415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C00.6 Nowotwór złośliwy (spoidło wargi);</w:t>
            </w:r>
          </w:p>
          <w:p w14:paraId="4BD05AF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C00.8 Nowotwór złośliwy (zmiana przekraczająca granice wargi);</w:t>
            </w:r>
          </w:p>
          <w:p w14:paraId="133E01A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C00.9 Nowotwór złośliwy (warga, nieokreślona);</w:t>
            </w:r>
          </w:p>
          <w:p w14:paraId="4CD25AA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C01 Nowotwór złośliwy nasady języka;</w:t>
            </w:r>
          </w:p>
          <w:p w14:paraId="3CECA39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C02.0 Nowotwór złośliwy (powierzchnia grzbietowa języka);</w:t>
            </w:r>
          </w:p>
          <w:p w14:paraId="5D4CB96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C02.1 Nowotwór złośliwy (brzeg języka);</w:t>
            </w:r>
          </w:p>
          <w:p w14:paraId="6371DE0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C02.2 Nowotwór złośliwy (dolna powierzchnia języka);</w:t>
            </w:r>
          </w:p>
          <w:p w14:paraId="225F165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C02.3 Nowotwór złośliwy (przednie dwie trzecie części języka, część nieokreślona);</w:t>
            </w:r>
          </w:p>
          <w:p w14:paraId="34EA08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C02.4 Nowotwór złośliwy (migdałek językowy);</w:t>
            </w:r>
          </w:p>
          <w:p w14:paraId="1166A60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C02.8 Nowotwór złośliwy (zmiana przekraczająca granice języka);</w:t>
            </w:r>
          </w:p>
          <w:p w14:paraId="29FC1A2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17) C02.9 Nowotwór złośliwy (język, nieokreślony);</w:t>
            </w:r>
          </w:p>
          <w:p w14:paraId="4784528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18) C03.0 Nowotwór złośliwy (dziąsło górne);</w:t>
            </w:r>
          </w:p>
          <w:p w14:paraId="3A5F421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19) C03.1 Nowotwór złośliwy (dziąsło dolne);</w:t>
            </w:r>
          </w:p>
          <w:p w14:paraId="73772A8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20) C03.9 Nowotwór złośliwy (dziąsło, nieokreślone);</w:t>
            </w:r>
          </w:p>
          <w:p w14:paraId="3DA80D8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21) C04.0 Nowotwór złośliwy (przednia część dna jamy ustnej);</w:t>
            </w:r>
          </w:p>
          <w:p w14:paraId="731CF28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22) C04.1 Nowotwór złośliwy (boczna część dna jamy ustnej);</w:t>
            </w:r>
          </w:p>
          <w:p w14:paraId="3891EFA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23) C04.8 Nowotwór złośliwy (zmiana przekraczająca granice dna jamy ustnej);</w:t>
            </w:r>
          </w:p>
          <w:p w14:paraId="51A2B64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24) C04.9 Nowotwór złośliwy (dno jamy ustnej, nieokreślone);</w:t>
            </w:r>
          </w:p>
          <w:p w14:paraId="6A36890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25) C05.0 Nowotwór złośliwy (podniebienie twarde);</w:t>
            </w:r>
          </w:p>
          <w:p w14:paraId="4933618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26) C05.1 Nowotwór złośliwy (podniebienie miękkie);</w:t>
            </w:r>
          </w:p>
          <w:p w14:paraId="53305FC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27) C05.2 Nowotwór złośliwy (języczek);</w:t>
            </w:r>
          </w:p>
          <w:p w14:paraId="01D79EA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28) C05.8 Nowotwór złośliwy (zmiana przekraczająca granice podniebienia miękkiego);</w:t>
            </w:r>
          </w:p>
          <w:p w14:paraId="47ED3C9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29) C05.9 Nowotwór złośliwy (podniebienie, nieokreślone);</w:t>
            </w:r>
          </w:p>
          <w:p w14:paraId="733A25E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30) C06.0 Nowotwór złośliwy (śluzówka policzka);</w:t>
            </w:r>
          </w:p>
          <w:p w14:paraId="18CBFBF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31) C06.1 Nowotwór złośliwy (przedsionek jamy ustnej);</w:t>
            </w:r>
          </w:p>
          <w:p w14:paraId="648EC4E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32) C06.2 Nowotwór złośliwy (przestrzeń zatrzonowa);</w:t>
            </w:r>
          </w:p>
          <w:p w14:paraId="5424509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33) C06.8 Nowotwór złośliwy (zmiana przekraczająca granice innych</w:t>
            </w:r>
          </w:p>
          <w:p w14:paraId="1033C08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 nieokreślonych części jamy ustnej);</w:t>
            </w:r>
          </w:p>
          <w:p w14:paraId="2C6E3D4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34) C06.9 Nowotwór złośliwy (jama ustna, nieokreślona);</w:t>
            </w:r>
          </w:p>
          <w:p w14:paraId="1C30DFA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35) C14.0 Nowotwór złośliwy (gardło o umiejscowieniu nieokreślonym);</w:t>
            </w:r>
          </w:p>
          <w:p w14:paraId="19FFBE0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36) C14.2 Nowotwór złośliwy (pierścień chłonny gardłowy Waldeyera);</w:t>
            </w:r>
          </w:p>
          <w:p w14:paraId="03295E7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37) C14.8 Nowotwór złośliwy (zmiana przekraczająca granice wargi, jamy ustnej i gardła);</w:t>
            </w:r>
          </w:p>
          <w:p w14:paraId="6519F23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38) C43.0 Czerniak złośliwy wargi;</w:t>
            </w:r>
          </w:p>
          <w:p w14:paraId="2F6E12E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39) C43.1 Czerniak złośliwy powieki, łącznie z kątem oka;</w:t>
            </w:r>
          </w:p>
          <w:p w14:paraId="2CD820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40) C43.2 Czerniak złośliwy ucha i przewodu słuchowego zewnętrznego;</w:t>
            </w:r>
          </w:p>
          <w:p w14:paraId="7A62CC1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41) C43.3 Czerniak złośliwy innych i nieokreślonych części twarzy;</w:t>
            </w:r>
          </w:p>
          <w:p w14:paraId="3B3DBF5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42) C43.4 Czerniak złośliwy skóry owłosionej głowy i skóry szyi;</w:t>
            </w:r>
          </w:p>
          <w:p w14:paraId="4AE3479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43) C43.5 Czerniak złośliwy tułowia;</w:t>
            </w:r>
          </w:p>
          <w:p w14:paraId="0C3E993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44) C43.6 Czerniak złośliwy kończyny górnej łącznie z barkiem;</w:t>
            </w:r>
          </w:p>
          <w:p w14:paraId="58899F2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45) C43.7 Czerniak złośliwy kończyny dolnej łącznie z biodrem;</w:t>
            </w:r>
          </w:p>
          <w:p w14:paraId="32AAE3B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46) C43.8 Czerniak złośliwy skóry przekraczający wyżej określone granice;</w:t>
            </w:r>
          </w:p>
          <w:p w14:paraId="60EEFA2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47) C43.9 Czerniak złośliwy skóry, nieokreślony;</w:t>
            </w:r>
          </w:p>
          <w:p w14:paraId="4AFFDB7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48) C50.0 Nowotwór złośliwy (brodawka i otoczka brodawki sutkowej);</w:t>
            </w:r>
          </w:p>
          <w:p w14:paraId="54929B7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49) C50.1 Nowotwór złośliwy (centralna część sutka);</w:t>
            </w:r>
          </w:p>
          <w:p w14:paraId="176362D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50) C50.2 Nowotwór złośliwy (ćwiartka górna wewnętrzna sutka);</w:t>
            </w:r>
          </w:p>
          <w:p w14:paraId="5AD3FC4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51) C50.3 Nowotwór złośliwy (ćwiartka dolna wewnętrzna sutka);</w:t>
            </w:r>
          </w:p>
          <w:p w14:paraId="1181A9F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52) C50.4 Nowotwór złośliwy (ćwiartka górna zewnętrzna sutka);</w:t>
            </w:r>
          </w:p>
          <w:p w14:paraId="3661A2A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53) C50.5 Nowotwór złośliwy (ćwiartka dolna zewnętrzna sutka);</w:t>
            </w:r>
          </w:p>
          <w:p w14:paraId="5AAA80B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54) C50.6 Nowotwór złośliwy (część pachowa sutka);</w:t>
            </w:r>
          </w:p>
          <w:p w14:paraId="5A17E8D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55) C50.8 Nowotwór złośliwy (zmiana przekraczająca granice sutka);</w:t>
            </w:r>
          </w:p>
          <w:p w14:paraId="624C07B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56) C50.9 Nowotwór złośliwy (sutek, nieokreślony).</w:t>
            </w:r>
          </w:p>
        </w:tc>
      </w:tr>
      <w:tr w:rsidR="00CD4097" w:rsidRPr="00CD4097" w14:paraId="24BD375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113D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625EE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DF37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603D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Do świadczenia kwalifikuje wielodyscyplinarny zespół, w skład którego wchodzą:</w:t>
            </w:r>
          </w:p>
          <w:p w14:paraId="752B077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onkologii klinicznej;</w:t>
            </w:r>
          </w:p>
          <w:p w14:paraId="0EC93B9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dziedzinie chirurgii onkologicznej;</w:t>
            </w:r>
          </w:p>
          <w:p w14:paraId="5900CD7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lekarz specjalista w dziedzinie radioterapii;</w:t>
            </w:r>
          </w:p>
          <w:p w14:paraId="0ED79A3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lekarz specjalista w dziedzinie anestezjologii i intensywnej terapii lub anestezjologii i reanimacji.</w:t>
            </w:r>
          </w:p>
          <w:p w14:paraId="21AE447D" w14:textId="6706C385" w:rsidR="00EB4592" w:rsidRPr="00CD4097" w:rsidRDefault="00EB4592" w:rsidP="000C2773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2. </w:t>
            </w:r>
            <w:r w:rsidR="000C2773" w:rsidRPr="00CD4097">
              <w:rPr>
                <w:rFonts w:asciiTheme="minorHAnsi" w:eastAsia="Times New Roman" w:hAnsiTheme="minorHAnsi" w:cstheme="minorHAnsi"/>
                <w:lang w:eastAsia="pl-PL"/>
              </w:rPr>
              <w:t>(uchylony)</w:t>
            </w:r>
          </w:p>
          <w:p w14:paraId="358638C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Ośrodek realizujący świadczenie zapewnia możliwość postępowania z wykorzystaniem leczenia chirurgicznego, leczenia systemowego oraz świadczeń w zakresie radioterapii.</w:t>
            </w:r>
          </w:p>
          <w:p w14:paraId="793C98C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OAilT - w lokalizacji.</w:t>
            </w:r>
          </w:p>
        </w:tc>
      </w:tr>
      <w:tr w:rsidR="00CD4097" w:rsidRPr="00CD4097" w14:paraId="5F8A0F41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0128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57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974CD9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Kompleksowa opieka onkologiczna nad pacjentem z nowotworem jelita grubego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FF36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9DD8BC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udzielenia świadczenia opieki zdrowotnej kwalifikuje się świadczeniobiorcę z podejrzeniem nowotworu złośliwego jelita grubego lub odbytu lub leczonego z powodu nowotworu złośliwego jelita grubego lub odbytu w dniu kwalifikacji z rozpoznaniem ICD-10:</w:t>
            </w:r>
          </w:p>
          <w:p w14:paraId="6347499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Z03.1 Obserwacja w kierunku podejrzanego nowotworu złośliwego;</w:t>
            </w:r>
          </w:p>
          <w:p w14:paraId="40DF4E4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C18 Nowotwór złośliwy jelita grubego;</w:t>
            </w:r>
          </w:p>
          <w:p w14:paraId="51CB79A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C18.0 Nowotwór złośliwy (jelito ślepe);</w:t>
            </w:r>
          </w:p>
          <w:p w14:paraId="0607A0F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C18.1 Nowotwór złośliwy (wyrostek robaczkowy);</w:t>
            </w:r>
          </w:p>
          <w:p w14:paraId="6DB5EEC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C18.2 Nowotwór złośliwy (okrężnica wstępująca);</w:t>
            </w:r>
          </w:p>
          <w:p w14:paraId="77962F1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C18.3 Nowotwór złośliwy (zgięcie wątrobowe);</w:t>
            </w:r>
          </w:p>
          <w:p w14:paraId="57998DA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C18.4 Nowotwór złośliwy (okrężnica poprzeczna);</w:t>
            </w:r>
          </w:p>
          <w:p w14:paraId="38DC02B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C18.5 Nowotwór złośliwy (zgięcie śledzionowe);</w:t>
            </w:r>
          </w:p>
          <w:p w14:paraId="6B61893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C18.6 Nowotwór złośliwy (okrężnica zstępująca);</w:t>
            </w:r>
          </w:p>
          <w:p w14:paraId="17D9CF2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C18.7 Nowotwór złośliwy (esica);</w:t>
            </w:r>
          </w:p>
          <w:p w14:paraId="19EE0D9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C18.8 Nowotwór złośliwy (zmiana przekraczająca granice okrężnicy);</w:t>
            </w:r>
          </w:p>
          <w:p w14:paraId="5C8B8F8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C18.9 Nowotwór złośliwy (okrężnica. nieokreślona);</w:t>
            </w:r>
          </w:p>
          <w:p w14:paraId="710E00B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C19 Nowotwór złośliwy zgięcia esiczo-odbytniczego;</w:t>
            </w:r>
          </w:p>
          <w:p w14:paraId="413D473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C20 Nowotwór złośliwy odbytnicy;</w:t>
            </w:r>
          </w:p>
          <w:p w14:paraId="66E0E1F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C21 Nowotwór złośliwy odbytu i kanału odbytu;</w:t>
            </w:r>
          </w:p>
          <w:p w14:paraId="5C499F4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C21.1 Nowotwór złośliwy odbytu i kanału odbytu (kanał odbytu);</w:t>
            </w:r>
          </w:p>
          <w:p w14:paraId="0F70BC9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17) C21.2 Nowotwór złośliwy odbytu i kanału odbytu (strefa kloakogenna);</w:t>
            </w:r>
          </w:p>
          <w:p w14:paraId="72FEC29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18) C21.8 Nowotwór złośliwy odbytu i kanału odbytu (strefa przekraczająca granice odbytu i kanału odbytu);</w:t>
            </w:r>
          </w:p>
          <w:p w14:paraId="327D0D3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19) D01.0 Nowotwór in situ (okrężnica);</w:t>
            </w:r>
          </w:p>
          <w:p w14:paraId="02713E3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20) D01.1 Nowotwór in situ (zgięcie esiczo-odbytnicze);</w:t>
            </w:r>
          </w:p>
          <w:p w14:paraId="4D6C9D2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21) D01.2 Nowotwór in situ (odbytnica);</w:t>
            </w:r>
          </w:p>
          <w:p w14:paraId="5AD5742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22) D01.3 Nowotwór in situ (odbyt i kanał odbytu);</w:t>
            </w:r>
          </w:p>
          <w:p w14:paraId="49D4DE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23) D37.4 Nowotwór o niepewnym lub nieznanym charakterze (okrężnica);</w:t>
            </w:r>
          </w:p>
          <w:p w14:paraId="0672072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24) D37.5 Nowotwór o niepewnym lub nieznanym charakterze (odbytnica).</w:t>
            </w:r>
          </w:p>
        </w:tc>
      </w:tr>
      <w:tr w:rsidR="00CD4097" w:rsidRPr="00CD4097" w14:paraId="64E0E38D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781C8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0EA96A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2A215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2390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obejmuje realizację wybranych czynności w zależności od stanu klinicznego oraz preferencji świadczeniobiorcy:</w:t>
            </w:r>
          </w:p>
          <w:p w14:paraId="227A032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zakresie diagnostyki i monitorowania choroby nowotworowej:</w:t>
            </w:r>
          </w:p>
          <w:p w14:paraId="3DD7828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badania obrazowe:</w:t>
            </w:r>
          </w:p>
          <w:p w14:paraId="0FB63D1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87.410 TK klatki piersiowej bez wzmocnienia kontrastowego.</w:t>
            </w:r>
          </w:p>
          <w:p w14:paraId="5D529E5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87.411 TK klatki piersiowej bez i ze wzmocnieniem kontrastowym.</w:t>
            </w:r>
          </w:p>
          <w:p w14:paraId="4590E9D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87.412 TK klatki piersiowej bez wzmocnienia kontrastowego i co najmniej dwie fazy ze wzmocnieniem kontrastowym.</w:t>
            </w:r>
          </w:p>
          <w:p w14:paraId="6367911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87.413 TK klatki piersiowej bez i ze wzmocnieniem kontrastowym oraz bez lub z doustnym zakontrastowaniem przełyku.</w:t>
            </w:r>
          </w:p>
          <w:p w14:paraId="173694E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87.440 RTG klatki piersiowej.</w:t>
            </w:r>
          </w:p>
          <w:p w14:paraId="23FAF81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87.441 RTG płuc - inne.</w:t>
            </w:r>
          </w:p>
          <w:p w14:paraId="6E0CA7E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88.191 RTG jamy brzusznej przeglądowe.</w:t>
            </w:r>
          </w:p>
          <w:p w14:paraId="76932EE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88.199 RTG jamy brzusznej - inne.</w:t>
            </w:r>
          </w:p>
          <w:p w14:paraId="077C0F7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88.010 TK jamy brzusznej lub miednicy malej bez wzmocnienia kontrastowego.</w:t>
            </w:r>
          </w:p>
          <w:p w14:paraId="3D6937B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88.011 TK jamy brzusznej lub miednicy malej bez i ze wzmocnieniem kontrastowym,</w:t>
            </w:r>
          </w:p>
          <w:p w14:paraId="088A72B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88.012 TK jamy brzusznej lub miednicy malej bez wzmocnienia kontrastowego i co najmniej dwie fazy ze wzmocnieniem kontrastowym,</w:t>
            </w:r>
          </w:p>
          <w:p w14:paraId="4260BD0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88.305 TK - wirtualna kolonoskopia.</w:t>
            </w:r>
          </w:p>
          <w:p w14:paraId="143FFBB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m) 88.389 Inna TK ze wzmocnieniem kontrastowym.</w:t>
            </w:r>
          </w:p>
          <w:p w14:paraId="75A7D32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n) 88.741 USG transrektalne.</w:t>
            </w:r>
          </w:p>
          <w:p w14:paraId="425D345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o) 88.749 USG przewodu pokarmowego - inne.</w:t>
            </w:r>
          </w:p>
          <w:p w14:paraId="0CAD190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p) 88.761 USG brzucha i przestrzeni zaotrzewnowej.</w:t>
            </w:r>
          </w:p>
          <w:p w14:paraId="67A55F2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q) 88.971 RM jamy brzusznej lub miednicy malej bez wzmocnienia kontrastowego.</w:t>
            </w:r>
          </w:p>
          <w:p w14:paraId="4E405DE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r) 88.976 RM jamy brzusznej lub miednicy malej bez i ze wzmocnieniem kontrastowym.</w:t>
            </w:r>
          </w:p>
          <w:p w14:paraId="165FD8C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s) 88.979 Badanie bez wzmocnienia kontrastowego i co najmniej dwie fazy ze wzmocnieniem kontrastowym - RM;</w:t>
            </w:r>
          </w:p>
          <w:p w14:paraId="760C7D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badania obrazowe radioizotopowe:</w:t>
            </w:r>
          </w:p>
          <w:p w14:paraId="5840E35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92.061 Pozytonowa Tomografia Emisyjna (PET) z zastosowaniem 18 FDG we wskazaniach onkologicznych.</w:t>
            </w:r>
          </w:p>
          <w:p w14:paraId="4C5EBAF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92.062 Pozytonowa Tomografia Emisyjna (PET) z zastosowaniem innych radiofannaceutyków we wskazaniach onkologicznych;</w:t>
            </w:r>
          </w:p>
          <w:p w14:paraId="6936F28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procedury endoskopowe i zabiegowe:</w:t>
            </w:r>
          </w:p>
          <w:p w14:paraId="7C027D8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00.94 Zabieg wykonany techniką endoskopową/laparoskopową,</w:t>
            </w:r>
          </w:p>
          <w:p w14:paraId="069794F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40.10 Biopsja węzła chłonnego (węzłów chłonnych).</w:t>
            </w:r>
          </w:p>
          <w:p w14:paraId="003B970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45.22 Endoskopia jelita grubego przez przetokę,</w:t>
            </w:r>
          </w:p>
          <w:p w14:paraId="091E080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45.231 Fiberokolonoskopia,</w:t>
            </w:r>
          </w:p>
          <w:p w14:paraId="6027445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45.239 Kolonoskopia - inne,</w:t>
            </w:r>
          </w:p>
          <w:p w14:paraId="5D74DA1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45.24 Fiberosigmoidoskopia.</w:t>
            </w:r>
          </w:p>
          <w:p w14:paraId="66DF8CE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45.42 Endoskopowe wycięcie polipa jelita grubego;</w:t>
            </w:r>
          </w:p>
          <w:p w14:paraId="292C7C7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45.251 Zamknięta biopsja jelita grubego z bliżej nieokreślonego miejsca,</w:t>
            </w:r>
          </w:p>
          <w:p w14:paraId="2AB09EB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45.252 Pobranie materiału przez wyszczoteczkowanie lub wypłukanie jelita grubego.</w:t>
            </w:r>
          </w:p>
          <w:p w14:paraId="54C52A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45.253 Kolonoskopia z biopsją.</w:t>
            </w:r>
          </w:p>
          <w:p w14:paraId="2AF557D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45.439 Endoskopowe zniszczenie innych zmian lub tkanek jelita grubego - inne,</w:t>
            </w:r>
          </w:p>
          <w:p w14:paraId="2137BAF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48.22 Wziernikowanie odbytnicy i esicy przez sztuczną przetokę,</w:t>
            </w:r>
          </w:p>
          <w:p w14:paraId="720C196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m) 48.23 Proktosigmoidoskopia sztywnym wziernikiem,</w:t>
            </w:r>
          </w:p>
          <w:p w14:paraId="55375A6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n) 48.36 Endoskopowe usunięcie polipa odbytnicy,</w:t>
            </w:r>
          </w:p>
          <w:p w14:paraId="4795423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o) 49.21 Anoskopia,</w:t>
            </w:r>
          </w:p>
          <w:p w14:paraId="441B304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p) 49.22 Biopsja okoloodbytowa,</w:t>
            </w:r>
          </w:p>
          <w:p w14:paraId="6217A88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q) 49.23 Biopsja odbytu,</w:t>
            </w:r>
          </w:p>
          <w:p w14:paraId="40A9E8C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r) 49.29 Zabiegi diagnostyczne odbytu lub tkanek okoloodbytniczych - inne,</w:t>
            </w:r>
          </w:p>
          <w:p w14:paraId="51535BE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s) 54.29 Zabiegi diagnostyczne okolicy jamy brzusznej - inne,</w:t>
            </w:r>
          </w:p>
          <w:p w14:paraId="05F894D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t) 54.957 Nakłucie otrzewnej - pobranie materiału do analiz;</w:t>
            </w:r>
          </w:p>
          <w:p w14:paraId="2C71D3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diagnostyka patomorfologiczna oraz ocena biomarkerów predykcyjnych:</w:t>
            </w:r>
          </w:p>
          <w:p w14:paraId="25D4F43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ocena histologiczna i cytologiczna (rozmaz + cytobloczek),</w:t>
            </w:r>
          </w:p>
          <w:p w14:paraId="75AACEA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badania immunohistochemiczne niestabilności mikrosatelitamej:</w:t>
            </w:r>
          </w:p>
          <w:p w14:paraId="34C6DE9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ekspresja białek genów naprawy błędów replikacji DNA: MLH1, MSH2, MLH6, PMS2 (genów mutatorowych, MismatchRepairProteins),</w:t>
            </w:r>
          </w:p>
          <w:p w14:paraId="4C5645D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obecna reakcja jądrowa,</w:t>
            </w:r>
          </w:p>
          <w:p w14:paraId="24C2DE3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utrata reakcji jądrowej.</w:t>
            </w:r>
          </w:p>
          <w:p w14:paraId="62D2CC6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czynniki predykcyjne:</w:t>
            </w:r>
          </w:p>
          <w:p w14:paraId="4BF853A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ocena biomarkerów predykcyjnych - onkogenów BRAF, RAS i genów naprawy DNA (MMR) oraz innych biomarkerów predykcyjnych zgodnie z postanowieniami aktualnego programu lekowego określonego obwieszczeniem Ministra Zdrowia wydawanym na podstawie art. 37 ust. 1 ustawy z dnia 12 maja 2011 r. o refundacji leków, środków spożywczych specjalnego przeznaczenia żywieniowego oraz wyrobów medycznych;</w:t>
            </w:r>
          </w:p>
          <w:p w14:paraId="10ADE50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badania laboratoryjne/biochemiczne:</w:t>
            </w:r>
          </w:p>
          <w:p w14:paraId="7A38936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badania laboratoryjne i inne związane z diagnostyką choroby nowotworowej i kwalifikacją do leczenia;</w:t>
            </w:r>
          </w:p>
          <w:p w14:paraId="677B263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badania serca:</w:t>
            </w:r>
          </w:p>
          <w:p w14:paraId="7A76D3F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89.52 Elektrokardiogram;</w:t>
            </w:r>
          </w:p>
          <w:p w14:paraId="3BAD9FF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konsultacje:</w:t>
            </w:r>
          </w:p>
          <w:p w14:paraId="0EDE914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89.00 Porada lekarska, konsultacja, asysta.</w:t>
            </w:r>
          </w:p>
          <w:p w14:paraId="0B786D1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2.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zakresie leczenia zabiegowego:</w:t>
            </w:r>
          </w:p>
          <w:p w14:paraId="25FE07D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00.94 Zabieg wykonany techniką endoskopową/laparoskopową;</w:t>
            </w:r>
          </w:p>
          <w:p w14:paraId="1D7E851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40.12 Wycięcie węzła wartowniczego;</w:t>
            </w:r>
          </w:p>
          <w:p w14:paraId="19C4849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45.42 Endoskopowe wycięcie polipa jelita grubego;</w:t>
            </w:r>
          </w:p>
          <w:p w14:paraId="2320834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45.431 Endoskopowa ablacja guza jelita grubego;</w:t>
            </w:r>
          </w:p>
          <w:p w14:paraId="315836F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45.439 Endoskopowe zniszczenie innych zmian lub tkanek jelita grubego - inne;</w:t>
            </w:r>
          </w:p>
          <w:p w14:paraId="20429B1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45.49 Zniszczenie zmiany jelita grubego - inne;</w:t>
            </w:r>
          </w:p>
          <w:p w14:paraId="3643D17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45.52 Wyizolowanie segmentu jelita grubego;</w:t>
            </w:r>
          </w:p>
          <w:p w14:paraId="62C87AF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45.711 Mnogie resekcje segmentalne urazowo zmienionego jelita grubego;</w:t>
            </w:r>
          </w:p>
          <w:p w14:paraId="4022CF7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45.719 Mnogie resekcje segmentalne jelita grubego - inne;</w:t>
            </w:r>
          </w:p>
          <w:p w14:paraId="127DF1B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45.721 Wycięcie kątnicy i końcowego odcinka jelita krętego;</w:t>
            </w:r>
          </w:p>
          <w:p w14:paraId="04AF633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45.729 Wycięcie kątnicy - inne;</w:t>
            </w:r>
          </w:p>
          <w:p w14:paraId="577CCA2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45.731 Ileokolektomia;</w:t>
            </w:r>
          </w:p>
          <w:p w14:paraId="6964305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45.732 Prawostronna radykalna kolektomia;</w:t>
            </w:r>
          </w:p>
          <w:p w14:paraId="439EF18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45.733 Hemikolektomia prawostronna;</w:t>
            </w:r>
          </w:p>
          <w:p w14:paraId="43A4171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45.74 Resekcja poprzecznicy;</w:t>
            </w:r>
          </w:p>
          <w:p w14:paraId="09179C4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45.75 Hemikolektomia lewostronna;</w:t>
            </w:r>
          </w:p>
          <w:p w14:paraId="69D373C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17) 45.76 Sigmoidektomia;</w:t>
            </w:r>
          </w:p>
          <w:p w14:paraId="700EBD7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18) 45.799 Częściowe wycięcie jelita grubego - inne;</w:t>
            </w:r>
          </w:p>
          <w:p w14:paraId="008856D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19) 45.8 Totalna śródbrzuszna kolektomia;</w:t>
            </w:r>
          </w:p>
          <w:p w14:paraId="0977C49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20) 45.93 Zespolenie jelito cienkie-jelito grube - inne;</w:t>
            </w:r>
          </w:p>
          <w:p w14:paraId="52BD392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21) 45.94 Zespolenie jelito grube-jelito grube;</w:t>
            </w:r>
          </w:p>
          <w:p w14:paraId="4045AAC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22) 45.951 Zespolenie do odbytu;</w:t>
            </w:r>
          </w:p>
          <w:p w14:paraId="4BB45E5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23) 45.952 Wytworzenie zbiornika jelitowego (J. H, S) z zespoleniem jelita cienkiego z odbytem;</w:t>
            </w:r>
          </w:p>
          <w:p w14:paraId="6195151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24) 46.011 Ileostomia pętlowa.</w:t>
            </w:r>
          </w:p>
          <w:p w14:paraId="2F56DE2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25) 46.032 Kolostomia pętlowa;</w:t>
            </w:r>
          </w:p>
          <w:p w14:paraId="3294A2D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26) 46.11 Czasowa kolostomia;</w:t>
            </w:r>
          </w:p>
          <w:p w14:paraId="0B378F1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27) 46.13 Stała kolostomia;</w:t>
            </w:r>
          </w:p>
          <w:p w14:paraId="6D79F4D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28) 46.14 Odłożone otwarcie kolostomii;</w:t>
            </w:r>
          </w:p>
          <w:p w14:paraId="7AB1F95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29) 46.19 Kolostomia - inna;</w:t>
            </w:r>
          </w:p>
          <w:p w14:paraId="18B7BC4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30) 46.43 Rewizja przetoki jelita grubego - inna;</w:t>
            </w:r>
          </w:p>
          <w:p w14:paraId="5BBDB2E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31) 48.1 Wytworzenie przetoki odbytniczej;</w:t>
            </w:r>
          </w:p>
          <w:p w14:paraId="1784FE9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32) 48.31 Radykalna elektrokoagulacja zmiany odbytnicy;</w:t>
            </w:r>
          </w:p>
          <w:p w14:paraId="6428BDC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33) 48.32 Elektrokoagulacja zmiany odbytnicy - inne;</w:t>
            </w:r>
          </w:p>
          <w:p w14:paraId="0A06497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34) 48.33 Zniszczenie zmiany odbytnicy laserem;</w:t>
            </w:r>
          </w:p>
          <w:p w14:paraId="2E3D854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35) 48.34 Kriochirurgiczne zniszczenie zmiany odbytnicy;</w:t>
            </w:r>
          </w:p>
          <w:p w14:paraId="092F5C0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36) 48.35 Miejscowe wycięcie zmiany odbytnicy;</w:t>
            </w:r>
          </w:p>
          <w:p w14:paraId="78EA1A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37) 48.36 Endoskopowe usunięcie polipa odbytnicy;</w:t>
            </w:r>
          </w:p>
          <w:p w14:paraId="4806EBC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38) 48.491 Brzuszno-kroczowa resekcja odbytnicy pull-through:</w:t>
            </w:r>
          </w:p>
          <w:p w14:paraId="4C8F036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39) 48.5 Brzuszno-kroczowa amputacja odbytnicy;</w:t>
            </w:r>
          </w:p>
          <w:p w14:paraId="2581B04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40) 48.61 Przezkrzyżowe wycięcie odbytnicy/ esicy;</w:t>
            </w:r>
          </w:p>
          <w:p w14:paraId="7B53656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41) 48.62 Przednia resekcja odbytnicy z wytworzeniem kolostomii;</w:t>
            </w:r>
          </w:p>
          <w:p w14:paraId="4967398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42) 48.63 Przednia resekcja odbytnicy - inna;</w:t>
            </w:r>
          </w:p>
          <w:p w14:paraId="1816C09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43) 48.64 Tylna resekcja odbytnicy;</w:t>
            </w:r>
          </w:p>
          <w:p w14:paraId="3BE744C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44) 48.691 Częściowe wycięcie odbytnicy;</w:t>
            </w:r>
          </w:p>
          <w:p w14:paraId="32479EE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45) 48.692 Resekcja odbytnicy BNO;</w:t>
            </w:r>
          </w:p>
          <w:p w14:paraId="00A6E3E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46) 49.03 Wycięcie polipowatej wyrośli odbytu;</w:t>
            </w:r>
          </w:p>
          <w:p w14:paraId="1D80BC7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47) 49.31 Endoskopowe wycięcie/ zniszczenie zmiany/ tkanki odbytu;</w:t>
            </w:r>
          </w:p>
          <w:p w14:paraId="6ECA6AD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48) 49.39 Miejscowe wycięcie/ zniszczenie zmiany/ tkanki odbytu - inne;</w:t>
            </w:r>
          </w:p>
          <w:p w14:paraId="667157A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49) 49.6 Wycięcie odbytu;</w:t>
            </w:r>
          </w:p>
          <w:p w14:paraId="253CF4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50) 54.11 Laparotomia zwiadowcza;</w:t>
            </w:r>
          </w:p>
          <w:p w14:paraId="2E85EAA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51) 54.19 Laparotomia - inna;</w:t>
            </w:r>
          </w:p>
          <w:p w14:paraId="6287C30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52) 54.21 Laparoskopia;</w:t>
            </w:r>
          </w:p>
          <w:p w14:paraId="0D521D3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53) 54.956 Nakłucie otrzewnej - punkcja obarczająca;</w:t>
            </w:r>
          </w:p>
          <w:p w14:paraId="2237A4D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54) 54.971 Chemioterapia dootrzewnowa w hipertennii (HIPEC).</w:t>
            </w:r>
          </w:p>
          <w:p w14:paraId="4BBCA2F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3.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zakresie teleradioterapii:</w:t>
            </w:r>
          </w:p>
          <w:p w14:paraId="1EC531D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92.223 Teleradioterapia paliatywna - promieniowanie X;</w:t>
            </w:r>
          </w:p>
          <w:p w14:paraId="0E165AA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92.233 Teleradioterapia paliatywna z zastosowaniem 60Co - promieniowanie gamma;</w:t>
            </w:r>
          </w:p>
          <w:p w14:paraId="0AA0861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92.241 Teleradioterapia radykalna z planowaniem 3D - fotony;</w:t>
            </w:r>
          </w:p>
          <w:p w14:paraId="4B442C5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92.242 Teleradioterapia 3D konfonnalna sterowana obrazem (IGRT) - fotony;</w:t>
            </w:r>
          </w:p>
          <w:p w14:paraId="1166E51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92.246 Teleradioterapia 3D z modulacją intensywności dawki (3D-IMRT) - fotony;</w:t>
            </w:r>
          </w:p>
          <w:p w14:paraId="336FA6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92.247 Teleradioterapia 4D bramkowana (4D-IGRT) - fotony;</w:t>
            </w:r>
          </w:p>
          <w:p w14:paraId="5D52919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92.248 Teleradioterapia 4D adaptacyjna bramkowana (4D-AIGRT) - fotony;</w:t>
            </w:r>
          </w:p>
          <w:p w14:paraId="43A7ACE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92.249 Teleradioterapia szpiku lub układu chłonnego całego ciała (TMI) - fotony;</w:t>
            </w:r>
          </w:p>
          <w:p w14:paraId="12A05D4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92.251 Teleradioterapia radykalna z planowaniem 3D - elektrony;</w:t>
            </w:r>
          </w:p>
          <w:p w14:paraId="2D282ED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92.252 Teleradioterapia 3D konfonnalna z monitoringiem tomograficznym (3D-CRT) - elektrony;</w:t>
            </w:r>
          </w:p>
          <w:p w14:paraId="799995B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92.256 Teleradioterapia 4D bramkowana (4D-IGRT) - elektrony;</w:t>
            </w:r>
          </w:p>
          <w:p w14:paraId="1412773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92.257 Teleradioterapia 4D adaptacyjna bramkowana (4D-AIGRT) - elektrony;</w:t>
            </w:r>
          </w:p>
          <w:p w14:paraId="2375112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92.261 Teleradioterapia 3D stereotaktyczna z modulacją intensywności dawki (3D-SIMRT) - fotony;</w:t>
            </w:r>
          </w:p>
          <w:p w14:paraId="5D1F4B7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92.263 Teleradioterapia 3D stereotaktyczna konfonnalna (3D-SCRT) - fotony;</w:t>
            </w:r>
          </w:p>
          <w:p w14:paraId="149F400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92.291 Teleradioterapia 3D sterowana obrazem (IGRT) realizowana</w:t>
            </w:r>
          </w:p>
          <w:p w14:paraId="3C68ACB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oparciu o implanty wewnętrzne - fotony;</w:t>
            </w:r>
          </w:p>
          <w:p w14:paraId="16B7476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16) 92.292 Teleradioterapia 3D sterowana obrazem (IGRT) z modulacją intensywności dawki (3D-RotIMRT) - fotony.</w:t>
            </w:r>
          </w:p>
          <w:p w14:paraId="103AAFC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4.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W zakresie brachyterapii:</w:t>
            </w:r>
          </w:p>
          <w:p w14:paraId="3676471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92.410 Wlew koloidalnego radioizotopu do jam ciała;</w:t>
            </w:r>
          </w:p>
          <w:p w14:paraId="72917F5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92.411 Trwale wszczepienie źródeł radioizotopowych;</w:t>
            </w:r>
          </w:p>
          <w:p w14:paraId="52CE10F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92.412 Brachyterapia śródtkankowa - planowanie standardowe;</w:t>
            </w:r>
          </w:p>
          <w:p w14:paraId="466E3CD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92.413 Brachyterapia śródtkankowa - planowanie 3D;</w:t>
            </w:r>
          </w:p>
          <w:p w14:paraId="0E20947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92.414 Brachyterapia śródtkankowa - planowanie 3D pod kontrolą obrazowania;</w:t>
            </w:r>
          </w:p>
          <w:p w14:paraId="12EB7D7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92.421 Brachyterapia wewnątrzprzewodowa - planowanie standardowe;</w:t>
            </w:r>
          </w:p>
          <w:p w14:paraId="6F38B32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92.422 Brachyterapia wewnątrzprzewodowa - planowanie 3D;</w:t>
            </w:r>
          </w:p>
          <w:p w14:paraId="6D3D4A6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92.423 Brachyterapia wewnątrzprzewodowa - planowanie 3D pod kontrolą obrazowania;</w:t>
            </w:r>
          </w:p>
          <w:p w14:paraId="635C925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92.431 Brachyterapia wewnątrzjamowa - planowanie standardowe;</w:t>
            </w:r>
          </w:p>
          <w:p w14:paraId="7167A2C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92.432 Brachyterapia wewnątrzjamowa - planowanie 3D;</w:t>
            </w:r>
          </w:p>
          <w:p w14:paraId="2FDC471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92.433 Brachyterapia wewnątrzjamowa - planowanie 3D pod kontrolą obrazowania;</w:t>
            </w:r>
          </w:p>
          <w:p w14:paraId="30A124F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92.451 Brachyterapia powierzchniowa - planowanie standardowe;</w:t>
            </w:r>
          </w:p>
          <w:p w14:paraId="3112D94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92.452 Brachyterapia powierzchniowa - planowanie 3D;</w:t>
            </w:r>
          </w:p>
          <w:p w14:paraId="3B25C38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92.46 Brachyterapia śródoperacyjna.</w:t>
            </w:r>
          </w:p>
          <w:p w14:paraId="32CA998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5.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Leczenie systemowe 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stosowanie chemioterapii, iimnunoterapii oraz leków ukierunkowanych molekularnie w ramach programów lekowych zgodnie z aktualnym obwieszczeniem Ministra Zdrowia wydawanym na podstawie art. 37 ust. 1 ustawy z dnia 12 maja 2011 r. o refundacji leków, środków spożywczych specjalnego przeznaczenia żywieniowego oraz wyrobów medycznych.</w:t>
            </w:r>
          </w:p>
          <w:p w14:paraId="2170FCE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6.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Leczenie skojarzone 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uzasadnionych klinicznie przypadkach, możliwość zastosowania u pacjenta jednoczasowej chemioterapii i radioterapii (RCHT).</w:t>
            </w:r>
          </w:p>
          <w:p w14:paraId="06A3057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7.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Leczenie żywieniowe dojelitowe i pozajelitowe,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realizowane procedurami ICD-9:</w:t>
            </w:r>
          </w:p>
          <w:p w14:paraId="3716182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99.152 Częściowe żywienie pozajelitowe;</w:t>
            </w:r>
          </w:p>
          <w:p w14:paraId="65AA3DA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99.153 Całkowite żywienie pozajelitowe;</w:t>
            </w:r>
          </w:p>
          <w:p w14:paraId="4F0D130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99.87 Żywienie dojelitowe.</w:t>
            </w:r>
          </w:p>
          <w:p w14:paraId="43A0C79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8.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Porady psychologa lub psychoonkologa.</w:t>
            </w:r>
          </w:p>
          <w:p w14:paraId="0A14EA7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9.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Porada stomijna.</w:t>
            </w:r>
          </w:p>
          <w:p w14:paraId="5F7349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10. </w:t>
            </w:r>
            <w:r w:rsidRPr="00CD409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Porada żywieniowa -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wykonywana przez osobę planującą dietę w oddziale szpitalnym.</w:t>
            </w:r>
          </w:p>
        </w:tc>
      </w:tr>
      <w:tr w:rsidR="00CD4097" w:rsidRPr="00CD4097" w14:paraId="5390DE02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8676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87B95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DDFA8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Świadczenia towarzyszące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E1B2B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Świadczeniodawca udzielający świadczeń gwarantowanych w chemioterapii i radioterapii onkologicznej powinien zapewnić, w przypadkach określonych w art. 33b ust. 2 ustawy z dnia 27 sierpnia 2004 r. o świadczeniach opieki zdrowotnej finansowanych ze środków publicznych, zakwaterowanie i transport świadczeniobiorcy z miejsca tego zakwaterowania do miejsca udzielania świadczeń.</w:t>
            </w:r>
          </w:p>
        </w:tc>
      </w:tr>
      <w:tr w:rsidR="00CD4097" w:rsidRPr="00CD4097" w14:paraId="1A57B4C6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A1C4E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0C758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0606E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czasowe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428DC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Centrum zapewnia realizację diagnostyki onkologicznej w terminie nie dłuższym niż 7 tygodni od dnia wpisania się świadczeniobiorcy na listę oczekujących na udzielenie świadczenia.</w:t>
            </w:r>
          </w:p>
          <w:p w14:paraId="3344D87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Centrum obowiązane jest do podjęcia leczenia w terminie określonym w § 4a ust. la pkt 3.</w:t>
            </w:r>
          </w:p>
          <w:p w14:paraId="73302AC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Badania patomorfologiczne z zastosowaniem metod immunohistochcmicznych oraz oznaczeniem czynników predykcyjnych (jeżeli zachodzi konieczność ich oznaczenia) wykonuje się w terminie 14 dni od dnia dostarczenia materiału (z wyjątkiem badań molekularnych, których wykonanie może trwać do 4 tygodni).</w:t>
            </w:r>
          </w:p>
          <w:p w14:paraId="19E642A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Monitorowanie po zakończonym leczeniu - przez okres do 5 lat z uwzględnieniem obowiązujących schematów prowadzenia procesu "follow-up". zgodnie z aktualnymi wytycznymi praktyki klinicznej, w ośrodku prowadzącym dotychczasowe leczenie, a następnie przekazanie pacjenta pod opiekę podstawowej opieki zdrowotnej lub ambulatoryjnej opieki specjalistycznej.</w:t>
            </w:r>
          </w:p>
          <w:p w14:paraId="3197CE3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Wizyty kontrolne:</w:t>
            </w:r>
          </w:p>
          <w:p w14:paraId="27CF141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w przypadku raka okrężnicy:</w:t>
            </w:r>
          </w:p>
          <w:p w14:paraId="4E4340E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badanie podmiotowe i przedmiotowe oraz CEA co 3-6 miesięcy przez 3 lata, następnie co 6-12 miesięcy do 5 lat.</w:t>
            </w:r>
          </w:p>
          <w:p w14:paraId="051CAEE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kolonoskopia w ciągu 2 lat po zabiegu operacyjnym (w ciągu 1 roku po zabiegu operacyjnym, jeśli nie była wykonywana przed operacją), następnie co 3-5 lat.</w:t>
            </w:r>
          </w:p>
          <w:p w14:paraId="386E08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badanie obrazowe jamy brzusznej, miednicy malej i klatki piersiowej (TK) co 6-12 miesięcy przez 3 lata - u pacjentów w stopniu minimum II z niekorzystnymi czynnikami ryzyka,</w:t>
            </w:r>
          </w:p>
          <w:p w14:paraId="7041DAB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 przypadku raka odbytnicy:</w:t>
            </w:r>
          </w:p>
          <w:p w14:paraId="296FE59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badanie podmiotowe i przedmiotowe co 3-6 miesięcy przez 2 lata.</w:t>
            </w:r>
          </w:p>
          <w:p w14:paraId="44C870C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kolonoskopia w ciągu 2 lat po zabiegu operacyjnym (w ciągu 1 roku po zabiegu operacyjnym, jeśli nie była wykonana przed operacją), następnie co 3-5 lat.</w:t>
            </w:r>
          </w:p>
          <w:p w14:paraId="589A893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badanie obrazowe jamy brzusznej, miednicy malej i klatki piersiowej (TK lub MR) co 6-12 miesięcy przez 3 lata - u pacjentów w stopniu minimum II z niekorzystnymi czynnikami ryzyka,</w:t>
            </w:r>
          </w:p>
          <w:p w14:paraId="3B8EA21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CEA co 3-6 miesięcy przez 3 lata,</w:t>
            </w:r>
          </w:p>
          <w:p w14:paraId="69EC9B5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w przypadku raka odbytu:</w:t>
            </w:r>
          </w:p>
          <w:p w14:paraId="3510AD7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badanie per rectum i ocena węzłów chłonnych pachwinowych co 3-6 miesięcy przez 2 lata (pierwsza ocena po 2 miesiącach od zakończenia radiochemioterapii), co 6-12 miesięcy do 5 lat,</w:t>
            </w:r>
          </w:p>
          <w:p w14:paraId="5BDBFCB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u kobiet badanie ginekologiczne z pobraniem materiału do badania cytologicznego z szyjki macicy co 12 miesięcy,</w:t>
            </w:r>
          </w:p>
          <w:p w14:paraId="217B82D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badania laboratoryjne i obrazowe wg wskazań klinicznych.</w:t>
            </w:r>
          </w:p>
        </w:tc>
      </w:tr>
      <w:tr w:rsidR="00CD4097" w:rsidRPr="00CD4097" w14:paraId="51E84ED7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1BEBFA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CB84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B7130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Tryb udzielania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60A29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Diagnostyka: tryb ambulatoryjny lub leczenie jednego dnia, lub hospitalizacja, lub hospitalizacja planowa.</w:t>
            </w:r>
          </w:p>
          <w:p w14:paraId="13497E0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Leczenie chirurgiczne: tryb hospitalizacja lub hospitalizacja planowa, lub leczenie jednego dnia.</w:t>
            </w:r>
          </w:p>
          <w:p w14:paraId="057494D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Radioterapia lub brachyterapia: tryb ambulatoryjny lub leczenie jednego dnia, lub hospitalizacja, lub hospitalizacja planowa.</w:t>
            </w:r>
          </w:p>
          <w:p w14:paraId="647F65E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Leczenie farmakologiczne: tryb ambulatoryjny lub leczenie jednego dnia, lub hospitalizacja, lub hospitalizacja planowa.</w:t>
            </w:r>
          </w:p>
          <w:p w14:paraId="06745E2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5. Żywienie dojelitowe lub pozajelitowe: tryb ambulatoryjny lub leczenie jednego dnia, lub hospitalizacja, lub hospitalizacja planowa.</w:t>
            </w:r>
          </w:p>
          <w:p w14:paraId="394CC9D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6. Monitorowanie po zakończonym leczeniu: tryb ambulatoryjny lub leczenie jednego dnia, lub hospitalizacja, lub hospitalizacja planowa.</w:t>
            </w:r>
          </w:p>
        </w:tc>
      </w:tr>
      <w:tr w:rsidR="00CD4097" w:rsidRPr="00CD4097" w14:paraId="268DE340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825731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BDCD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7A759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Miejsce realizacji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FE018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Centrum kompetencji raka jelita grubego</w:t>
            </w:r>
          </w:p>
        </w:tc>
      </w:tr>
      <w:tr w:rsidR="00CD4097" w:rsidRPr="00CD4097" w14:paraId="0C387103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53D91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BCA5E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3507C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medyczny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C791380" w14:textId="2798444D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Zgodnie z warunkami szczegółowymi realizacji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>świadczeń gwarantowanych z zakresu leczenia szpitalnego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dla poszczególnych komórek organizacyjnych (właściwych dla realizacji przedmiotowego świadczenia) określonych w załącznikach nr 3, 3a i 4 do rozporządzenia oraz warunkami określonymi w załącznikach nr 1 i 2-5 do rozporządzenia Ministra Zdrowia z dnia 6 listopada 2013 r. w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sprawie świadczeń gwarantowanych z zakresu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ambulatoryjnej opieki specjalistycznej.</w:t>
            </w:r>
          </w:p>
          <w:p w14:paraId="1BEDC8A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Wyposażenie w sprzęt medyczny w zakresie programu lekowego: leczenia nowotworu jelita grubego - zgodnie z aktualnym obwieszczeniem Ministra Zdrowia wydawanym na podstawie art. 37 ust. 1 ustawy z dnia 12 maja 2011 r. o refundacji leków, środków spożywczych specjalnego przeznaczenia żywieniowego oraz wyrobów medycznych.</w:t>
            </w:r>
          </w:p>
        </w:tc>
      </w:tr>
      <w:tr w:rsidR="00CD4097" w:rsidRPr="00CD4097" w14:paraId="4EE8A7E9" w14:textId="77777777" w:rsidTr="00CD409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54439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B237A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0E9B5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A6990E6" w14:textId="40191A8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Zgodnie z wymaganiami dla poszczególnych komórek organizacyjnych (właściwych dla realizacji przedmiotowego świadczenia) określonymi w załącznikach nr 3, 3a i 4 do rozporządzenia oraz w załącznikach nr 1 i 2-5 do rozporządzenia Ministra Zdrowia z dnia 6 listopada 2013 r. w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CD4097"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sprawie świadczeń gwarantowanych z zakresu </w:t>
            </w: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ambulatoryjnej opieki specjalistycznej.</w:t>
            </w:r>
          </w:p>
        </w:tc>
      </w:tr>
      <w:tr w:rsidR="00CD4097" w:rsidRPr="00CD4097" w14:paraId="0D38E84B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7E86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58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EBD2A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Leczenie chirurgiczne z zastosowaniem systemu robotowego nowotworu złośliwego gruczołu krokowego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FD8C3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F8E64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 urologia lub oddział o profilu chirurgia onkologiczna;</w:t>
            </w:r>
          </w:p>
          <w:p w14:paraId="33A6488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w lokalizacji.</w:t>
            </w:r>
          </w:p>
        </w:tc>
      </w:tr>
      <w:tr w:rsidR="00CD4097" w:rsidRPr="00CD4097" w14:paraId="4451998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42DC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CD35C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94471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Kryteria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57821A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są kwalifikowani pacjenci z rozpoznaniem ICD-10: C61 Nowotwór złośliwy gruczołu krokowego, spełniający następujące kryteria kliniczne:</w:t>
            </w:r>
          </w:p>
          <w:p w14:paraId="1CB118B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pod kątem stopnia zaawansowania choroby:</w:t>
            </w:r>
          </w:p>
          <w:p w14:paraId="510E95F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w skali Gleasona: 6-10 (ISUP 1-5),</w:t>
            </w:r>
          </w:p>
          <w:p w14:paraId="379C5BB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choroba ograniczona do prostaty w stadium cTl-2* NO MO,</w:t>
            </w:r>
          </w:p>
          <w:p w14:paraId="0476F7F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choroba zaawansowana lokalnie cT3a-b N0-1 MO,</w:t>
            </w:r>
          </w:p>
          <w:p w14:paraId="63135D9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brak przerzutów odległych MO, stwierdzony na podstawie ujemnej scyntygrafii kości lub rezonansu magnetycznego całego ciała;</w:t>
            </w:r>
          </w:p>
          <w:p w14:paraId="78FAB07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skala erekcji IIEF 5&gt;21.</w:t>
            </w:r>
          </w:p>
        </w:tc>
      </w:tr>
      <w:tr w:rsidR="00CD4097" w:rsidRPr="00CD4097" w14:paraId="5DBE792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CB70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6443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F4909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5B755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7DB1D3A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urologii lub chirurgii onkologicznej, lub chirurgii, lub chirurgii ogólnej, posiadający udokumentowane doświadczenie w zakresie przeprowadzenia zabiegu prostatektomii z zastosowaniem systemu robotowego (co najmniej 50 zabiegów w ostatnim roku lub średnio 50 zabiegów w ostatnich dwóch latach z zastosowaniem systemu robotowego, potwierdzone przez właściwego konsultanta wojewódzkiego);</w:t>
            </w:r>
          </w:p>
          <w:p w14:paraId="2A10FB2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dziedzinie urologii lub chirurgii onkologicznej, posiadający udokumentowane doświadczenie w przeprowadzaniu operacji laparoskopowych;</w:t>
            </w:r>
          </w:p>
          <w:p w14:paraId="68806A4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lekarz specjalista w dziedzinie anestezjologii lub anestezjologii i reanimacji, lub anestezjologii i intensywnej terapii;</w:t>
            </w:r>
          </w:p>
          <w:p w14:paraId="2179EE7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pielęgniarka specjalista w dziedzinie pielęgniarstwa operacyjnego lub pielęgniarka po kursie kwalifikacyjnym w dziedzinie pielęgniarstwa operacyjnego, lub pielęgniarka z co najmniej dwuletnim doświadczeniem w instrumentowaniu do zabiegów z zastosowaniem systemu robotowego.</w:t>
            </w:r>
          </w:p>
        </w:tc>
      </w:tr>
      <w:tr w:rsidR="00CD4097" w:rsidRPr="00CD4097" w14:paraId="601BC48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A241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880B5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2788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1AD9C4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</w:t>
            </w:r>
          </w:p>
          <w:p w14:paraId="4C51259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system robotowy, spełniający wymagania określone w </w:t>
            </w:r>
            <w:hyperlink r:id="rId28" w:anchor="/document/17625064?cm=DOCUMENT" w:history="1">
              <w:r w:rsidRPr="00CD4097">
                <w:rPr>
                  <w:rFonts w:asciiTheme="minorHAnsi" w:eastAsia="Times New Roman" w:hAnsiTheme="minorHAnsi" w:cstheme="minorHAnsi"/>
                  <w:lang w:eastAsia="pl-PL"/>
                </w:rPr>
                <w:t>ustawie</w:t>
              </w:r>
            </w:hyperlink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 z dnia 20 maja 2010 r. o wyrobach medycznych (Dz. U. z 2021 r. poz. 1565).</w:t>
            </w:r>
          </w:p>
        </w:tc>
      </w:tr>
      <w:tr w:rsidR="00CD4097" w:rsidRPr="00CD4097" w14:paraId="3E33A0D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4E80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6B0D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AA0C0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9C5B1C" w14:textId="56ABDB43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 xml:space="preserve">1) </w:t>
            </w:r>
            <w:r w:rsidR="00B50F06" w:rsidRPr="00CD4097">
              <w:rPr>
                <w:rFonts w:asciiTheme="minorHAnsi" w:eastAsia="Times New Roman" w:hAnsiTheme="minorHAnsi" w:cstheme="minorHAnsi"/>
                <w:lang w:eastAsia="pl-PL"/>
              </w:rPr>
              <w:t>radykalna prostatektomia z zastosowaniem systemu robotowego jest przeprowadzana w ośrodkach, które posiadają udokumentowane wykonanie rocznie co najmniej 100 operacji usunięcia prostaty z powodu nowotworu lub spełniają kryteria organizacji udzielania świadczeń określone w lp. 62 lub lp. 63;</w:t>
            </w:r>
          </w:p>
          <w:p w14:paraId="5460109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całość postępowania medycznego obejmuje:</w:t>
            </w:r>
          </w:p>
          <w:p w14:paraId="046985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przeprowadzenie kwalifikacji do zabiegu,</w:t>
            </w:r>
          </w:p>
          <w:p w14:paraId="5F3C7A6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realizację zabiegu,</w:t>
            </w:r>
          </w:p>
          <w:p w14:paraId="2E318E7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przeprowadzenie porady kontrolnej po zabiegu.</w:t>
            </w:r>
          </w:p>
        </w:tc>
      </w:tr>
      <w:tr w:rsidR="00CD4097" w:rsidRPr="00CD4097" w14:paraId="0F1E471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AED6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72C61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256D5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BE0836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Świadczeniodawca przekazuje dane do rejestru zabiegów z zastosowaniem systemu robotowego prowadzonego przez Prezesa Narodowego Funduszu Zdrowia dostępnego za pomocą aplikacji internetowej.</w:t>
            </w:r>
          </w:p>
        </w:tc>
      </w:tr>
      <w:tr w:rsidR="00CD4097" w:rsidRPr="00CD4097" w14:paraId="2973629C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798E43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59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77DCA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Leczenie rekonstrukcyjne z wykorzystaniem endoprotez onkologicznych u pacjentów do ukończenia 18. roku życia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5A031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3530D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profilu: chirurgia onkologiczna dla dzieci lub chirurgia urazowo-ortopedyczna dla dzieci, lub ortopedia i traumatología narządu mchu dla dzieci;</w:t>
            </w:r>
          </w:p>
          <w:p w14:paraId="7F9F9DB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operacyjny.</w:t>
            </w:r>
          </w:p>
        </w:tc>
      </w:tr>
      <w:tr w:rsidR="00CD4097" w:rsidRPr="00CD4097" w14:paraId="14ADB2B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9AB36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0F06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744B0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Kryteria włączenia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7040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jest udzielane pacjentom do ukończenia 18. roku życia:</w:t>
            </w:r>
          </w:p>
          <w:p w14:paraId="7C68A9B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 rozpoznaniem pierwotnym nowotworu kości (potwierdzonym badaniem histopatologicznym) według ICD-10:</w:t>
            </w:r>
          </w:p>
          <w:p w14:paraId="5643216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C40 Nowotwór złośliwy kości i chrząstki stawowej kończyn albo</w:t>
            </w:r>
          </w:p>
          <w:p w14:paraId="686448B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C41 Nowotwór złośliwy kości i chrząstki stawowej o innym nieokreślonym umiejscowieniu;</w:t>
            </w:r>
          </w:p>
          <w:p w14:paraId="6A45D94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 co najmniej częściową remisją choroby nowotworowej.</w:t>
            </w:r>
          </w:p>
        </w:tc>
      </w:tr>
      <w:tr w:rsidR="00CD4097" w:rsidRPr="00CD4097" w14:paraId="67F8001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ACFCB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684FE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DCE0C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Kryteria wyłączenia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4CA7A0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brak postępu leczeniu neoadjuwantowego przed planowanym leczeniem operacyjnym;</w:t>
            </w:r>
          </w:p>
          <w:p w14:paraId="26B77B0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brak możliwości radykalnego usunięcia guza.</w:t>
            </w:r>
          </w:p>
        </w:tc>
      </w:tr>
      <w:tr w:rsidR="00CD4097" w:rsidRPr="00CD4097" w14:paraId="1D8F6BB7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7EA1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4D352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FBD74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A7DAF2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w zależności od stanu klinicznego obejmuje:</w:t>
            </w:r>
          </w:p>
          <w:p w14:paraId="12B5638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pełną diagnostykę radiologiczną;</w:t>
            </w:r>
          </w:p>
          <w:p w14:paraId="53B71AC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histopatologiczną ocenę śródoperacyjną;</w:t>
            </w:r>
          </w:p>
          <w:p w14:paraId="328A8EF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diagnostykę histopatologiczną i molekularną;</w:t>
            </w:r>
          </w:p>
          <w:p w14:paraId="089AA72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chemioterapię przed- i pooperacyjną;</w:t>
            </w:r>
          </w:p>
          <w:p w14:paraId="300BDA8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znieczulenie do zabiegu;</w:t>
            </w:r>
          </w:p>
          <w:p w14:paraId="51CAAEC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radykalne wycięcie nowotworu (potwierdzone badaniem histopatologicznym śródoperacyjnym) wraz z jednoczesnym uzupełnieniem dużego ubytku kości z wykorzystaniem endoprotezy dostosowanej do indywidualnych potrzeb pacjenta:</w:t>
            </w:r>
          </w:p>
          <w:p w14:paraId="679FE44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endoprotezy resekcyjne rosnące,</w:t>
            </w:r>
          </w:p>
          <w:p w14:paraId="7C06604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endoprotezy modularne (miednica, kość udowa, kolana),</w:t>
            </w:r>
          </w:p>
          <w:p w14:paraId="1BA8326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endoprotezy tzw. custom madę,</w:t>
            </w:r>
          </w:p>
          <w:p w14:paraId="1EA24C4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endoprotezy drukowane 3D;</w:t>
            </w:r>
          </w:p>
          <w:p w14:paraId="5355BFE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opiekę przed- i pooperacyjną;</w:t>
            </w:r>
          </w:p>
          <w:p w14:paraId="1BAFAE8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intensywną terapię;</w:t>
            </w:r>
          </w:p>
          <w:p w14:paraId="3DC8227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leczenie bólu;</w:t>
            </w:r>
          </w:p>
          <w:p w14:paraId="41DE7DB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10) leczenie powikłań;</w:t>
            </w:r>
          </w:p>
          <w:p w14:paraId="0F8939C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11) radioterapię w ramach ustalonego planu leczenia;</w:t>
            </w:r>
          </w:p>
          <w:p w14:paraId="1E79996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12) wymianę endoprotezy (w przypadku planowanej konwersji endoprotezy lub wystąpienia powikłań);</w:t>
            </w:r>
          </w:p>
          <w:p w14:paraId="39FDBFC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13) procedurę wydłużania endoprotez rosnących;</w:t>
            </w:r>
          </w:p>
          <w:p w14:paraId="56B42A0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14) rehabilitację leczniczą;</w:t>
            </w:r>
          </w:p>
          <w:p w14:paraId="58BE74B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15) poradę psychologa.</w:t>
            </w:r>
          </w:p>
        </w:tc>
      </w:tr>
      <w:tr w:rsidR="00CD4097" w:rsidRPr="00CD4097" w14:paraId="189D6B6B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414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308C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B4CE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5769C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Opiekę przed- i pooperacyjną zapewniają:</w:t>
            </w:r>
          </w:p>
          <w:p w14:paraId="628286E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 specjaliści w dziedzinie:</w:t>
            </w:r>
          </w:p>
          <w:p w14:paraId="447E5D4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chirurgii onkologicznej oraz ortopedii i traumatologii narządu ruchu, z udokumentowanym doświadczeniem w przeprowadzaniu zabiegów onkologicznych w zakresie guzów kości u dzieci, lub zabiegów ortopedycznych u dzieci, potwierdzonym przez konsultanta wojewódzkiego w dziedzinie chirurgii onkologicznej lub ortopedii i traumatologii narządu ruchu,</w:t>
            </w:r>
          </w:p>
          <w:p w14:paraId="3ECD55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patomorfologii z udokumentowanym co najmniej 10-letnim doświadczeniem w ocenie mięsaków kości i tkanek miękkich, potwierdzonym przez konsultanta wojewódzkiego w dziedzinie patomorfologii,</w:t>
            </w:r>
          </w:p>
          <w:p w14:paraId="664EED2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onkologii i hematologii dziecięcej,</w:t>
            </w:r>
          </w:p>
          <w:p w14:paraId="7CEDAEA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onkologii klinicznej;</w:t>
            </w:r>
          </w:p>
          <w:p w14:paraId="4551948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 - w wymiarze zgodnym z profilem komórki organizacyjnej, w tym równoważnik co najmniej 2 etatów specjalisty w dziedzinie pielęgniarstwa chirurgicznego lub onkologicznego;</w:t>
            </w:r>
          </w:p>
          <w:p w14:paraId="65BB0B4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pozostały personel - zapewnienie udziału w zespole leczniczym:</w:t>
            </w:r>
          </w:p>
          <w:p w14:paraId="53AC8AA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lekarza specjalisty w dziedzinie radioterapii,</w:t>
            </w:r>
          </w:p>
          <w:p w14:paraId="1D4FAC5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lekarza specjalisty w dziedzinie rehabilitacji medycznej lub fizjoterapeuty,</w:t>
            </w:r>
          </w:p>
          <w:p w14:paraId="14935BA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psychologa lub psychoonkologa,</w:t>
            </w:r>
          </w:p>
          <w:p w14:paraId="742ED0A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osoby planującej dietę.</w:t>
            </w:r>
          </w:p>
          <w:p w14:paraId="43088EF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W trakcie zabiegu:</w:t>
            </w:r>
          </w:p>
          <w:p w14:paraId="3A612EA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co najmniej dwóch lekarzy operatorów z udokumentowanym doświadczeniem w przeprowadzeniu zabiegów onkologicznych w zakresie guzów kości u dzieci, w tym co najmniej jeden lekarz specjalista w dziedzinie ortopedii i traumatologii narządu ruchu z doświadczeniem w chirurgii rekonstrukcyjnej układu ruchu u dzieci w okresie ostatnich 5 lat oraz w leczeniu pierwotnych nowotworów złośliwych kości u dzieci w okresie ostatnich 5 lat (uczestnik jako operator lub asysta w co najmniej 30 pierwotnych resekcjach z powodów złośliwych guzów kości u dzieci, w tym w resekcjach oszczędzających kończynę, z adekwatną rekonstrukcją ubytku poresekcyjnego), potwierdzonym przez konsultanta wojewódzkiego w dziedzinie ortopedii i traumatologii narządu ruchu;</w:t>
            </w:r>
          </w:p>
          <w:p w14:paraId="3D46F0B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anestezjologii i intensywnej terapii;</w:t>
            </w:r>
          </w:p>
          <w:p w14:paraId="658C891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pielęgniarka specjalista w dziedzinie pielęgniarstwa anestezjologicznego i intensywnej opieki lub pielęgniarka po kursie kwalifikacyjnym w dziedzinie pielęgniarstwa anestezjologicznego i intensywnej opieki, lub pielęgniarka w trakcie specjalizacji w dziedzinie pielęgniarstwa anestezjologicznego i intensywnej opieki;</w:t>
            </w:r>
          </w:p>
          <w:p w14:paraId="5B7452E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pielęgniarka specjalista w dziedzinie pielęgniarstwa operacyjnego lub pielęgniarka po kursie kwalifikacyjnym w dziedzinie pielęgniarstwa operacyjnego, lub będąca w trakcie tych szkoleń, lub pielęgniarka z co najmniej rocznym doświadczeniem w instrumentowaniu do zabiegów ortopedycznych.</w:t>
            </w:r>
          </w:p>
        </w:tc>
      </w:tr>
      <w:tr w:rsidR="00CD4097" w:rsidRPr="00CD4097" w14:paraId="554CDF33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EB9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5636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43452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BFCD3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miejscu udzielania świadczeń:</w:t>
            </w:r>
          </w:p>
          <w:p w14:paraId="55319D9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diatermia,</w:t>
            </w:r>
          </w:p>
          <w:p w14:paraId="6B776A1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ramię C,</w:t>
            </w:r>
          </w:p>
          <w:p w14:paraId="5F2D019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piła oscylacyjna,</w:t>
            </w:r>
          </w:p>
          <w:p w14:paraId="5CA1E70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dostęp do zasobów radiologicznych w obrębie sali operacyjnej,</w:t>
            </w:r>
          </w:p>
          <w:p w14:paraId="4A28B8B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dostęp w trakcie zabiegu operacyjnego do pełnego asortymentu elementów rekonstrukcyjnych,</w:t>
            </w:r>
          </w:p>
          <w:p w14:paraId="1743B8D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pompy infuzyjne przepływowe i strzykawko we,</w:t>
            </w:r>
          </w:p>
          <w:p w14:paraId="1C1636C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kardiomonitor,</w:t>
            </w:r>
          </w:p>
          <w:p w14:paraId="1B40CFC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pompa do podawania leków zewnątrzoponowo,</w:t>
            </w:r>
          </w:p>
          <w:p w14:paraId="2070E54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łóżka rehabilitacyjno-ortopedyczne z pozycją Trendelenburga i anty-Trendelenburga z materacami przeciwodleżynowymi,</w:t>
            </w:r>
          </w:p>
          <w:p w14:paraId="2619C88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sprzęt do rehabilitacji: szyna CPM na różne stawy (skokowy, kolanowy, barkowy), platformy balansowe, G-walk, taśmy kinesiotyping, zaopatrzenie ortopedyczne (balkoniki, kule łokciowe, ortezy na stawy);</w:t>
            </w:r>
          </w:p>
          <w:p w14:paraId="462E280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lokalizacji:</w:t>
            </w:r>
          </w:p>
          <w:p w14:paraId="73C15C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przewoźny aparat do USG,</w:t>
            </w:r>
          </w:p>
          <w:p w14:paraId="5C0FCF9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USG dedykowane do kaniulacji naczyń,</w:t>
            </w:r>
          </w:p>
          <w:p w14:paraId="659AF94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przewoźny aparat do RTG,</w:t>
            </w:r>
          </w:p>
          <w:p w14:paraId="05598EC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piła dedykowana do cięcia kości,</w:t>
            </w:r>
          </w:p>
          <w:p w14:paraId="57C64EE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zestawy do śródoperacyjnej oceny patomorfologicznej (m.in. kriostat, sprzęt do szybkiego barwienia),</w:t>
            </w:r>
          </w:p>
          <w:p w14:paraId="6DCE47D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mikroskop o powiększeniu xlO, x40, x100,</w:t>
            </w:r>
          </w:p>
          <w:p w14:paraId="1DA5EA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aparat EKG,</w:t>
            </w:r>
          </w:p>
          <w:p w14:paraId="0121242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echokardiograf,</w:t>
            </w:r>
          </w:p>
          <w:p w14:paraId="6F750A9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respirator,</w:t>
            </w:r>
          </w:p>
          <w:p w14:paraId="7823361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aparat do terapii nerkozastępczej,</w:t>
            </w:r>
          </w:p>
          <w:p w14:paraId="79DE040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k) sprzęt do rehabilitacji: bieżnia, rowerek, lustro do kontroli posturalnej, waga mechaniczna do nauki obciążania kończyn dolnych i Uniwersalny Gabinet Usprawniania Ueczniczego.</w:t>
            </w:r>
          </w:p>
        </w:tc>
      </w:tr>
      <w:tr w:rsidR="00CD4097" w:rsidRPr="00CD4097" w14:paraId="3836CB3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1B87F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BB97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45EC0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37DCFC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lokalizacji - OAiłT;</w:t>
            </w:r>
          </w:p>
          <w:p w14:paraId="0C99030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lokalizacji lub w dostępie:</w:t>
            </w:r>
          </w:p>
          <w:p w14:paraId="6515CF1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oddział onkologii i hematologii dziecięcej lub onkologiczny dla dzieci, lub hematologiczny dla dzieci, b) zakład diagnostyki obrazowej z możliwością wykonania: USG lub USG Doppler, RTG, TK, MRI, c) pracownia lub zakład diagnostyki laboratoryjnej,</w:t>
            </w:r>
          </w:p>
          <w:p w14:paraId="10B5FA3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pracownia patomorfologii z możliwością wykonania badania śródoperacyjnego,</w:t>
            </w:r>
          </w:p>
          <w:p w14:paraId="304C386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poradnia chirurgii onkologicznej dla dzieci lub chirurgii urazowo-ortopedycznej dla dzieci,</w:t>
            </w:r>
          </w:p>
          <w:p w14:paraId="771C213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poradnia onkologii i hematologii dziecięcej lub onkologiczna dla dzieci, lub hematologiczna dla dzieci,</w:t>
            </w:r>
          </w:p>
          <w:p w14:paraId="0D32AFA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poradnia chirurgii onkologicznej,</w:t>
            </w:r>
          </w:p>
          <w:p w14:paraId="6C89FCA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h) poradnia onkologiczna,</w:t>
            </w:r>
          </w:p>
          <w:p w14:paraId="04AD673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i) poradnia psychologiczna,</w:t>
            </w:r>
          </w:p>
          <w:p w14:paraId="0B5E2BD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j) poradnia leczenia bólu;</w:t>
            </w:r>
          </w:p>
          <w:p w14:paraId="36C5603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dostęp do świadczeń w zakresie:</w:t>
            </w:r>
          </w:p>
          <w:p w14:paraId="4D08771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diagnostyki genetycznej i molekularnej,</w:t>
            </w:r>
          </w:p>
          <w:p w14:paraId="58CDA32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medycyny nuklearnej, w tym PET oraz scyntygrafii kości,</w:t>
            </w:r>
          </w:p>
          <w:p w14:paraId="63F88A9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radiologii inwazyjnej - zabiegi embolizacji lub ablacji,</w:t>
            </w:r>
          </w:p>
          <w:p w14:paraId="50E9E65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radioterapii.</w:t>
            </w:r>
          </w:p>
        </w:tc>
      </w:tr>
      <w:tr w:rsidR="00CD4097" w:rsidRPr="00CD4097" w14:paraId="379A9B0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E992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E6526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F3D5B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5BA6D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Do świadczenia kwalifikuje wielodyscyplinarny zespół, w skład którego wchodzą:</w:t>
            </w:r>
          </w:p>
          <w:p w14:paraId="3F1BCD7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lekarz specjalista w dziedzinie chirurgii onkologicznej,</w:t>
            </w:r>
          </w:p>
          <w:p w14:paraId="28A5F56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lekarz specjalista w dziedzinie ortopedii i traumatologii narządu ruchu,</w:t>
            </w:r>
          </w:p>
          <w:p w14:paraId="01C4E3A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lekarz specjalista w dziedzinie onkologii i hematologii dziecięcej,</w:t>
            </w:r>
          </w:p>
          <w:p w14:paraId="795DAEE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lekarz specjalista w dziedzinie radiologii,</w:t>
            </w:r>
          </w:p>
          <w:p w14:paraId="1A0C4AE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e) lekarz specjalista w dziedzinie patomorfologii,</w:t>
            </w:r>
          </w:p>
          <w:p w14:paraId="64A1A50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f) lekarz specjalista w dziedzinie anestezjologii i intensywnej terapii,</w:t>
            </w:r>
          </w:p>
          <w:p w14:paraId="2844F11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g) psycholog lub psychoonkolog.</w:t>
            </w:r>
          </w:p>
          <w:p w14:paraId="77E18FE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Ośrodek realizujący świadczenie posiada doświadczenie w zakresie operacyjnego leczenia onkologicznych pierwotnych nowotworów złośliwych kości u dzieci.</w:t>
            </w:r>
          </w:p>
          <w:p w14:paraId="235AE35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3. Ośrodek realizujący świadczenie zapewnia możliwość postępowania z wykorzystaniem leczenia chirurgicznego, leczenia systemowego oraz świadczeń w zakresie radioterapii.</w:t>
            </w:r>
          </w:p>
          <w:p w14:paraId="70CF760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4. Ośrodek realizujący świadczenie zapewnienia konsultacje wielospecjalistyczne, konieczne w procesie opieki nad pacjentem.</w:t>
            </w:r>
          </w:p>
          <w:p w14:paraId="61F1234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5. Ośrodek realizujący świadczenie posiada sformalizowane procedury postępowania w przypadku powikłań septycznych, profilaktyki żylnej choroby zakrzepowo-zatorowej, profilaktyki antybiotykowej, leczenia przeciwbólowego oraz usprawniania pooperacyjnego.</w:t>
            </w:r>
          </w:p>
          <w:p w14:paraId="7AE2F7C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6. Ośrodek realizujący świadczenie zapewnienia koordynację rehabilitacji leczniczej, wymaganej stanem świadczeniobiorcy, po zakończonym leczeniu szpitalnym - w ramach własnej działalności świadczeniodawcy lub umowy z podmiotem leczniczym udzielającym świadczeń w zakresie rehabilitacji leczniczej.</w:t>
            </w:r>
          </w:p>
          <w:p w14:paraId="7048E58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7. Ośrodek realizujący świadczenie zapewnienia kontynuację leczenia i opieki zgodnie ze stanem klinicznym w warunkach ambulatoryjnych, w tym monitorowanie następstw ewentualnych powikłań związanych z endoprotezoplastyką, także w okresie wczesnej dorosłości (do ukończenia 24. roku życia).</w:t>
            </w:r>
          </w:p>
        </w:tc>
      </w:tr>
      <w:tr w:rsidR="00CD4097" w:rsidRPr="00CD4097" w14:paraId="00BB4E44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92DEF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408F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4F9794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Kryterium jakości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1AD4D9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monitorowania efektu, oceny skuteczności i bezpieczeństwa świadczenia:</w:t>
            </w:r>
          </w:p>
          <w:p w14:paraId="50865C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odsetek pacjentów z zachowaniem funkcjonalności operowanej kończyny lub innej części ciała;</w:t>
            </w:r>
          </w:p>
          <w:p w14:paraId="4D906DA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odsetek reoperacji z powodu powikłań;</w:t>
            </w:r>
          </w:p>
          <w:p w14:paraId="38CCBFB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odsetek powikłań wczesnych i odległych;</w:t>
            </w:r>
          </w:p>
          <w:p w14:paraId="21E4CED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odsetek wznów, w tym odsetek wznów miejscowych w okresie 3 i 6 miesięcy po zabiegu;</w:t>
            </w:r>
          </w:p>
          <w:p w14:paraId="61DEE5E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współczynnik przeżycia 2- i 5-letni;</w:t>
            </w:r>
          </w:p>
          <w:p w14:paraId="3F263DF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ocena sprawności w skali MSTS (Musculoskeletal Tumor Society Scalę) w okresie 3 i 6 miesięcy po zabiegu;</w:t>
            </w:r>
          </w:p>
          <w:p w14:paraId="3924C47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skala - Harrisa dla biodra;</w:t>
            </w:r>
          </w:p>
          <w:p w14:paraId="5290D90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skala - KOOS (Knee Injury and Osteoarthritis Outcome Study) dla kolana;</w:t>
            </w:r>
          </w:p>
          <w:p w14:paraId="19E1A67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9) skala oceny subiektywnej chorych - PROMS (Patient Reported Outcome Measure Scalę).</w:t>
            </w:r>
          </w:p>
        </w:tc>
      </w:tr>
      <w:tr w:rsidR="00CD4097" w:rsidRPr="00CD4097" w14:paraId="0038BAA6" w14:textId="77777777" w:rsidTr="00CD4097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CB63AE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60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FF871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Monitorowanie minimalnej choroby resztkowej metodą molekularną i metodą wielokolorowej cytometrii przepływowej w ostrych białaczkach u dzieci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EE5F6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1CEACB6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 onkologia i hematologia dziecięca;</w:t>
            </w:r>
          </w:p>
          <w:p w14:paraId="00C4A81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dostępie:</w:t>
            </w:r>
          </w:p>
          <w:p w14:paraId="137182B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laboratorium genetyki molekularnej - do oceny rearanżacji genetycznych w komórkach białaczkowych ALL za pomocą wystandaryzowanych metod w wykrywaniu minimalnej choroby resztkowej metodami molekularnymi, posiadające europejski Certyfikat jakości oceny choroby resztkowej EURO-MRD, lub</w:t>
            </w:r>
          </w:p>
          <w:p w14:paraId="04B0E38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laboratorium cytogenetyki i genetyki molekularnej - do oceny rearanżacji genetycznych w komórkach białaczkowych AML przy pomocy wystandaryzowanych metod w wykrywaniu minimalnej choroby resztkowej metodami molekularnymi, lub</w:t>
            </w:r>
          </w:p>
          <w:p w14:paraId="11157BB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medyczne laboratorium diagnostyczne z pracownią wielokolorowej cytometrii przepływowej, posiadające Certyfikat iBFM lub EuroFlow - do monitorowania MRD metodą cytometrii przepływowej.</w:t>
            </w:r>
          </w:p>
        </w:tc>
      </w:tr>
      <w:tr w:rsidR="00CD4097" w:rsidRPr="00CD4097" w14:paraId="0EF85AE0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D17E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6A03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0E329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Kryteria włączenia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B7020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kwalifikują się dzieci i młodzież do ukończenia 18. roku życia, u których zdiagnozowano ostrą białaczkę (nowe rozpoznania lub wznowa) - zgodnie z następującymi rozpoznaniami:</w:t>
            </w:r>
          </w:p>
          <w:p w14:paraId="35D58B1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C91.0 Ostra białaczka limfoblastyczna (ALL) albo</w:t>
            </w:r>
          </w:p>
          <w:p w14:paraId="5C46460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C92.0 Ostra białaczka szpikowa (AML).</w:t>
            </w:r>
          </w:p>
        </w:tc>
      </w:tr>
      <w:tr w:rsidR="00CD4097" w:rsidRPr="00CD4097" w14:paraId="5292F169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C2F3ED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14BFE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132E4E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FE425F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onkologii i hematologii dziecięcej;</w:t>
            </w:r>
          </w:p>
          <w:p w14:paraId="4E90BD4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laboratorium cytogenetyki i biologii molekularnej: diagności laboratoryjni, co najmniej 6 etatów, w tym:</w:t>
            </w:r>
          </w:p>
          <w:p w14:paraId="21BA637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równoważnik co najmniej 2 etatów - ze stopniem magistra z analityki medycznej lub biotechnologii lub biologii oraz udokumentowanym co najmniej 3-letnim doświadczeniem w pracy w molekularnym laboratorium genetycznym,</w:t>
            </w:r>
          </w:p>
          <w:p w14:paraId="0686FD8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równoważnik co najmniej 2 etatów - ze specjalizacją w zakresie laboratoryjnej genetyki medycznej;</w:t>
            </w:r>
          </w:p>
          <w:p w14:paraId="03B85B4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laboratorium wielokolorowej cytometrii przepływowej: diagności laboratoryjni, równoważnik co najmniej 2 etatów, posiadający co najmniej 3-letnie doświadczenie w wykonywaniu badań cytometrycznych, w zakresie immunofenotypowej diagnostyki rozrostów hematologicznych.</w:t>
            </w:r>
          </w:p>
        </w:tc>
      </w:tr>
      <w:tr w:rsidR="00CD4097" w:rsidRPr="00CD4097" w14:paraId="07B0A426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4269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88E90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65FEB7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D9D44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Urządzenia techniczne umożliwiające wykonywanie badań metodami molekularnymi lub wielokolorowej cytometrii przepływowej zgodnie ze standardami EURO-MRD, iBFM lub EuroFlow i programów AML-BFM-2019 lub AIEOP-BFM ALL 2017 dla dzieci z ostrymi białaczkami.</w:t>
            </w:r>
          </w:p>
        </w:tc>
      </w:tr>
      <w:tr w:rsidR="00CD4097" w:rsidRPr="00CD4097" w14:paraId="33280E4E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5F3D0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B73A4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433C6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707B3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Monitorowanie minimalnej choroby resztkowej obejmuje:</w:t>
            </w:r>
          </w:p>
          <w:p w14:paraId="1933608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szczegółową diagnostykę immunofenotypową ALL (badanie wstępne);</w:t>
            </w:r>
          </w:p>
          <w:p w14:paraId="630B88A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oznaczenie MRD w ALL metodą cytometrii przepływowej - ALL-MRD-FC;</w:t>
            </w:r>
          </w:p>
          <w:p w14:paraId="4C85D4B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identyfikację rearanżacji genów do monitorowania PCR MRD w ALL - ALL-MRD-PCR1;</w:t>
            </w:r>
          </w:p>
          <w:p w14:paraId="453F5CB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oznaczenie MRD metodą PCR w ALL - ALL-MRD-PCR2;</w:t>
            </w:r>
          </w:p>
          <w:p w14:paraId="2AD463D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szczegółową diagnostykę immunofenotypową AML (badanie wstępne);</w:t>
            </w:r>
          </w:p>
          <w:p w14:paraId="31082CDE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oznaczenie MRD metodą cytometrii przepływowej - AML-MRD-FC;</w:t>
            </w:r>
          </w:p>
          <w:p w14:paraId="21AE05B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7) diagnostykę molekularną AML;</w:t>
            </w:r>
          </w:p>
          <w:p w14:paraId="2C1EC2E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8) oznaczenie MRD metodą RT-qPCR - AML-MRD-PCR.</w:t>
            </w:r>
          </w:p>
        </w:tc>
      </w:tr>
      <w:tr w:rsidR="00CD4097" w:rsidRPr="00CD4097" w14:paraId="11452C81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B99FE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73089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4DE1A5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D643AC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Monitorowanie minimalnej choroby resztkowej w ostrych białaczkach w trakcie leczenia przeciwnowotworowego (tryb hospitalizacja):</w:t>
            </w:r>
          </w:p>
          <w:p w14:paraId="62EED0F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C91.0 Ostra białaczka limfoblastyczna (ALL):</w:t>
            </w:r>
          </w:p>
          <w:p w14:paraId="7ED33F0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nowe rozpoznanie:</w:t>
            </w:r>
          </w:p>
          <w:p w14:paraId="09263C0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FC: łącznie 4 do 6 razy w trakcie leczenia przeciwnowotworowego,</w:t>
            </w:r>
          </w:p>
          <w:p w14:paraId="1AD9807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PCR: (ALL-MRD-PCR1) jednorazowo oraz (ALL-MRD-PCR2) - do 6 razy w trakcie leczenia przeciwnowotworowego, b) wznowa:</w:t>
            </w:r>
          </w:p>
          <w:p w14:paraId="2522C16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FC: łącznie 4 razy w trakcie leczenia przeciwnowotworowego,</w:t>
            </w:r>
          </w:p>
          <w:p w14:paraId="41627AA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PCR: (ALL-MRD-PCR1) jednorazowo w trakcie leczenia przeciwnowotworowego oraz (ALL-MRD-PCR2) - do 5 razy w trakcie leczenia przeciwnowotworowego,</w:t>
            </w:r>
          </w:p>
          <w:p w14:paraId="7A07A07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przeszczepienie komórek krwiotwórczych:</w:t>
            </w:r>
          </w:p>
          <w:p w14:paraId="11A412F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FC: łącznie do 5 razy w trakcie leczenia przeciwnowotworowego,</w:t>
            </w:r>
          </w:p>
          <w:p w14:paraId="5E78021D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PCR: tylko (ALL-MRD-PCR2) - do 4 razy w trakcie leczenia przeciwnowotworowego;</w:t>
            </w:r>
          </w:p>
          <w:p w14:paraId="3CF60CD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C92.0 Ostra białaczka szpikowa (AML), poza ostrą białaczką promielocytową (APL):</w:t>
            </w:r>
          </w:p>
          <w:p w14:paraId="4656988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nowe rozpoznanie:</w:t>
            </w:r>
          </w:p>
          <w:p w14:paraId="03271EE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diagnoza: oznaczenie pełnego immunofenotypu diagnostycznego (jednorazowo), ocena zmian genetycznych (jednorazowo),</w:t>
            </w:r>
          </w:p>
          <w:p w14:paraId="0ED9814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FC: łącznie 4-6 razy w trakcie leczenia przeciwnowotworowego,</w:t>
            </w:r>
          </w:p>
          <w:p w14:paraId="49412FDA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PCR (wyłącznie u pacjentów z obecnym markerem molekularnym) 4-6 razy w trakcie intensywnego leczenia przeciwnowotworowego,</w:t>
            </w:r>
          </w:p>
          <w:p w14:paraId="64D58B5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wznowa:</w:t>
            </w:r>
          </w:p>
          <w:p w14:paraId="6F5098C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oznaczenie pełnego immunofenotypu diagnostycznego (jednorazowo),</w:t>
            </w:r>
          </w:p>
          <w:p w14:paraId="0202A96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MRD FC: łącznie 3 razy w trakcie leczenia przeciwnowotworowego,</w:t>
            </w:r>
          </w:p>
          <w:p w14:paraId="3B2A4982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PCR: wstępne genotypowanie,</w:t>
            </w:r>
          </w:p>
          <w:p w14:paraId="6052DFB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MRD PCR: łącznie 3 razy w trakcie leczenia przeciwnowotworowego,</w:t>
            </w:r>
          </w:p>
          <w:p w14:paraId="665C3D2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d) diagnostyka immunofenotypowa AML oraz diagnostyka molekularna AML są wykonywane w dniu diagnozy (jednorazowo), oraz po raz kolejny w przypadku ewentualnej wznowy;</w:t>
            </w:r>
          </w:p>
          <w:p w14:paraId="7BA2CF5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Ostra białaczka promielocytową (APL):</w:t>
            </w:r>
          </w:p>
          <w:p w14:paraId="2FF8419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nowe rozpoznanie:</w:t>
            </w:r>
          </w:p>
          <w:p w14:paraId="61F874A6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diagnoza: oznaczenie pełnego immunofenotypu diagnostycznego (jednorazowo), ocena zmian genetycznych (jednorazowo),</w:t>
            </w:r>
          </w:p>
          <w:p w14:paraId="139FF2C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FC: łącznie 6 razy w trakcie leczenia przeciwnowotworowego,</w:t>
            </w:r>
          </w:p>
          <w:p w14:paraId="7A307F8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PCR: 6 razy w trakcie leczenia przeciwnowotworowego, a następnie co 3 miesiące przez 1 rok z krwi obwodowej (4 razy),</w:t>
            </w:r>
          </w:p>
          <w:p w14:paraId="319A08DC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wznowa:</w:t>
            </w:r>
          </w:p>
          <w:p w14:paraId="7D52A215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oznaczenie pełnego immunofenotypu diagnostycznego (jednorazowo),</w:t>
            </w:r>
          </w:p>
          <w:p w14:paraId="6620E860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MRD FC: łącznie jednorazowo w trakcie leczenia przeciwnowotworowego,</w:t>
            </w:r>
          </w:p>
          <w:p w14:paraId="177FA8A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PCR: wstępne genotypowanie,</w:t>
            </w:r>
          </w:p>
          <w:p w14:paraId="1776F41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MRD PCR: łącznie jednorazowo w trakcie leczenia przeciwnowotworowego, a następnie co 3 miesiące przez 1 rok z krwi obwodowej (4 razy),</w:t>
            </w:r>
          </w:p>
          <w:p w14:paraId="497E6713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diagnostyka immunofenotypowa AML oraz diagnostyka molekularna AML są wykonywane w dniu diagnozy (jednorazowo), oraz po raz kolejny w przypadku ewentualnej wznowy.</w:t>
            </w:r>
          </w:p>
        </w:tc>
      </w:tr>
      <w:tr w:rsidR="00CD4097" w:rsidRPr="00CD4097" w14:paraId="28D951D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91A38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FFA984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16F842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3EC483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Ośrodek realizujący świadczenie posiada doświadczenie w diagnozowaniu i leczeniu dzieci z ostrą białaczką limfoblastyczną i ostrą białaczką szpikową według standardu ustalonego w programie:</w:t>
            </w:r>
          </w:p>
          <w:p w14:paraId="48058279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AIEOP-BFM ALL 2017 dla dzieci z ostrą białaczką ALL i prowadzi monitorowanie MRD metodą cytometrii przepływowej (FC, flow cytometry) lub PCR (polymerase chain reaction);</w:t>
            </w:r>
          </w:p>
          <w:p w14:paraId="166B2E3B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AML-BFM-2019 dla dzieci z ostrą białaczką AML i prowadzi monitorowanie MRD metodą cytometrii przepływowej (FC, flow cytometry) lub PCR (polymerase chain reaction).</w:t>
            </w:r>
          </w:p>
        </w:tc>
      </w:tr>
      <w:tr w:rsidR="00CD4097" w:rsidRPr="00CD4097" w14:paraId="6CE11118" w14:textId="77777777" w:rsidTr="00CD4097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59F17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55041B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8B55FA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Wskaźniki jakości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66E2D51" w14:textId="77777777" w:rsidR="00EB4592" w:rsidRPr="00CD4097" w:rsidRDefault="00EB4592" w:rsidP="00EB4592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laboratorium diagnostyczne posiadające udokumentowane co najmniej 3-letnie doświadczenie w:</w:t>
            </w:r>
          </w:p>
          <w:p w14:paraId="6BCD3991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wykonywaniu oznaczeń MRD-PCR (co najmniej 1500 wykonanych oznaczeń) i techniczne możliwości wykonania minimum 1000 oznaczeń tego typu rocznie lub</w:t>
            </w:r>
          </w:p>
          <w:p w14:paraId="3B2651E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wykonywaniu oznaczeń MRD-FC w ALL (co najmniej 2000 wykonanych oznaczeń) i techniczne możliwości wykonania co najmniej 1000 oznaczeń tego typu rocznie, lub</w:t>
            </w:r>
          </w:p>
          <w:p w14:paraId="48211037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diagnostyce immunofenotypowej białaczek oraz w ocenie AML-MRD-FC;</w:t>
            </w:r>
          </w:p>
          <w:p w14:paraId="3777ED24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badania molekularne w ALL przeprowadzone według standardu europejskiego konsorcjum EURO-MRD;</w:t>
            </w:r>
          </w:p>
          <w:p w14:paraId="0ED14BC8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badania immunofenotypowe według standardu europejskich konsorcjów iBFM;</w:t>
            </w:r>
          </w:p>
          <w:p w14:paraId="0E54F8FF" w14:textId="77777777" w:rsidR="00EB4592" w:rsidRPr="00CD4097" w:rsidRDefault="00EB4592" w:rsidP="00EB4592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badania molekularne w AML przeprowadzone zgodnie z wymaganiami protokołu AML BFM-2019.</w:t>
            </w:r>
          </w:p>
        </w:tc>
      </w:tr>
      <w:tr w:rsidR="00CD4097" w:rsidRPr="00CD4097" w14:paraId="16196C96" w14:textId="77777777" w:rsidTr="00CD4097">
        <w:tblPrEx>
          <w:shd w:val="clear" w:color="auto" w:fill="FFFFFF"/>
        </w:tblPrEx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BC1C8F" w14:textId="4BCCA7A2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61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343E54" w14:textId="06AC6A9A" w:rsidR="001C0381" w:rsidRPr="00CD4097" w:rsidRDefault="00B50F06" w:rsidP="001C03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Operacja stożka rogówki metodą cross-linking</w:t>
            </w:r>
          </w:p>
          <w:p w14:paraId="2EA05D89" w14:textId="78ABC83D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312477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50BEF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 lokalizacji oddział szpitalny o profilu:</w:t>
            </w:r>
          </w:p>
          <w:p w14:paraId="2DBA4253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okulistyka lub</w:t>
            </w:r>
          </w:p>
          <w:p w14:paraId="5D8F4005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okulistyka dla dzieci;</w:t>
            </w:r>
          </w:p>
          <w:p w14:paraId="5B97DFCC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 lokalizacji lub w dostępie:</w:t>
            </w:r>
          </w:p>
          <w:p w14:paraId="6C71891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poradnia okulistyczna lub</w:t>
            </w:r>
          </w:p>
          <w:p w14:paraId="5AA564D0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poradnia okulistyczna dla dzieci.</w:t>
            </w:r>
          </w:p>
        </w:tc>
      </w:tr>
      <w:tr w:rsidR="00CD4097" w:rsidRPr="00CD4097" w14:paraId="6666BCA7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6774FB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FFADC1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2B9A685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361B41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lekarze:</w:t>
            </w:r>
          </w:p>
          <w:p w14:paraId="41C0456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specjalista w dziedzinie okulistyki,</w:t>
            </w:r>
          </w:p>
          <w:p w14:paraId="08339AD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specjalista w dziedzinie anestezjologii lub anestezjologii i intensywnej terapii;</w:t>
            </w:r>
          </w:p>
          <w:p w14:paraId="3EC8382B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pielęgniarki:</w:t>
            </w:r>
          </w:p>
          <w:p w14:paraId="221FB273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specjalista w dziedzinie pielęgniarstwa chirurgicznego lub w trakcie specjalizacji w dziedzinie pielęgniarstwa chirurgicznego, lub po kursie kwalifikacyjnym w dziedzinie pielęgniarstwa chirurgicznego, lub w trakcie kursu kwalifikacyjnego w dziedzinie pielęgniarstwa chirurgicznego,</w:t>
            </w:r>
          </w:p>
          <w:p w14:paraId="350D9DAD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specjalista w dziedzinie pielęgniarstwa anestezjologicznego i intensywnej opieki lub pielęgniarka po kursie kwalifikacyjnym w dziedzinie pielęgniarstwa anestezjologicznego i intensywnej opieki.</w:t>
            </w:r>
          </w:p>
        </w:tc>
      </w:tr>
      <w:tr w:rsidR="00CD4097" w:rsidRPr="00CD4097" w14:paraId="061D5CDD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604576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557DD6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C93689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3DFDA9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miejscu udzielania świadczeń:</w:t>
            </w:r>
          </w:p>
          <w:p w14:paraId="2F3918B5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aparat do CXL;</w:t>
            </w:r>
          </w:p>
          <w:p w14:paraId="3C75A934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tomograf okulistyczny (OCT);</w:t>
            </w:r>
          </w:p>
          <w:p w14:paraId="08E8F461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pachymetr;</w:t>
            </w:r>
          </w:p>
          <w:p w14:paraId="6BF3E176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topograf rogówkowy.</w:t>
            </w:r>
          </w:p>
        </w:tc>
      </w:tr>
      <w:tr w:rsidR="00CD4097" w:rsidRPr="00CD4097" w14:paraId="2F37AF88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803A77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4FB93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E80CEC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kwalifikacji do świadczenia</w:t>
            </w:r>
          </w:p>
        </w:tc>
        <w:tc>
          <w:tcPr>
            <w:tcW w:w="0" w:type="auto"/>
            <w:gridSpan w:val="2"/>
            <w:tcBorders>
              <w:bottom w:val="nil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E89FF7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1. Do leczenia kwalifikuje się świadczeniobiorcę spełniającego łącznie następujące warunki:</w:t>
            </w:r>
          </w:p>
          <w:p w14:paraId="3F1B2BA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rozpoznanie chorobowe ICD-10H18.6 Stożek rogówki;</w:t>
            </w:r>
          </w:p>
          <w:p w14:paraId="1066D6BA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wiek ≤ 40 lat;</w:t>
            </w:r>
          </w:p>
          <w:p w14:paraId="5448595D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przypadku świadczeniobiorców ≥ 18 roku życia - wymagane wykazanie progresji choroby:</w:t>
            </w:r>
          </w:p>
          <w:p w14:paraId="76991CAC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oceniana na podstawie 2 badań wykonywanych co 6 miesięcy:</w:t>
            </w:r>
          </w:p>
          <w:p w14:paraId="6AEDF528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zmianą krzywizny rogówki (Kmax) o ≥ 1 D oraz</w:t>
            </w:r>
          </w:p>
          <w:p w14:paraId="45E2F757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- keratometrią wyjściową ≥ 47 D,</w:t>
            </w:r>
          </w:p>
        </w:tc>
      </w:tr>
      <w:tr w:rsidR="00CD4097" w:rsidRPr="00CD4097" w14:paraId="24144407" w14:textId="77777777" w:rsidTr="00CD4097">
        <w:tblPrEx>
          <w:shd w:val="clear" w:color="auto" w:fill="FFFFFF"/>
        </w:tblPrEx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55AF9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3E6D75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F9D20F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BFC57E7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utrzymanie lub pogorszenie ostrości wzroku towarzyszące zmianie krzywizny rogówki lub c) konieczność wymiany soczewki twardej.</w:t>
            </w:r>
          </w:p>
          <w:p w14:paraId="0AC4F337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2. Przeciwwskazaniami do przeprowadzenia zabiegu są:</w:t>
            </w:r>
          </w:p>
          <w:p w14:paraId="40B34498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blizna w centralnej części rogówki;</w:t>
            </w:r>
          </w:p>
          <w:p w14:paraId="385B5D3A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grubość rogówki &lt; 380 400 pm.</w:t>
            </w:r>
          </w:p>
        </w:tc>
      </w:tr>
      <w:tr w:rsidR="00CD4097" w:rsidRPr="00CD4097" w14:paraId="74548395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827EB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44C300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5F97C2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Zakres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1D34B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Świadczenie obejmuje:</w:t>
            </w:r>
          </w:p>
          <w:p w14:paraId="6E7B6302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znieczulenie miejscowe do zabiegu lub znieczulenie ogólne - jeżeli wynika to ze wskazań medycznych;</w:t>
            </w:r>
          </w:p>
          <w:p w14:paraId="0E92357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podanie ryboflawiny (witaminy B2);</w:t>
            </w:r>
          </w:p>
          <w:p w14:paraId="1A1A0C3F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naświetlanie lampą do cross-linking.</w:t>
            </w:r>
          </w:p>
        </w:tc>
      </w:tr>
      <w:tr w:rsidR="00CD4097" w:rsidRPr="00CD4097" w14:paraId="7003B6A2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48DBE5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28C845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97BE01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Warunki organizacji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6611C6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Wizyty kontrolne po operacji stożka rogówki metodą cross-linking:</w:t>
            </w:r>
          </w:p>
          <w:p w14:paraId="268AA44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wizyta kontrolna w okresie do 1 miesiąca po operacji;</w:t>
            </w:r>
          </w:p>
          <w:p w14:paraId="2FCD3F57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2 wizyty kontrolne co 6 miesięcy.</w:t>
            </w:r>
          </w:p>
        </w:tc>
      </w:tr>
      <w:tr w:rsidR="00CD4097" w:rsidRPr="00CD4097" w14:paraId="2B9BD0EA" w14:textId="77777777" w:rsidTr="00CD4097">
        <w:tblPrEx>
          <w:shd w:val="clear" w:color="auto" w:fill="FFFFFF"/>
        </w:tblPrEx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982505F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62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523F86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Leczenie chirurgiczne raka błony śluzowej macicy z zastosowaniem systemu robotowego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95BF0E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3616F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 ginekologia lub ginekologia onkologiczna, lub położnictwo i ginekologia, lub oddział o profilu chirurgia onkologiczna;</w:t>
            </w:r>
          </w:p>
          <w:p w14:paraId="011B4F3C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w lokalizacji;</w:t>
            </w:r>
          </w:p>
          <w:p w14:paraId="0FBB53F1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oddział intensywnej opieki medycznej w lokalizacji;</w:t>
            </w:r>
          </w:p>
          <w:p w14:paraId="208FFF4C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pracownia tomografii komputerowej w lokalizacji;</w:t>
            </w:r>
          </w:p>
          <w:p w14:paraId="4F41D52C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pracownia rezonansu magnetycznego w dostępie.</w:t>
            </w:r>
          </w:p>
        </w:tc>
      </w:tr>
      <w:tr w:rsidR="00CD4097" w:rsidRPr="00CD4097" w14:paraId="5A7EA8D1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AA6D96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3ADF66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98FF9B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Kryteria kwalifikacji do świadczenia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92B5F4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są kwalifikowani pacjenci z:</w:t>
            </w:r>
          </w:p>
          <w:p w14:paraId="505B008C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rozpoznaniem ICD-10: C54 (nowotwór złośliwy trzonu macicy) lub C55 (nowotwór złośliwy nieokreślonej części macicy);</w:t>
            </w:r>
          </w:p>
          <w:p w14:paraId="4E30C975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chorobą, której stopień zaawansowania ustala się na podstawie badań obrazowych i badania klinicznego I lub II według klasyfikacji Międzynarodowej Federacji Położników i Ginekologów (FIGO);</w:t>
            </w:r>
          </w:p>
          <w:p w14:paraId="40AD7C1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stopniem dojrzałości nowotworu Gl, G2 i G3, Gx.</w:t>
            </w:r>
          </w:p>
        </w:tc>
      </w:tr>
      <w:tr w:rsidR="00CD4097" w:rsidRPr="00CD4097" w14:paraId="2703EB54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1F3CAE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67C87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831EC1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nil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3FA690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5EE58A9F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ginekologii onkologicznej, położnictwa i ginekologii lub chirurgii onkologicznej, posiadający udokumentowane doświadczenie w zakresie przeprowadzenia zabiegu Zmodyfikowanego radykalnego wycięcia macicy ICD 9 68.61 lub Radyklanego wycięcia macicy drogą brzuszną ICD 9 68.6, z zastosowaniem systemu robotowego (co najmniej 50 zabiegów w ostatnich 12 miesiącach lub średnio 50 zabiegów rocznie w ciągu ostatnich 24 miesięcy, potwierdzone przez właściwego konsultanta wojewódzkiego);</w:t>
            </w:r>
          </w:p>
        </w:tc>
      </w:tr>
      <w:tr w:rsidR="00CD4097" w:rsidRPr="00CD4097" w14:paraId="47DB1801" w14:textId="77777777" w:rsidTr="00CD4097">
        <w:tblPrEx>
          <w:shd w:val="clear" w:color="auto" w:fill="FFFFFF"/>
        </w:tblPrEx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C67BFC5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34C2A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1B8110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333634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dziedzinie ginekologii onkologicznej, położnictwa i ginekologii lub chirurgii onkologicznej, posiadający udokumentowane doświadczenie w przeprowadzaniu operacji laparoskopowych;</w:t>
            </w:r>
          </w:p>
          <w:p w14:paraId="13B3383E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lekarz specjalista w dziedzinie anestezjologii lub anestezjologii i reanimacji, lub anestezjologii i intensywnej terapii;</w:t>
            </w:r>
          </w:p>
          <w:p w14:paraId="5D8163B6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pielęgniarka specjalista w dziedzinie pielęgniarstwa operacyjnego lub pielęgniarka po kursie kwalifikacyjnym w dziedzinie pielęgniarstwa operacyjnego.</w:t>
            </w:r>
          </w:p>
        </w:tc>
      </w:tr>
      <w:tr w:rsidR="00CD4097" w:rsidRPr="00CD4097" w14:paraId="0D2F8A55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34C4DE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713EB4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7F7938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5A6709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 system robotowy.</w:t>
            </w:r>
          </w:p>
        </w:tc>
      </w:tr>
      <w:tr w:rsidR="00CD4097" w:rsidRPr="00CD4097" w14:paraId="00DD0AFF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DA8BF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3929B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027CB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8766E04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zabiegi Zmodyfikowanego radykalnego wycięcia macicy ICD-9 68.61 lub Radykalnego wycięcia macicy drogą brzuszną ICD-9 68.6 z zastosowaniem systemu robotowego wykonywane są w ośrodkach, które posiadają udokumentowane wykonanie roczne co najmniej 100 zabiegów z powodu raka błony śluzowej trzonu macicy lub spełniają warunki organizacji świadczeń, o których mowa w łp. 58 lub Ip. 63;</w:t>
            </w:r>
          </w:p>
          <w:p w14:paraId="62674F84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całość postępowania medycznego obejmuje:</w:t>
            </w:r>
          </w:p>
          <w:p w14:paraId="30626068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kwalifikację do zabiegu,</w:t>
            </w:r>
          </w:p>
          <w:p w14:paraId="49194D5F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wykonanie zabiegu,</w:t>
            </w:r>
          </w:p>
          <w:p w14:paraId="6ABA1C50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przeprowadzenie wizyty kontrolnej po zabiegu.</w:t>
            </w:r>
          </w:p>
        </w:tc>
      </w:tr>
      <w:tr w:rsidR="00CD4097" w:rsidRPr="00CD4097" w14:paraId="0B54CC08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FB9BA0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8E0B70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159A37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E1465B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Świadczeniodawca przekazuje dane do rejestru zabiegów z zastosowaniem systemu robotowego prowadzonego przez Prezesa Narodowego Funduszu Zdrowia dostępnego za pomocą aplikacji internetowej.</w:t>
            </w:r>
          </w:p>
        </w:tc>
      </w:tr>
      <w:tr w:rsidR="00CD4097" w:rsidRPr="00CD4097" w14:paraId="353571D9" w14:textId="77777777" w:rsidTr="00CD4097">
        <w:tblPrEx>
          <w:shd w:val="clear" w:color="auto" w:fill="FFFFFF"/>
        </w:tblPrEx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F24008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63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3345E8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Leczenie chirurgiczne raka jelita grubego z zastosowaniem systemu robotowego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B1A6E8D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Wymagania formalne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010027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oddział szpitalny o profilu chirurgia ogólna lub chirurgia onkologiczna;</w:t>
            </w:r>
          </w:p>
          <w:p w14:paraId="413AA68E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blok operacyjny w lokalizacji;</w:t>
            </w:r>
          </w:p>
          <w:p w14:paraId="021478F2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oddział intensywnej opieki medycznej w lokalizacji;</w:t>
            </w:r>
          </w:p>
          <w:p w14:paraId="667089D8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pracownia tomografii komputerowej w lokalizacji;</w:t>
            </w:r>
          </w:p>
          <w:p w14:paraId="06650A94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pracownia rezonansu magnetycznego w dostępie;</w:t>
            </w:r>
          </w:p>
          <w:p w14:paraId="6D53717B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6) pracownia endoskopowa w lokalizacji.</w:t>
            </w:r>
          </w:p>
        </w:tc>
      </w:tr>
      <w:tr w:rsidR="00CD4097" w:rsidRPr="00CD4097" w14:paraId="1E8F9A47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5D568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CDDBA0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6F6DC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Kryteria kwalifikacji do świadczenia</w:t>
            </w:r>
          </w:p>
        </w:tc>
        <w:tc>
          <w:tcPr>
            <w:tcW w:w="0" w:type="auto"/>
            <w:gridSpan w:val="2"/>
            <w:tcBorders>
              <w:bottom w:val="nil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D25CC7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Do świadczenia są kwalifikowani pacjenci:</w:t>
            </w:r>
          </w:p>
          <w:p w14:paraId="5F3E2C10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 rozpoznaniem ICD-10: C18 (nowotwór złośliwy jelita grubego), C19 (nowotwór złośliwy zgięcia esiczo-odbytniczego) lub C20 (nowotwór złośliwy odbytnicy);</w:t>
            </w:r>
          </w:p>
          <w:p w14:paraId="6F2D3F9F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z pozytywną kwalifikacją przez wielospecjalistyczne konsylium onkologiczne;</w:t>
            </w:r>
          </w:p>
          <w:p w14:paraId="35EEA07D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w stopniu zaawansowania klinicznego od I do IVA według 8. edycji UICC - Union for International Cancer Control i AJCC - American Joint Committee on Cancer;</w:t>
            </w:r>
          </w:p>
        </w:tc>
      </w:tr>
      <w:tr w:rsidR="00CD4097" w:rsidRPr="00CD4097" w14:paraId="003463C4" w14:textId="77777777" w:rsidTr="00CD4097">
        <w:tblPrEx>
          <w:shd w:val="clear" w:color="auto" w:fill="FFFFFF"/>
        </w:tblPrEx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61E587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535337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04FCD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652B1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z brakiem przerzutów do narządów poza obszarem jamy brzusznej;</w:t>
            </w:r>
          </w:p>
          <w:p w14:paraId="5333AB03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5) pojedynczy przerzut do wątroby (potwierdzenie w RM wątroby) nie stanowi przeciwwskazania do operacji sposobem robotycznym.</w:t>
            </w:r>
          </w:p>
        </w:tc>
      </w:tr>
      <w:tr w:rsidR="00CD4097" w:rsidRPr="00CD4097" w14:paraId="4782AEA8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E4093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42EAA8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312F8A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Personel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F96206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trakcie zabiegu:</w:t>
            </w:r>
          </w:p>
          <w:p w14:paraId="3832766B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lekarz specjalista w dziedzinie chirurgii ogólnej lub chirurgii onkologicznej, posiadający udokumentowane doświadczenie w zakresie przeprowadzenia zabiegu resekcji okrężnicy lub odbytnicy z zastosowaniem systemu robotowego (co najmniej 50 zabiegów w ostatnich 12 miesiącach lub średnio 50 zabiegów rocznie w ciągu ostatnich 24 miesięcy, potwierdzone przez właściwego konsultanta wojewódzkiego);</w:t>
            </w:r>
          </w:p>
          <w:p w14:paraId="02F5BDF1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lekarz specjalista w dziedzinie chirurgii lub chirurgii onkologicznej, posiadający doświadczenie w operacjach kolorektalnych potwierdzone przez właściwego konsultanta wojewódzkiego;</w:t>
            </w:r>
          </w:p>
          <w:p w14:paraId="28847C93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3) lekarz specjalista w dziedzinie anestezjologii lub anestezjologii i reanimacji, lub anestezjologii i intensywnej terapii;</w:t>
            </w:r>
          </w:p>
          <w:p w14:paraId="7DABEBD1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4) pielęgniarka specjalista w dziedzinie pielęgniarstwa operacyjnego lub pielęgniarka po kursie kwalifikacyjnym w dziedzinie pielęgniarstwa operacyjnego.</w:t>
            </w:r>
          </w:p>
        </w:tc>
      </w:tr>
      <w:tr w:rsidR="00CD4097" w:rsidRPr="00CD4097" w14:paraId="657C0F29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73351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C8162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005F67C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Wyposażenie w sprzęt i aparaturę medyczną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CDCE9D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W lokalizacji: system robotowy.</w:t>
            </w:r>
          </w:p>
        </w:tc>
      </w:tr>
      <w:tr w:rsidR="00CD4097" w:rsidRPr="00CD4097" w14:paraId="22ECCC29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5E8596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37C8B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31B428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Organizacja udzielania świadczeń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7D35A02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1) zabiegi chirurgii kolorektalnej z zastosowaniem systemu robotowego wykonywane są w ośrodkach, które posiadają udokumentowane wykonanie roczne minimum 120 zabiegów chirurgicznych ICD-9 45.733 - Hemikolektomia prawostronna, ICD-9 45.74 - Resekcja poprzecznicy, ICD-9 45.75 - Hemikolektomia lewostronna, ICD-9 45.76 - Sigmoidektomia, ICD-9 45.8 - Totalna śródbrzuszna kolektomia, ICD-9 48.5 - Brzuszno-kroczowa amputacja odbytnicy, ICD-9 48.62 - Przednia resekcja odbytnicy z wytworzeniem kolostomii, lub ICD-9 48.63 - Przednia resekcja odbytnicy - inna z powodu raka okrężnicy lub odbytnicy lub spełniają warunki organizacji świadczeń, o których mowa w łp. 58 lub Ip. 62;</w:t>
            </w:r>
          </w:p>
          <w:p w14:paraId="5230BDF7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2) całość postępowania medycznego obejmuje:</w:t>
            </w:r>
          </w:p>
          <w:p w14:paraId="32F49242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a) kwalifikację do zabiegu,</w:t>
            </w:r>
          </w:p>
          <w:p w14:paraId="6B9BCC89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b) wykonanie zabiegu,</w:t>
            </w:r>
          </w:p>
          <w:p w14:paraId="53028673" w14:textId="77777777" w:rsidR="00B50F06" w:rsidRPr="00CD4097" w:rsidRDefault="00B50F06" w:rsidP="00B50F06">
            <w:pPr>
              <w:spacing w:before="120" w:after="150" w:line="360" w:lineRule="atLeast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c) przeprowadzenie wizyty kontrolnej po zabiegu.</w:t>
            </w:r>
          </w:p>
        </w:tc>
      </w:tr>
      <w:tr w:rsidR="00CD4097" w:rsidRPr="00CD4097" w14:paraId="51694B81" w14:textId="77777777" w:rsidTr="00CD4097">
        <w:tblPrEx>
          <w:shd w:val="clear" w:color="auto" w:fill="FFFFFF"/>
        </w:tblPrEx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610753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62F177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8D634E1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Pozostałe wymagania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CB75CA0" w14:textId="77777777" w:rsidR="00B50F06" w:rsidRPr="00CD4097" w:rsidRDefault="00B50F06" w:rsidP="00B50F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D4097">
              <w:rPr>
                <w:rFonts w:asciiTheme="minorHAnsi" w:eastAsia="Times New Roman" w:hAnsiTheme="minorHAnsi" w:cstheme="minorHAnsi"/>
                <w:lang w:eastAsia="pl-PL"/>
              </w:rPr>
              <w:t>Świadczeniodawca przekazuje dane do rejestru zabiegów z zastosowaniem systemu robotowego prowadzonego przez Prezesa Narodowego Funduszu Zdrowia dostępnego za pomocą aplikacji internetowej.</w:t>
            </w:r>
          </w:p>
        </w:tc>
      </w:tr>
    </w:tbl>
    <w:p w14:paraId="7225558B" w14:textId="77777777" w:rsidR="00B50F06" w:rsidRPr="00CD4097" w:rsidRDefault="00B50F06" w:rsidP="00EB4592">
      <w:pPr>
        <w:rPr>
          <w:rFonts w:asciiTheme="minorHAnsi" w:hAnsiTheme="minorHAnsi" w:cstheme="minorHAnsi"/>
          <w:lang w:eastAsia="pl-PL"/>
        </w:rPr>
      </w:pPr>
    </w:p>
    <w:sectPr w:rsidR="00B50F06" w:rsidRPr="00CD4097" w:rsidSect="007420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AF"/>
    <w:rsid w:val="000C2773"/>
    <w:rsid w:val="001C0381"/>
    <w:rsid w:val="00702175"/>
    <w:rsid w:val="007420AF"/>
    <w:rsid w:val="0091660D"/>
    <w:rsid w:val="00B50F06"/>
    <w:rsid w:val="00BB0637"/>
    <w:rsid w:val="00CD4097"/>
    <w:rsid w:val="00D01030"/>
    <w:rsid w:val="00EB4592"/>
    <w:rsid w:val="00F7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5675"/>
  <w15:chartTrackingRefBased/>
  <w15:docId w15:val="{7EA1E052-1533-46E1-A202-A1E2266F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7420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7420A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7420AF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B06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EB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-center">
    <w:name w:val="text-center"/>
    <w:basedOn w:val="Domylnaczcionkaakapitu"/>
    <w:rsid w:val="00EB4592"/>
  </w:style>
  <w:style w:type="character" w:customStyle="1" w:styleId="text-justify">
    <w:name w:val="text-justify"/>
    <w:basedOn w:val="Domylnaczcionkaakapitu"/>
    <w:rsid w:val="00EB4592"/>
  </w:style>
  <w:style w:type="paragraph" w:customStyle="1" w:styleId="text-justify1">
    <w:name w:val="text-justify1"/>
    <w:basedOn w:val="Normalny"/>
    <w:rsid w:val="00EB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EB4592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EB4592"/>
    <w:rPr>
      <w:color w:val="800080"/>
      <w:u w:val="single"/>
    </w:rPr>
  </w:style>
  <w:style w:type="character" w:styleId="Uwydatnienie">
    <w:name w:val="Emphasis"/>
    <w:uiPriority w:val="20"/>
    <w:qFormat/>
    <w:rsid w:val="00EB45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8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99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5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072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5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982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60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6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2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0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31566</Words>
  <Characters>189396</Characters>
  <Application>Microsoft Office Word</Application>
  <DocSecurity>0</DocSecurity>
  <Lines>1578</Lines>
  <Paragraphs>441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220521</CharactersWithSpaces>
  <SharedDoc>false</SharedDoc>
  <HLinks>
    <vt:vector size="156" baseType="variant">
      <vt:variant>
        <vt:i4>917585</vt:i4>
      </vt:variant>
      <vt:variant>
        <vt:i4>75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/document/17625064?cm=DOCUMENT</vt:lpwstr>
      </vt:variant>
      <vt:variant>
        <vt:i4>2818082</vt:i4>
      </vt:variant>
      <vt:variant>
        <vt:i4>72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69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66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63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60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57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54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51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2818085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/document/18048737?unitId=zal(4)&amp;cm=DOCUMENT</vt:lpwstr>
      </vt:variant>
      <vt:variant>
        <vt:i4>2818082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2818082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/document/18048737?unitId=zal(3)&amp;cm=DOCUMENT</vt:lpwstr>
      </vt:variant>
      <vt:variant>
        <vt:i4>196627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/document/17712396?unitId=art(37)ust(1)&amp;cm=DOCUMENT</vt:lpwstr>
      </vt:variant>
      <vt:variant>
        <vt:i4>2424868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/document/18048739?unitId=zal(5)&amp;cm=DOCUMENT</vt:lpwstr>
      </vt:variant>
      <vt:variant>
        <vt:i4>2949165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/document/18043214?unitId=zal(5)&amp;cm=DOCUMENT</vt:lpwstr>
      </vt:variant>
      <vt:variant>
        <vt:i4>458838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/document/17307669?cm=DOCUMENT</vt:lpwstr>
      </vt:variant>
      <vt:variant>
        <vt:i4>458838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/document/17307669?cm=DOCUMENT</vt:lpwstr>
      </vt:variant>
      <vt:variant>
        <vt:i4>8323105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/document/16890219?unitId=art(33(d))ust(2)pkt(4)&amp;cm=DOCUMENT</vt:lpwstr>
      </vt:variant>
      <vt:variant>
        <vt:i4>720989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/document/16890219?cm=DOCUMENT</vt:lpwstr>
      </vt:variant>
      <vt:variant>
        <vt:i4>3145767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/document/16890219?unitId=art(7)&amp;cm=DOCUMENT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2</cp:revision>
  <dcterms:created xsi:type="dcterms:W3CDTF">2023-10-11T10:55:00Z</dcterms:created>
  <dcterms:modified xsi:type="dcterms:W3CDTF">2023-10-11T10:55:00Z</dcterms:modified>
</cp:coreProperties>
</file>