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3BA7" w14:textId="77777777" w:rsidR="007420AF" w:rsidRPr="00CD4097" w:rsidRDefault="007420AF" w:rsidP="007420AF">
      <w:pPr>
        <w:jc w:val="center"/>
        <w:rPr>
          <w:rFonts w:asciiTheme="minorHAnsi" w:hAnsiTheme="minorHAnsi" w:cstheme="minorHAnsi"/>
          <w:b/>
          <w:bCs/>
          <w:lang w:eastAsia="pl-PL"/>
        </w:rPr>
      </w:pPr>
      <w:r w:rsidRPr="00CD4097">
        <w:rPr>
          <w:rFonts w:asciiTheme="minorHAnsi" w:hAnsiTheme="minorHAnsi" w:cstheme="minorHAnsi"/>
          <w:b/>
          <w:bCs/>
          <w:lang w:eastAsia="pl-PL"/>
        </w:rPr>
        <w:t>WYKAZ ŚWIADCZEŃ GWARANTOWANYCH Z ZAKRESU LECZENIA SZPITALNEGO, KTÓRE SĄ UDZIELANE PO SPEŁNIENIU DODATKOWYCH WARUNKÓW ICH REALIZACJI, ORAZ DODATKOWE WARUNKI REALIZACJI TYCH ŚWIADCZEŃ</w:t>
      </w:r>
    </w:p>
    <w:p w14:paraId="30FF4EC2" w14:textId="77777777" w:rsidR="00EB4592" w:rsidRPr="00CD4097" w:rsidRDefault="00EB4592" w:rsidP="00EB4592">
      <w:pPr>
        <w:shd w:val="clear" w:color="auto" w:fill="FFFFFF"/>
        <w:spacing w:after="150" w:line="360" w:lineRule="atLeast"/>
        <w:jc w:val="center"/>
        <w:outlineLvl w:val="4"/>
        <w:rPr>
          <w:rFonts w:asciiTheme="minorHAnsi" w:eastAsia="Times New Roman" w:hAnsiTheme="minorHAnsi" w:cstheme="minorHAnsi"/>
          <w:b/>
          <w:bCs/>
          <w:lang w:eastAsia="pl-PL"/>
        </w:rPr>
      </w:pPr>
    </w:p>
    <w:tbl>
      <w:tblPr>
        <w:tblW w:w="168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8"/>
        <w:gridCol w:w="5791"/>
        <w:gridCol w:w="1996"/>
        <w:gridCol w:w="1549"/>
        <w:gridCol w:w="7012"/>
      </w:tblGrid>
      <w:tr w:rsidR="00CD4097" w:rsidRPr="00CD4097" w14:paraId="78B91C23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D41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AD1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Nazwa świadczenia gwarantowanego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237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Dodatkowe warunki realizacji świadczeń</w:t>
            </w:r>
          </w:p>
        </w:tc>
      </w:tr>
      <w:tr w:rsidR="00CD4097" w:rsidRPr="00CD4097" w14:paraId="37C6A429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96B4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5EA6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2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E0F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55B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4</w:t>
            </w:r>
          </w:p>
        </w:tc>
      </w:tr>
      <w:tr w:rsidR="00CD4097" w:rsidRPr="00CD4097" w14:paraId="45AB7CE0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48D3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9518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Implantacja, założenie, umiejscowienie lub przemieszczenie wewnątrzczaszkowego neurostymulatora mózgu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9F2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BCA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Lekarz: specjalista w dziedzinie neurochirurgii lub neurochirurgii i neurotraumatologii, z udokumentowanym odpowiednim doświadczeniem we wszczepianiu stymulatora struktur głębokich mózgu - równoważnik co najmniej 1 etatu.</w:t>
            </w:r>
          </w:p>
        </w:tc>
      </w:tr>
      <w:tr w:rsidR="00CD4097" w:rsidRPr="00CD4097" w14:paraId="7862AC2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E2860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3D710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6A8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78F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oprzyrządowanie stereotaktyczne z zastosowaniem ramy, kompatybilne z RM i TK,</w:t>
            </w:r>
          </w:p>
          <w:p w14:paraId="7FF556A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RTG z ramieniem C,</w:t>
            </w:r>
          </w:p>
          <w:p w14:paraId="020A766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platforma do neuronawigacji i planowania zabiegu,</w:t>
            </w:r>
          </w:p>
          <w:p w14:paraId="666D06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stymulator wewnętrzny struktur głębokich mózgu oraz programator stymulatora wewnętrznego</w:t>
            </w:r>
          </w:p>
          <w:p w14:paraId="7FA858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526C038D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310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687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udaru mózgu w oddziale udarowym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039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1EB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udarowy (stanowisko ordynatora może być łączone ze stanowiskiem ordynatora oddziału neurologii) albo</w:t>
            </w:r>
          </w:p>
          <w:p w14:paraId="33E5404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warunków pozostałych wymagań w strukturze oddziału neurologii;</w:t>
            </w:r>
          </w:p>
          <w:p w14:paraId="7CE0AD7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strukturze szpitala oddział neurologii co najmniej 12 łóżkowy.</w:t>
            </w:r>
          </w:p>
        </w:tc>
      </w:tr>
      <w:tr w:rsidR="00CD4097" w:rsidRPr="00CD4097" w14:paraId="2818A3E4" w14:textId="77777777" w:rsidTr="00CD4097">
        <w:trPr>
          <w:trHeight w:val="482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D117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7238B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5AC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63B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 równoważnik co najmniej 2 etatów (nie dotyczy dyżuru medycznego) - specjalista w dziedzinie neurologii;</w:t>
            </w:r>
          </w:p>
          <w:p w14:paraId="4A01B2D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 - równoważnik co najmniej 1 etatu na jedno łóżko intensywnej opieki medycznej oraz równoważnik co najmniej 1 etatu na dwa łóżka wczesnej rehabilitacji neurologicznej - nie mniej niż równoważnik 12 etatów;</w:t>
            </w:r>
          </w:p>
          <w:p w14:paraId="3E3733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osoba, która:</w:t>
            </w:r>
          </w:p>
          <w:p w14:paraId="66BDD64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uzyskała tytuł specjalisty w dziedzinie neurologopedii lub</w:t>
            </w:r>
          </w:p>
          <w:p w14:paraId="1BD3877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rozpoczęła po dniu 30 września 2012 r. i ukończyła studia wyższe w zakresie logopedii, obejmujące co najmniej 800 godzin kształcenia w zakresie logopedii i uzyskała tytuł licencjata lub magistra, lub</w:t>
            </w:r>
          </w:p>
          <w:p w14:paraId="1D01AAB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ukończyła studia wyższe i uzyskała tytuł magistra oraz ukończyła studia podyplomowe z logopedii obejmujące co najmniej 600 godzin kształcenia w zakresie logopedii, lub</w:t>
            </w:r>
          </w:p>
          <w:p w14:paraId="63FFF6D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rozpoczęła po dniu 31 grudnia 1998 r. i ukończyła studia wyższe na kierunku albo w specjalności logopedia obejmujące co najmniej 800 godzin kształcenia w zakresie logopedii i uzyskała tytuł licencjata lub magistra, lub</w:t>
            </w:r>
          </w:p>
          <w:p w14:paraId="6DAC87D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rozpoczęła po dniu 31 grudnia 1998 r. i ukończyła studia wyższe i uzyskała tytuł magistra oraz ukończyła studia podyplomowe z logopedii obejmujące co najmniej 600 godzin kształcenia w zakresie logopedii, lub</w:t>
            </w:r>
          </w:p>
          <w:p w14:paraId="0EE3393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rozpoczęła przed dniem 31 grudnia 1998 r. i ukończyła studia wyższe i uzyskała tytuł magistra oraz ukończyła studia podyplomowe z logopedii,</w:t>
            </w:r>
          </w:p>
          <w:p w14:paraId="3E17AA9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zwana dalej "logopedą" - równoważnik co najmniej 0,5 etatu;</w:t>
            </w:r>
          </w:p>
          <w:p w14:paraId="2CF8E72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psycholog - równoważnik co najmniej 0,5 etatu;</w:t>
            </w:r>
          </w:p>
          <w:p w14:paraId="63C8C4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osoba prowadząca fizjoterapię - równoważnik co najmniej 1 etatu na 4 łóżka wczesnej rehabilitacji neurologicznej.</w:t>
            </w:r>
          </w:p>
        </w:tc>
      </w:tr>
      <w:tr w:rsidR="00CD4097" w:rsidRPr="00CD4097" w14:paraId="104F6B9E" w14:textId="77777777" w:rsidTr="00CD4097">
        <w:trPr>
          <w:trHeight w:val="54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5438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0366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F71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3350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1 sala intensywnego nadzoru udaru mózgu: co najmniej 4 łóżka (stanowiska) intensywnej opieki medycznej - przeznaczone dla krótkiego (1-3 dni) pobytu chorych w ciągu pierwszych dni po udarze;</w:t>
            </w:r>
          </w:p>
          <w:p w14:paraId="0C55CE1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sale dla chorych z udarem mózgu w fazie "podostrej": nie mniej niż 12 łóżek przeznaczonych dla wczesnej rehabilitacji neurologicznej (udarowej);</w:t>
            </w:r>
          </w:p>
          <w:p w14:paraId="52CF46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całodobowej opieki lekarskiej we wszystkie dni tygodnia przez lekarza specjalistę w dziedzinie neurologii lub lekarza ze specjalizacją I stopnia w dziedzinie neurologii, lub lekarza w trakcie specjalizacji w dziedzinie neurologii;</w:t>
            </w:r>
          </w:p>
          <w:p w14:paraId="74D0A50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stała obecność lekarza specjalisty w dziedzinie anestezjologii lub anestezjologii i reanimacji, lub anestezjologii i intensywnej terapii - w lokalizacji;</w:t>
            </w:r>
          </w:p>
          <w:p w14:paraId="035788B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udokumentowane zapewnienie udziału w zespole leczniczo-rehabilitacyjnym:</w:t>
            </w:r>
          </w:p>
          <w:p w14:paraId="502464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chorób wewnętrznych lub</w:t>
            </w:r>
          </w:p>
          <w:p w14:paraId="1F2291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lekarza specjalisty w dziedzinie kardiologii,</w:t>
            </w:r>
          </w:p>
          <w:p w14:paraId="0C3475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lekarza specjalisty w dziedzinie rehabilitacji lub rehabilitacji w chorobach narządu ruchu lub rehabilitacji medycznej;</w:t>
            </w:r>
          </w:p>
          <w:p w14:paraId="538C8A7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udokumentowane zapewnienie konsultacji:</w:t>
            </w:r>
          </w:p>
          <w:p w14:paraId="51A8BE5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neurochirurgii lub neurochirurgii i neurotraumatologii,</w:t>
            </w:r>
          </w:p>
          <w:p w14:paraId="519AD1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lekarza specjalisty w dziedzinie chirurgii naczyniowej;</w:t>
            </w:r>
          </w:p>
          <w:p w14:paraId="3B65955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kontrola prowadzonych badań i interwencji terapeutycznych:</w:t>
            </w:r>
          </w:p>
          <w:p w14:paraId="431F0E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karta obserwacji chorego (łóżka intensywnej opieki medycznej - co 4 godziny, w salach bez monitorowania - 2 razy na dobę),</w:t>
            </w:r>
          </w:p>
          <w:p w14:paraId="1972EA2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codzienna ocena stanu neurologicznego,</w:t>
            </w:r>
          </w:p>
          <w:p w14:paraId="688D640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codzienna ocena stanu internistycznego,</w:t>
            </w:r>
          </w:p>
          <w:p w14:paraId="13446C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karta działań pielęgniarskich,</w:t>
            </w:r>
          </w:p>
          <w:p w14:paraId="42FF031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obowiązek udokumentowania co najmniej 2 konsultacji internistycznych - przy przyjęciu i przy wypisie;</w:t>
            </w:r>
          </w:p>
          <w:p w14:paraId="4C2707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udokumentowane zapewnienie ciągłości leczenia w oddziale/ oddziale dziennym rehabilitacji neurologicznej, przy braku przeciwwskazań.</w:t>
            </w:r>
          </w:p>
        </w:tc>
      </w:tr>
      <w:tr w:rsidR="00CD4097" w:rsidRPr="00CD4097" w14:paraId="4865E46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E035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7857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6D2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ADF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miejscu udzielania świadczeń:</w:t>
            </w:r>
          </w:p>
          <w:p w14:paraId="18A92A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Holter EKG,</w:t>
            </w:r>
          </w:p>
          <w:p w14:paraId="2CCC0C1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Holter ciśnieniowy (ABPM);</w:t>
            </w:r>
          </w:p>
          <w:p w14:paraId="2AF930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lokalizacji:</w:t>
            </w:r>
          </w:p>
          <w:p w14:paraId="34B7AD3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aparat USG z opcją kolorowego Dopplera,</w:t>
            </w:r>
          </w:p>
          <w:p w14:paraId="057DDB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TK.</w:t>
            </w:r>
          </w:p>
        </w:tc>
      </w:tr>
      <w:tr w:rsidR="00CD4097" w:rsidRPr="00CD4097" w14:paraId="052BBA3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F7D4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AE7B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7AD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0BA0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lokalizacji:</w:t>
            </w:r>
          </w:p>
          <w:p w14:paraId="6BFD112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laboratoryjnych - co najmniej profil badań biochemicznych, hematologicznych i układu krzepnięcia (pobranie materiału),</w:t>
            </w:r>
          </w:p>
          <w:p w14:paraId="66870B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USG metodą Doppler duplex,</w:t>
            </w:r>
          </w:p>
          <w:p w14:paraId="65D06E7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TK;</w:t>
            </w:r>
          </w:p>
          <w:p w14:paraId="082B6E1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miejscu udzielania świadczeń - USG tętnic zewnątrz- i wewnątrzczaszkowych metodą Dopplera.</w:t>
            </w:r>
          </w:p>
        </w:tc>
      </w:tr>
      <w:tr w:rsidR="00CD4097" w:rsidRPr="00CD4097" w14:paraId="79A2FFAF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43A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B14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wysiękowej postaci AMD werteporfiną z zastosowaniem terapii fotodynamicznej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07B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E14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miejscu udzielania świadczeń:</w:t>
            </w:r>
          </w:p>
          <w:p w14:paraId="19360F4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laser okulistyczny argonowy lub diodowy;</w:t>
            </w:r>
          </w:p>
          <w:p w14:paraId="49F5E6C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retinofot (funduskamera z możliwością cyfrowej obróbki danych z angiografii fluoresceinowej i z możliwością stereoskopowego obrazowania angiografii fluoresceinowej).</w:t>
            </w:r>
          </w:p>
        </w:tc>
      </w:tr>
      <w:tr w:rsidR="00CD4097" w:rsidRPr="00CD4097" w14:paraId="5A90EDC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37E0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BBA9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F4F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9F24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 - angiografii fluoresceinowej lub indocyjaninowej.</w:t>
            </w:r>
          </w:p>
        </w:tc>
      </w:tr>
      <w:tr w:rsidR="00CD4097" w:rsidRPr="00CD4097" w14:paraId="0E4AB097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DDC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EED5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Przeszczepienie rogówki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49C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CFE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1 etatu - specjalista w dziedzinie okulistyki z udokumentowanym odpowiednim doświadczeniem w dokonywaniu samodzielnego przeszczepienia rogówki.</w:t>
            </w:r>
          </w:p>
        </w:tc>
      </w:tr>
      <w:tr w:rsidR="00CD4097" w:rsidRPr="00CD4097" w14:paraId="1320699C" w14:textId="77777777" w:rsidTr="00CD4097">
        <w:trPr>
          <w:trHeight w:val="132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53B7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811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025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C015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527C05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mikroskop endotelialny;</w:t>
            </w:r>
          </w:p>
          <w:p w14:paraId="7AEDCC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pachymetr;</w:t>
            </w:r>
          </w:p>
          <w:p w14:paraId="0FD4325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topograf rogówkowy;</w:t>
            </w:r>
          </w:p>
          <w:p w14:paraId="5A9B4E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specjalistyczne instrumentarium mikrochirurgiczne do przeszczepiania rogówki (w tym trepany).</w:t>
            </w:r>
          </w:p>
        </w:tc>
      </w:tr>
      <w:tr w:rsidR="00CD4097" w:rsidRPr="00CD4097" w14:paraId="19AE6ED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8053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224A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48E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E31E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Laboratoryjnych, w tym oznaczenia stężenia leków immunosupresyjnych - dostęp.</w:t>
            </w:r>
          </w:p>
        </w:tc>
      </w:tr>
      <w:tr w:rsidR="00CD4097" w:rsidRPr="00CD4097" w14:paraId="1BF6426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E61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200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Zabiegi związane z leczeniem zaćmy i jaskry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8B34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20F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okulistyki z odpowiednim doświadczeniem w okulistycznych zabiegach operacyjnych;</w:t>
            </w:r>
          </w:p>
          <w:p w14:paraId="5A4B75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posiadający specjalizację I lub II stopnia, lub tytuł specjalisty w dziedzinie anestezjologii lub anestezjologii i reanimacji, lub anestezjologii i intensywnej terapii.</w:t>
            </w:r>
          </w:p>
        </w:tc>
      </w:tr>
      <w:tr w:rsidR="00CD4097" w:rsidRPr="00CD4097" w14:paraId="250A92F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5D76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A84D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B19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BC2F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194296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mikroskop operacyjny ze światłem osiowym;</w:t>
            </w:r>
          </w:p>
          <w:p w14:paraId="2A8DFB3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fakoemulsyfikator w przypadku zabiegów metodą fakoemulsyfikacji, w operacjach do 3 roku życia - nóż do witrektomii przedniej;</w:t>
            </w:r>
          </w:p>
          <w:p w14:paraId="23EC547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mikrodiatermia;</w:t>
            </w:r>
          </w:p>
          <w:p w14:paraId="3C72068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fakoemulsyfikator z nożem do witrektomii przedniej lub opcjonalnie witrektom - w przypadku lentektomii;</w:t>
            </w:r>
          </w:p>
          <w:p w14:paraId="7D70DE4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istotne materiały zużywalne:</w:t>
            </w:r>
          </w:p>
          <w:p w14:paraId="6E0B37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sztuczna soczewka wewnątrzgałkowa - zwijalna - w przypadku zabiegów metodą fakoemulsyfikacji,</w:t>
            </w:r>
          </w:p>
          <w:p w14:paraId="3F5B673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sztuczna soczewka wewnątrzgałkowa z polimetylmetakrylatu (PMMA) - w przypadku zabiegów metodami innymi niż fakoemulsyfikacja,</w:t>
            </w:r>
          </w:p>
          <w:p w14:paraId="309439A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wiskoelastyk;</w:t>
            </w:r>
          </w:p>
          <w:p w14:paraId="417448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laser okulistyczny argonowy lub diodowy lub NdYAG - w przypadku leczenia jaskry.</w:t>
            </w:r>
          </w:p>
        </w:tc>
      </w:tr>
      <w:tr w:rsidR="00CD4097" w:rsidRPr="00CD4097" w14:paraId="3DC328D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B548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A9567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7FD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6E7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całość postępowania medycznego obejmuje kontrolną poradę specjalistyczną po zabiegu, w tym:</w:t>
            </w:r>
          </w:p>
          <w:p w14:paraId="53D0E31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ocenę ostrości wzroku do dali i bliży,</w:t>
            </w:r>
          </w:p>
          <w:p w14:paraId="0FA45D1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badanie przedniego i tylnego odcinka oka w lampie szczelinowej,</w:t>
            </w:r>
          </w:p>
          <w:p w14:paraId="2F93371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ocenę dna oka,</w:t>
            </w:r>
          </w:p>
          <w:p w14:paraId="3DB5F02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pomiar ciśnienia wewnątrzgałkowego;</w:t>
            </w:r>
          </w:p>
          <w:p w14:paraId="07CB17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kwalifikacja do zabiegu usunięcia zaćmy odbywa się zgodnie ze standardami Polskiego Towarzystwa Okulistycznego (nie dotyczy dzieci);</w:t>
            </w:r>
          </w:p>
          <w:p w14:paraId="15461C9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Prezes Narodowego Funduszu Zdrowia prowadzi rejestr pacjentów po zabiegu związanym z leczeniem zaćmy dostępny za pomocą aplikacji internetowej.</w:t>
            </w:r>
          </w:p>
        </w:tc>
      </w:tr>
      <w:tr w:rsidR="00CD4097" w:rsidRPr="00CD4097" w14:paraId="2DFD6E1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1A5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AF0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zaburzeń słuchu za pomocą wszczepialnych protez słuchu</w:t>
            </w:r>
          </w:p>
          <w:p w14:paraId="7D22386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20.96 Wszczepienie/wymiana protezy ślimaka - nieokreślone inaczej</w:t>
            </w:r>
          </w:p>
          <w:p w14:paraId="24DBBF2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20.98 Wszczepienie/wymiana wielokanałowej protezy ślimaka </w:t>
            </w:r>
          </w:p>
          <w:p w14:paraId="1D4245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20.991</w:t>
            </w:r>
          </w:p>
          <w:p w14:paraId="1266325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Wszczepienie/wymiana implantu ucha środkowego</w:t>
            </w:r>
          </w:p>
          <w:p w14:paraId="75A5E18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20.992 </w:t>
            </w:r>
          </w:p>
          <w:p w14:paraId="77CA2BD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Wszczepienie/wymiana implantu pniowego </w:t>
            </w:r>
          </w:p>
          <w:p w14:paraId="2201E1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20.993</w:t>
            </w:r>
          </w:p>
          <w:p w14:paraId="3D32F81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Wszczepienie/wymiana innego implantu słuchowego</w:t>
            </w:r>
          </w:p>
          <w:p w14:paraId="676408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20.994 Wymiana elektronicznych protez słuchu - procesora mowy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362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I. Leczenie zaburzeń słuchu z zastosowaniem implantów ślimakowych i pniowych</w:t>
            </w:r>
          </w:p>
        </w:tc>
      </w:tr>
      <w:tr w:rsidR="00CD4097" w:rsidRPr="00CD4097" w14:paraId="6267F60F" w14:textId="77777777" w:rsidTr="00CD4097">
        <w:trPr>
          <w:trHeight w:val="394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74782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33A6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747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DB3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Lekarze:</w:t>
            </w:r>
          </w:p>
          <w:p w14:paraId="19A2307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równoważnik co najmniej 2 etatów - specjalista w dziedzinie laryngologii lub otolaryngologii, lub otorynolaryngologii - posiadający udokumentowane odpowiednie doświadczenie w mikrochirurgii usznej;</w:t>
            </w:r>
          </w:p>
          <w:p w14:paraId="7E2AF9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równoważnik co najmniej 1 etatu - specjalista w dziedzinie audiologii lub foniatrii, lub audiologii i foniatrii.</w:t>
            </w:r>
          </w:p>
          <w:p w14:paraId="51C32D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Pozostali pracownicy:</w:t>
            </w:r>
          </w:p>
          <w:p w14:paraId="47B376B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osoba posiadająca:</w:t>
            </w:r>
          </w:p>
          <w:p w14:paraId="4ADDE71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udokumentowane doświadczenie w ustawianiu implantów ślimakowych i pniowych, zdobyte w jednostce wszczepiającej implanty,</w:t>
            </w:r>
          </w:p>
          <w:p w14:paraId="3DF7B91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udokumentowaną umiejętność wykonywania i interpretacji obiektywnych badań słuchu;</w:t>
            </w:r>
          </w:p>
          <w:p w14:paraId="6385AA9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osoba posiadająca udokumentowane doświadczenie w pracy z osobami z głębokimi zaburzeniami słuchu i udokumentowaną znajomość alternatywnych metod komunikacji oraz będąca:</w:t>
            </w:r>
          </w:p>
          <w:p w14:paraId="19EE0B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logopedą lub</w:t>
            </w:r>
          </w:p>
          <w:p w14:paraId="5C3D9F2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osobą posiadającą dyplom magistra pedagogiki specjalnej (w przypadku prowadzenia programu implantów ślimakowych u dzieci);</w:t>
            </w:r>
          </w:p>
          <w:p w14:paraId="4310465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psycholog - posiadający udokumentowane doświadczenie w pracy z osobami z głębokimi zaburzeniami słuchu.</w:t>
            </w:r>
          </w:p>
        </w:tc>
      </w:tr>
      <w:tr w:rsidR="00CD4097" w:rsidRPr="00CD4097" w14:paraId="729888D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5797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6D6B2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5304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AF8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całodobowej opieki lekarskiej we wszystkie dni tygodnia (może być łączona z innymi oddziałami o profilu zabiegowym);</w:t>
            </w:r>
          </w:p>
          <w:p w14:paraId="79EA44F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operacyjny;</w:t>
            </w:r>
          </w:p>
          <w:p w14:paraId="2B65AFB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pracownia doboru aparatów słuchowych u małych dzieci (w przypadku prowadzenia programu implantów ślimakowych u dzieci);</w:t>
            </w:r>
          </w:p>
          <w:p w14:paraId="771328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pracownia dopasowania systemów implantów słuchowych;</w:t>
            </w:r>
          </w:p>
          <w:p w14:paraId="3514A7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pracownia badań słuchu, zapewniająca wykonywanie badań:</w:t>
            </w:r>
          </w:p>
          <w:p w14:paraId="745C002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audiogramu,</w:t>
            </w:r>
          </w:p>
          <w:p w14:paraId="087E41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otoemisji akustycznej,</w:t>
            </w:r>
          </w:p>
          <w:p w14:paraId="6EA52A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audiometrii impedancyjnej,</w:t>
            </w:r>
          </w:p>
          <w:p w14:paraId="5162AC4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słuchowych potencjałów wywołanych, w szczególności ABR,</w:t>
            </w:r>
          </w:p>
          <w:p w14:paraId="5178D9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audiometrii tonalnej z możliwością wykonania badania w polu swobodnym,</w:t>
            </w:r>
          </w:p>
          <w:p w14:paraId="24320B9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audiometrii słownej</w:t>
            </w:r>
          </w:p>
          <w:p w14:paraId="2EF470C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09447E07" w14:textId="77777777" w:rsidTr="00CD4097">
        <w:trPr>
          <w:trHeight w:val="8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C5AF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D8E8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AB5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wykonania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EB2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ENG</w:t>
            </w:r>
          </w:p>
          <w:p w14:paraId="4A94583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3809AA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RM,</w:t>
            </w:r>
          </w:p>
          <w:p w14:paraId="65E9318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3E1D68A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dostęp.</w:t>
            </w:r>
          </w:p>
        </w:tc>
      </w:tr>
      <w:tr w:rsidR="00CD4097" w:rsidRPr="00CD4097" w14:paraId="24312C9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A37E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2E4CF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A732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II. Leczenie zaburzeń słuchu z zastosowaniem implantów ucha środkowego i implantów zakotwiczonych</w:t>
            </w:r>
          </w:p>
        </w:tc>
      </w:tr>
      <w:tr w:rsidR="00CD4097" w:rsidRPr="00CD4097" w14:paraId="373CD6F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893D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0585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A1EA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776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Lekarze:</w:t>
            </w:r>
          </w:p>
          <w:p w14:paraId="1DF5EA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równoważnik co najmniej 2 etatów - specjalista w dziedzinie laryngologii lub otolaryngologii lub otorynolaryngologii - posiadający udokumentowane odpowiednie doświadczenie w operacjach tympanoplastycznych;</w:t>
            </w:r>
          </w:p>
          <w:p w14:paraId="7E35ABA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równoważnik co najmniej 1 etatu - specjalista w dziedzinie audiologii lub foniatrii lub audiologii i foniatrii.</w:t>
            </w:r>
          </w:p>
          <w:p w14:paraId="6C07D93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Pozostali pracownicy:</w:t>
            </w:r>
          </w:p>
          <w:p w14:paraId="0426382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osoba posiadająca udokumentowaną umiejętność wykonywania i interpretacji obiektywnych badań słuchu;</w:t>
            </w:r>
          </w:p>
          <w:p w14:paraId="49450A2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logopeda posiadający:</w:t>
            </w:r>
          </w:p>
          <w:p w14:paraId="78A3802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co najmniej 2-letnie doświadczenie w pracy z osobami z głębokimi zaburzeniami słuchu,</w:t>
            </w:r>
          </w:p>
          <w:p w14:paraId="3377B63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udokumentowaną znajomość alternatywnych metod komunikacji;</w:t>
            </w:r>
          </w:p>
          <w:p w14:paraId="12969E1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psycholog - posiadający co najmniej 2-letnie doświadczenie w pracy z osobami z głębokimi zaburzeniami słuchu.</w:t>
            </w:r>
          </w:p>
        </w:tc>
      </w:tr>
      <w:tr w:rsidR="00CD4097" w:rsidRPr="00CD4097" w14:paraId="27F82B1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0EA0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3272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0CE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9CE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całodobowej opieki lekarskiej we wszystkie dni tygodnia (może być łączona z innymi oddziałami o profilu zabiegowym);</w:t>
            </w:r>
          </w:p>
          <w:p w14:paraId="1727C0C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operacyjny;</w:t>
            </w:r>
          </w:p>
          <w:p w14:paraId="6B1AAA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pracownia dopasowania systemów implantów słuchowych;</w:t>
            </w:r>
          </w:p>
          <w:p w14:paraId="791233F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pracownia badań słuchu, zapewniająca wykonywanie badań:</w:t>
            </w:r>
          </w:p>
          <w:p w14:paraId="4A5F8BE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audiogramu,</w:t>
            </w:r>
          </w:p>
          <w:p w14:paraId="4E85FC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otoemisji akustycznej,</w:t>
            </w:r>
          </w:p>
          <w:p w14:paraId="053FF19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audiometrii impedancyjnej,</w:t>
            </w:r>
          </w:p>
          <w:p w14:paraId="0123A1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słuchowych potencjałów wywołanych, w szczególności ABR,</w:t>
            </w:r>
          </w:p>
          <w:p w14:paraId="4F0878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audiometrii tonalnej z możliwością wykonania badania w polu swobodnym,</w:t>
            </w:r>
          </w:p>
          <w:p w14:paraId="13154A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audiometrii słownej</w:t>
            </w:r>
          </w:p>
          <w:p w14:paraId="32C90A2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65988A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pracownia doboru aparatów słuchowych - dostęp.</w:t>
            </w:r>
          </w:p>
        </w:tc>
      </w:tr>
      <w:tr w:rsidR="00CD4097" w:rsidRPr="00CD4097" w14:paraId="41E7723B" w14:textId="77777777" w:rsidTr="00CD4097">
        <w:trPr>
          <w:trHeight w:val="8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9B05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3E26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C6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wykonania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0D0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ENG</w:t>
            </w:r>
          </w:p>
          <w:p w14:paraId="2FAB05A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4F03D0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RM,</w:t>
            </w:r>
          </w:p>
          <w:p w14:paraId="60627E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3D92C04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dostęp.</w:t>
            </w:r>
          </w:p>
        </w:tc>
      </w:tr>
      <w:tr w:rsidR="00CD4097" w:rsidRPr="00CD4097" w14:paraId="56895D6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626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8EA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1) Leczenie inwazyjne ostrych zespołów wieńcowych (OZW)</w:t>
            </w:r>
          </w:p>
          <w:p w14:paraId="37A1EE1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2) Przezskórne zabiegi w zakresie serca</w:t>
            </w:r>
          </w:p>
          <w:p w14:paraId="5A3862F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3) Inwazyjna diagnostyka kardiologiczna</w:t>
            </w:r>
          </w:p>
          <w:p w14:paraId="403A744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4) Przezskórne zamknięcie uszka lewego przedsionka w prewencji powikłań zakrzepowo-zatorowych u pacjentów z migotaniem przedsionków</w:t>
            </w:r>
          </w:p>
          <w:p w14:paraId="1D8C99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5) 00.663 Wprowadzenie balonu uwalniającego lek do naczyń wieńcowych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969B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A. Leczenie osób, które ukończyły 18. rok życia</w:t>
            </w:r>
          </w:p>
        </w:tc>
      </w:tr>
      <w:tr w:rsidR="00CD4097" w:rsidRPr="00CD4097" w14:paraId="6F85A4E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D052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FA6A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81E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94F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intensywnego nadzoru kardiologicznego (OINK) spełniający wymagania określone w części: "Organizacja udzielania świadczeń" albo zapewnienie odpowiednich warunków w strukturze oddziału kardiologii;</w:t>
            </w:r>
          </w:p>
          <w:p w14:paraId="7D1A553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pracownie zabiegowe (w zależności od zakresu zabiegów):</w:t>
            </w:r>
          </w:p>
          <w:p w14:paraId="7643D6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zakład lub pracownia radiologii zabiegowej lub</w:t>
            </w:r>
          </w:p>
          <w:p w14:paraId="239193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pracownia hemodynamiki, lub</w:t>
            </w:r>
          </w:p>
          <w:p w14:paraId="22E317C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pracownia elektrofizjologii, lub</w:t>
            </w:r>
          </w:p>
          <w:p w14:paraId="7D12E1A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inna pracownia zabiegowa albo sala operacyjna spełniająca wymagania wyposażenia pracowni wymienionych w lit. a, b lub c odpowiednio do realizowanych świadczeń;</w:t>
            </w:r>
          </w:p>
          <w:p w14:paraId="58670F9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lub</w:t>
            </w:r>
          </w:p>
          <w:p w14:paraId="04CE0AE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oddział kardiochirurgu (dotyczy przezskórnego zamknięcia uszka lewego przedsionka w prewencji powikłań zakrzepowo-zatorowych u pacjentów z migotaniem przedsionków).</w:t>
            </w:r>
          </w:p>
        </w:tc>
      </w:tr>
      <w:tr w:rsidR="00CD4097" w:rsidRPr="00CD4097" w14:paraId="101A83C8" w14:textId="77777777" w:rsidTr="00CD4097">
        <w:trPr>
          <w:trHeight w:val="232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13E8F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DE1F3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0F4D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EF2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OINK - w lokalizacji (stanowisko ordynatora lub lekarza kierującego oddziałem może być łączone ze stanowiskiem ordynatora lub lekarza kierującego oddziałem kardiologii):</w:t>
            </w:r>
          </w:p>
          <w:p w14:paraId="3DB954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4 stanowiska intensywnego nadzoru kardiologicznego;</w:t>
            </w:r>
          </w:p>
          <w:p w14:paraId="09FD32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personel:</w:t>
            </w:r>
          </w:p>
          <w:p w14:paraId="518AA0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lekarze: zapewnienie wyodrębnionej całodobowej opieki lekarskiej we wszystkie dni tygodnia przez:</w:t>
            </w:r>
          </w:p>
          <w:p w14:paraId="4E47990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specjalistę w dziedzinie kardiologii lub </w:t>
            </w:r>
          </w:p>
          <w:p w14:paraId="2BC7C45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specjalistę w dziedzinie chorób wewnętrznych w trakcie specjalizacji z kardiologii albo </w:t>
            </w:r>
          </w:p>
          <w:p w14:paraId="29C3388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lekarza w trakcie specjalizacji z kardiologii pod warunkiem, że w oddziale kardiologii jednocześnie pełni dyżur specjalista w dziedzinie kardiologii,</w:t>
            </w:r>
          </w:p>
          <w:p w14:paraId="415CA2D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pielęgniarki: równoważnik co najmniej 1 etatu na jedno łóżko intensywnego nadzoru kardiologicznego, w tym co najmniej jedna na każdej zmianie posiadająca co najmniej 5-letni staż pracy w OINK lub OAiIT;</w:t>
            </w:r>
          </w:p>
          <w:p w14:paraId="19DF8EA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wyposażenie - w miejscu udzielania świadczeń:</w:t>
            </w:r>
          </w:p>
          <w:p w14:paraId="3070B5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kardiowerter-defibrylator (z opcją stymulacji zewnętrznej) - co najmniej jeden na cztery łóżka,</w:t>
            </w:r>
          </w:p>
          <w:p w14:paraId="6EF37E0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stymulator z zestawem elektrod endokawitarnych - co najmniej jeden,</w:t>
            </w:r>
          </w:p>
          <w:p w14:paraId="0E35DAE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zestaw do pomiaru parametrów hemodynamicznych metodą krwawą - co najmniej jeden,</w:t>
            </w:r>
          </w:p>
          <w:p w14:paraId="431AE6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aparat do kontrapulsacji wewnątrzaortalnej - co najmniej jeden,</w:t>
            </w:r>
          </w:p>
          <w:p w14:paraId="7A1A99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pompy infuzyjne - co najmniej dwie na jedno stanowisko,</w:t>
            </w:r>
          </w:p>
          <w:p w14:paraId="697B9C7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respirator - co najmniej jeden,</w:t>
            </w:r>
          </w:p>
          <w:p w14:paraId="462E8D4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elektryczne lub próżniowe urządzenie do ssania - co najmniej dwa,</w:t>
            </w:r>
          </w:p>
          <w:p w14:paraId="02EE7C9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zestaw do intubacji - co najmniej dwa,</w:t>
            </w:r>
          </w:p>
          <w:p w14:paraId="122D7A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worek samorozprężalny - co najmniej dwa;</w:t>
            </w:r>
          </w:p>
          <w:p w14:paraId="75CAFAC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 lokalizacji:</w:t>
            </w:r>
          </w:p>
          <w:p w14:paraId="0704A6A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hemofiltracja żylno-żylna lub hemodializa,</w:t>
            </w:r>
          </w:p>
          <w:p w14:paraId="5879104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echokardiograf;</w:t>
            </w:r>
          </w:p>
          <w:p w14:paraId="377270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pozostałe wymagania:</w:t>
            </w:r>
          </w:p>
          <w:p w14:paraId="3C62F49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punkt pielęgniarski umożliwiający obserwację wszystkich chorych z centralą monitorującą umożliwiającą: monitorowanie przynajmniej jednego kanału EKG każdego chorego, monitorowanie krzywej oddechu, podgląd krzywych hemodynamicznych, retrospektywną analizę danych - w miejscu udzielania świadczeń,</w:t>
            </w:r>
          </w:p>
          <w:p w14:paraId="3B4EED9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anestezjologii, lub anestezjologii i reanimacji, lub anestezjologii i intensywnej terapii - w lokalizacji,</w:t>
            </w:r>
          </w:p>
          <w:p w14:paraId="5DFCDF4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 przypadku kardiologii interwencyjnej w zakresie leczenia OZW zapewnienie realizacji świadczeń przez wszystkie dni tygodnia lub zgodnie z ustalonym miesięcznym planem dyżurów uzgodnionym z właściwym oddziałem wojewódzkim NFZ,</w:t>
            </w:r>
          </w:p>
          <w:p w14:paraId="490E1C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możliwość przekazania chorego do oddziału kardiochirurgii, a w przypadku przezskórnego zamknięcia uszka lewego przedsionka w prewencji powikłań zakrzepowo-zatorowych u pacjentów z migotaniem przedsionków oddział kardiochirurgii - w lokalizacji,</w:t>
            </w:r>
          </w:p>
          <w:p w14:paraId="3D71E4E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blok operacyjny (całodobowy dostęp).</w:t>
            </w:r>
          </w:p>
          <w:p w14:paraId="5567C5D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Zakład lub pracownia radiologii zabiegowej lub pracownia hemodynamiki - w lokalizacji:</w:t>
            </w:r>
          </w:p>
          <w:p w14:paraId="091CB0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personel:</w:t>
            </w:r>
          </w:p>
          <w:p w14:paraId="2CAB121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lekarze - (wykonujący zawód w pracowni lub oddziale, w skład którego wchodzi pracownia) co najmniej 2 samodzielnych operatorów, każdy w wymiarze czasu pracy odpowiadającym 1 etatowi, w tym 1 specjalista w dziedzinie kardiologii posiadający doświadczenie z wykonania 300 PCI i 600 koronarografii, potwierdzone przez konsultanta wojewódzkiego w dziedzinie kardiologii,</w:t>
            </w:r>
          </w:p>
          <w:p w14:paraId="39E1A0B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pielęgniarka - stała obecność w czasie godzin pracy pracowni,</w:t>
            </w:r>
          </w:p>
          <w:p w14:paraId="1FDEAA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osoba, która:</w:t>
            </w:r>
          </w:p>
          <w:p w14:paraId="3C334E3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174BC9C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ukończyła studia wyższe na kierunku lub w specjalności elektroradiologia obejmujące co najmniej 1700 godzin w zakresie elektroradiologii i uzyskała tytuł licencjata lub inżyniera,</w:t>
            </w:r>
          </w:p>
          <w:p w14:paraId="51899E0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27815E1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zwana dalej "technikiem elektroradiologiem" - stała obecność w czasie godzin pracy pracowni;</w:t>
            </w:r>
          </w:p>
          <w:p w14:paraId="2903A4D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wyposażenie w sprzęt i aparaturę medyczną:</w:t>
            </w:r>
          </w:p>
          <w:p w14:paraId="0BD7E26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angiokardiograf stacjonarny cyfrowy z możliwością analizy ilościowej (QCA),</w:t>
            </w:r>
          </w:p>
          <w:p w14:paraId="7415BE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strzykawka automatyczna,</w:t>
            </w:r>
          </w:p>
          <w:p w14:paraId="012F4FA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polifizjograf umożliwiający pomiar ciśnienia i rejestrację EKG,</w:t>
            </w:r>
          </w:p>
          <w:p w14:paraId="0F0F5C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defibrylator,</w:t>
            </w:r>
          </w:p>
          <w:p w14:paraId="5B6E120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stymulator z zestawem elektrod endokawitarnych,</w:t>
            </w:r>
          </w:p>
          <w:p w14:paraId="28B743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aparat do kontrapulsacji wewnątrzaortalnej,</w:t>
            </w:r>
          </w:p>
          <w:p w14:paraId="1993D5B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zestaw resuscytacyjny</w:t>
            </w:r>
          </w:p>
          <w:p w14:paraId="577A83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świadczeń,</w:t>
            </w:r>
          </w:p>
          <w:p w14:paraId="120E048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echokardiograf - w lokalizacji;</w:t>
            </w:r>
          </w:p>
          <w:p w14:paraId="3ED0EAB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pozostałe wymagania:</w:t>
            </w:r>
          </w:p>
          <w:p w14:paraId="6FCA2ED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anestezjologii i intensywnej terapii,</w:t>
            </w:r>
          </w:p>
          <w:p w14:paraId="3A7515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blok operacyjny (całodobowa gotowość)</w:t>
            </w:r>
          </w:p>
          <w:p w14:paraId="38C7A0E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lokalizacji,</w:t>
            </w:r>
          </w:p>
          <w:p w14:paraId="5D7494F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udokumentowana możliwość przekazania chorego do oddziału kardiochirurgii, a w przypadku przezskórnego zamknięcia uszka lewego przedsionka w prewencji powikłań zakrzepowo-zatorowych u pacjentów z migotaniem przedsionków oddział kardiochirurgii - w lokalizacji,</w:t>
            </w:r>
          </w:p>
          <w:p w14:paraId="5C8463E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w przypadku kardiologii interwencyjnej w zakresie leczenia OZW zapewnienie realizacji świadczeń całodobowo przez wszystkie dni tygodnia lub zgodnie z ustalonym planem miesięcznym dyżurów uzgodnionym z właściwym oddziałem wojewódzkim NFZ.</w:t>
            </w:r>
          </w:p>
          <w:p w14:paraId="5DFAA03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Zakład lub pracownia elektrofizjologii - w lokalizacji:</w:t>
            </w:r>
          </w:p>
          <w:p w14:paraId="72E22A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pomieszczenia:</w:t>
            </w:r>
          </w:p>
          <w:p w14:paraId="6994216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sala wszczepień lub badań elektrofizjologicznych spełniająca wymogi sanitarno-epidemiologiczne sali zabiegowej oraz kryteria sali do badań radiologicznych,</w:t>
            </w:r>
          </w:p>
          <w:p w14:paraId="72D3403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sala opatrunkowa;</w:t>
            </w:r>
          </w:p>
          <w:p w14:paraId="2D5374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personel:</w:t>
            </w:r>
          </w:p>
          <w:p w14:paraId="759E541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lekarze: co najmniej równoważnik 1 etatu - specjalista w dziedzinie kardiologii posiadający odpowiednie doświadczenie oraz uprawnienia wykonywania inwazyjnych zabiegów z zakresu elektroterapii,</w:t>
            </w:r>
          </w:p>
          <w:p w14:paraId="560D0F0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pielęgniarka - stała obecność w czasie godzin pracy pracowni,</w:t>
            </w:r>
          </w:p>
          <w:p w14:paraId="4E0793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technik elektroradiolog - stała obecność w czasie godzin pracy pracowni;</w:t>
            </w:r>
          </w:p>
          <w:p w14:paraId="13B1B8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wyposażenie w sprzęt i aparaturę medyczną:</w:t>
            </w:r>
          </w:p>
          <w:p w14:paraId="23F20A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stacjonarny lub mobilny angiograf pozwalający uzyskiwać obrazy w projekcjach skośnych (RAO 25°, LAO 35° i PA 0°), umożliwiający łatwe zarządzanie obrazami w czasie rzeczywistym, jak i z pamięci aparatu,</w:t>
            </w:r>
          </w:p>
          <w:p w14:paraId="1788DC8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zestaw do elektrofizjologii lub ablacji (co najmniej klasyczny zestaw do elektrokardiograficznego mapowania serca, ablator, wielofunkcyjny symulator serca) lub</w:t>
            </w:r>
          </w:p>
          <w:p w14:paraId="788060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zestaw do wszczepiania urządzeń do elektroterapii (miernik do pomiarów warunków sterowania i stymulacji, programatory kompatybilne ze wszczepianymi urządzeniami) programator układów stymulujących kompatybilny ze wszczepianymi urządzeniami,</w:t>
            </w:r>
          </w:p>
          <w:p w14:paraId="700444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defibrylator z opcją stymulacji zewnętrznej,</w:t>
            </w:r>
          </w:p>
          <w:p w14:paraId="6EC5EA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zestaw do inwazyjnego i nieinwazyjnego ciągłego monitorowania ciśnienia tętniczego, monitorowanie saturacji O2 w przypadku wykonywania zabiegów w krótkotrwałej narkozie dożylnej,</w:t>
            </w:r>
          </w:p>
          <w:p w14:paraId="39C01DE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elektryczne lub próżniowe urządzenie do ssania,</w:t>
            </w:r>
          </w:p>
          <w:p w14:paraId="1A484F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zestaw do intubacji,</w:t>
            </w:r>
          </w:p>
          <w:p w14:paraId="63165C9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worek samorozprężalny</w:t>
            </w:r>
          </w:p>
          <w:p w14:paraId="6BEBDC9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świadczeń,</w:t>
            </w:r>
          </w:p>
          <w:p w14:paraId="527B23E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echokardiograf</w:t>
            </w:r>
          </w:p>
          <w:p w14:paraId="591CA5C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3B1106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pozostałe wymagania:</w:t>
            </w:r>
          </w:p>
          <w:p w14:paraId="17355D1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anestezjologii, lub anestezjologii i reanimacji, lub anestezjologii i intensywnej terapii,</w:t>
            </w:r>
          </w:p>
          <w:p w14:paraId="754002B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blok operacyjny (całodobowa gotowość),</w:t>
            </w:r>
          </w:p>
          <w:p w14:paraId="33B5AA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pracownia urządzeń wszczepialnych serca, realizująca kontrolę stymulatorów i kardiowerterów- stymulatorów serca</w:t>
            </w:r>
          </w:p>
          <w:p w14:paraId="5B5CF5B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lokalizacji,</w:t>
            </w:r>
          </w:p>
          <w:p w14:paraId="184AFEB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możliwość przekazania chorego do oddziału kardiochirurgii dysponującego odpowiednim doświadczeniem w leczeniu powikłań elektroterapii oraz implantacji elektrod nasierdziowych.</w:t>
            </w:r>
          </w:p>
        </w:tc>
      </w:tr>
      <w:tr w:rsidR="00CD4097" w:rsidRPr="00CD4097" w14:paraId="55922F3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3E46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181B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C52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5F3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przezskórnego zamknięcia uszka lewego przedsionka w prewencji powikłań zakrzepowo-zatorowych u pacjentów z migotaniem przedsionków:</w:t>
            </w:r>
          </w:p>
          <w:p w14:paraId="392E49A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wysokie ryzyko epizodów zakrzepowo-zatorowych (CHA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DS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VAS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C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≥ 3) oraz przeciwwskazania do przewlekłego leczenia antagonistami witaminy K;</w:t>
            </w:r>
          </w:p>
          <w:p w14:paraId="3FCCAA8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pozytywna opinia zespołu ekspertów (HEART TEAM) w składzie: kardiolog inwazyjny, elektrofizjolog, kardiolog oraz kardiochirurg;</w:t>
            </w:r>
          </w:p>
          <w:p w14:paraId="29B666C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Prezes Narodowego Funduszu Zdrowia prowadzi rejestr pacjentów z migotaniem przedsionków po przezskórnym zamknięciu uszka lewego przedsionka w prewencji powikłań zakrzepowo-zatorowych dostępny za pomocą aplikacji internetowej. Obowiązkiem świadczeniodawcy jest przekazanie informacji dotyczących powikłań około i pozabiegowych (MACCE), które wystąpiły do 30 dni od wykonania zabiegu.</w:t>
            </w:r>
          </w:p>
        </w:tc>
      </w:tr>
      <w:tr w:rsidR="00CD4097" w:rsidRPr="00CD4097" w14:paraId="1B73E04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2B51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F14EA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41B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B. Leczenie osób, które nie ukończyły 18. roku życia</w:t>
            </w:r>
          </w:p>
        </w:tc>
      </w:tr>
      <w:tr w:rsidR="00CD4097" w:rsidRPr="00CD4097" w14:paraId="585C3C2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F9D1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EB7F4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DEE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ECC3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radiologii zabiegowej lub hemodynamiki dla dzieci.</w:t>
            </w:r>
          </w:p>
        </w:tc>
      </w:tr>
      <w:tr w:rsidR="00CD4097" w:rsidRPr="00CD4097" w14:paraId="2CD6012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7D9C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E54D1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C58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9A50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co najmniej równoważnik 1 etatu - specjalista w dziedzinie kardiologii dziecięcej lub specjalista w dziedzinie pediatrii z jednoczesnym posiadaniem tytułu specjalisty w dziedzinie kardiologii - z odpowiednim doświadczeniem w wykonywaniu zabiegów kardiologii inwazyjnej u dzieci;</w:t>
            </w:r>
          </w:p>
          <w:p w14:paraId="6CBD8EE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 - co najmniej równoważnik 1 etatu oraz pielęgniarka specjalista w dziedzinie pielęgniarstwa anestezjologicznego i intensywnej opieki lub pielęgniarka po kursie kwalifikacyjnym w dziedzinie pielęgniarstwa anestezjologicznego i intensywnej opieki - stała obecność w czasie godzin pracy pracowni;</w:t>
            </w:r>
          </w:p>
          <w:p w14:paraId="3F1F3F8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technik elektroradiolog - stała obecność w czasie godzin pracy pracowni.</w:t>
            </w:r>
          </w:p>
        </w:tc>
      </w:tr>
      <w:tr w:rsidR="00CD4097" w:rsidRPr="00CD4097" w14:paraId="3583464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F620F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5B4C4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9B0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0C2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strukturze organizacyjnej świadczeniodawcy:</w:t>
            </w:r>
          </w:p>
          <w:p w14:paraId="48409A0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oddział kardiologii dla dzieci,</w:t>
            </w:r>
          </w:p>
          <w:p w14:paraId="7162001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oddział kardiochirurgii dla dzieci,</w:t>
            </w:r>
          </w:p>
          <w:p w14:paraId="57AA74B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OAiIT dla dzieci lub</w:t>
            </w:r>
          </w:p>
          <w:p w14:paraId="414D05D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OINK dla dzieci;</w:t>
            </w:r>
          </w:p>
          <w:p w14:paraId="42E710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całodobowa możliwość realizacji świadczeń w zakresie kardiologii inwazyjnej.</w:t>
            </w:r>
          </w:p>
        </w:tc>
      </w:tr>
      <w:tr w:rsidR="00CD4097" w:rsidRPr="00CD4097" w14:paraId="1B398C3F" w14:textId="77777777" w:rsidTr="00CD4097">
        <w:trPr>
          <w:trHeight w:val="50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2BC42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109B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12CB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C4A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Diagnostyczne cewnikowanie serca, biopsja mięśnia sercowego oraz przezskórne zabiegi interwencyjne:</w:t>
            </w:r>
          </w:p>
          <w:p w14:paraId="482280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cyfrowy z oprogramowaniem umożliwiającym wykonywanie pomiarów elementów anatomicznych, pomiarów parametrów czynnościowych lewej komory oraz archiwizację danych w formacie DICOM na trwałych nośnikach pamięci,</w:t>
            </w:r>
          </w:p>
          <w:p w14:paraId="6EA856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do znieczulenia z możliwością monitorowania funkcji życiowych,</w:t>
            </w:r>
          </w:p>
          <w:p w14:paraId="4B0319A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aparatura rejestrująca stan hemodynamiczny pacjenta,</w:t>
            </w:r>
          </w:p>
          <w:p w14:paraId="50FC855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strzykawka automatyczna,</w:t>
            </w:r>
          </w:p>
          <w:p w14:paraId="029555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hemoksymetr,</w:t>
            </w:r>
          </w:p>
          <w:p w14:paraId="3601780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kardiowerter-defibrylator,</w:t>
            </w:r>
          </w:p>
          <w:p w14:paraId="71661C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kardiostymulator zewnętrzny</w:t>
            </w:r>
          </w:p>
          <w:p w14:paraId="755E674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  <w:p w14:paraId="41ADFB2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Inwazyjne badania elektrofizjologiczne i ablacja u dzieci:</w:t>
            </w:r>
          </w:p>
          <w:p w14:paraId="4A8986B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system elektrofizjologiczny z oprogramowaniem umożliwiającym prowadzenie ciągłego zapisu (co najmniej 12 kanałów wewnątrzsercowych) oraz zamrożenie obrazu celem wykonania pomiarów elektrofizjologicznych i archiwizację danych,</w:t>
            </w:r>
          </w:p>
          <w:p w14:paraId="19033D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RTG z ruchomym ramieniem C lub system dwupłaszczyznowy z opcją wykonywania zdjęć i nagrywania obrazu,</w:t>
            </w:r>
          </w:p>
          <w:p w14:paraId="2C54A7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wielofunkcyjny stymulator zewnętrzny do prowadzenia stymulacji programowanej,</w:t>
            </w:r>
          </w:p>
          <w:p w14:paraId="46AE312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zestaw do elektrofizjologii lub ablacji (co najmniej klasyczny zestaw do elektrokardiograficznego mapowania serca, ablator, wielofunkcyjny symulator serca),</w:t>
            </w:r>
          </w:p>
          <w:p w14:paraId="23A0BB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zestaw do wszczepiania urządzeń do elektroterapii (miernik do pomiarów warunków sterowania i stymulacji, programatory kompatybilne ze wszczepianymi urządzeniami),</w:t>
            </w:r>
          </w:p>
          <w:p w14:paraId="6847D8E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aparatura rejestrująca stan hemodynamiczny pacjenta,</w:t>
            </w:r>
          </w:p>
          <w:p w14:paraId="2758F71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aparat do znieczulenia z możliwością monitorowania funkcji życiowych,</w:t>
            </w:r>
          </w:p>
          <w:p w14:paraId="1B0C6A7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kardiowerter-defibrylator,</w:t>
            </w:r>
          </w:p>
          <w:p w14:paraId="465D8F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kardiostymulator zewnętrzny</w:t>
            </w:r>
          </w:p>
          <w:p w14:paraId="0E562E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3DE0DCFE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600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BA1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Implantacja lub wymiana hydraulicznego zwieracza cewki moczowej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8E8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7359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1 etatu - specjalista w dziedzinie urologii z odpowiednim doświadczeniem w wykonywaniu implantacji hydraulicznego zwieracza cewki moczowej (AUS).</w:t>
            </w:r>
          </w:p>
        </w:tc>
      </w:tr>
      <w:tr w:rsidR="00CD4097" w:rsidRPr="00CD4097" w14:paraId="3135B16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8ADA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DA61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A95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71C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pracownia urodynamiczna - w miejscu udzielania świadczeń;</w:t>
            </w:r>
          </w:p>
          <w:p w14:paraId="032B5A5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- w lokalizacji.</w:t>
            </w:r>
          </w:p>
        </w:tc>
      </w:tr>
      <w:tr w:rsidR="00CD4097" w:rsidRPr="00CD4097" w14:paraId="5A41D7C8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337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26D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Zabiegi z zakresu chirurgii noworodka i niemowlęcia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38A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chirurgii dziecięcej:</w:t>
            </w:r>
          </w:p>
        </w:tc>
      </w:tr>
      <w:tr w:rsidR="00CD4097" w:rsidRPr="00CD4097" w14:paraId="7693247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FFFB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691A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05F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89D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2 etatów - specjalista w dziedzinie chirurgii dziecięcej.</w:t>
            </w:r>
          </w:p>
        </w:tc>
      </w:tr>
      <w:tr w:rsidR="00CD4097" w:rsidRPr="00CD4097" w14:paraId="59EF760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EBBF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A06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B313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BD6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konsultacji lekarza specjalisty w dziedzinie neonatologii lub pediatrii.</w:t>
            </w:r>
          </w:p>
        </w:tc>
      </w:tr>
      <w:tr w:rsidR="00CD4097" w:rsidRPr="00CD4097" w14:paraId="51531CE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8F50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007D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E21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866D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stanowiska intensywnej terapii noworodka - w lokalizacji;</w:t>
            </w:r>
          </w:p>
          <w:p w14:paraId="1DDD64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odpowiednie doświadczenie w wykonywaniu zabiegów operacyjnych u noworodków.</w:t>
            </w:r>
          </w:p>
        </w:tc>
      </w:tr>
      <w:tr w:rsidR="00CD4097" w:rsidRPr="00CD4097" w14:paraId="0219C6B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89E6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4D2E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8CF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urologii dziecięcej:</w:t>
            </w:r>
          </w:p>
        </w:tc>
      </w:tr>
      <w:tr w:rsidR="00CD4097" w:rsidRPr="00CD4097" w14:paraId="1E261C2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E843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725F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7D5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CDD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2 etatów - specjalista w dziedzinie urologii dziecięcej.</w:t>
            </w:r>
          </w:p>
        </w:tc>
      </w:tr>
      <w:tr w:rsidR="00CD4097" w:rsidRPr="00CD4097" w14:paraId="155ED02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11CD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139A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C038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1413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konsultacji lekarza specjalisty w dziedzinie neonatologii lub pediatrii.</w:t>
            </w:r>
          </w:p>
        </w:tc>
      </w:tr>
      <w:tr w:rsidR="00CD4097" w:rsidRPr="00CD4097" w14:paraId="41CC5CA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63B8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B305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012E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1E1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stanowiska intensywnej terapii noworodka - w lokalizacji;</w:t>
            </w:r>
          </w:p>
          <w:p w14:paraId="6884981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odpowiednie doświadczenie w wykonywaniu zabiegów operacyjnych u noworodków.</w:t>
            </w:r>
          </w:p>
        </w:tc>
      </w:tr>
      <w:tr w:rsidR="00CD4097" w:rsidRPr="00CD4097" w14:paraId="5609D28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0BAE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2740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8FA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neurochirurgii (wyłącznie w oddziałach neurochirurgii dziecięcej):</w:t>
            </w:r>
          </w:p>
        </w:tc>
      </w:tr>
      <w:tr w:rsidR="00CD4097" w:rsidRPr="00CD4097" w14:paraId="461AFA6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DF1C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420F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3EA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265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2 etatów - specjalista w dziedzinie neurochirurgii lub neurochirurgii i neurotraumatologii.</w:t>
            </w:r>
          </w:p>
        </w:tc>
      </w:tr>
      <w:tr w:rsidR="00CD4097" w:rsidRPr="00CD4097" w14:paraId="4567991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05D5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EEC2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375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50D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konsultacji lekarza specjalisty w dziedzinie neonatologii lub pediatrii.</w:t>
            </w:r>
          </w:p>
        </w:tc>
      </w:tr>
      <w:tr w:rsidR="00CD4097" w:rsidRPr="00CD4097" w14:paraId="60A46A2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69F3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0D2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C14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F89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stanowiska intensywnej terapii noworodka - w lokalizacji;</w:t>
            </w:r>
          </w:p>
          <w:p w14:paraId="5BBC44B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odpowiednie doświadczenie w wykonywaniu zabiegów operacyjnych u noworodków.</w:t>
            </w:r>
          </w:p>
        </w:tc>
      </w:tr>
      <w:tr w:rsidR="00CD4097" w:rsidRPr="00CD4097" w14:paraId="3A2907B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9664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5CB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Endowaskularne zaopatrzenie tętniaka aorty</w:t>
            </w: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1691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kardiochirurgii (dotyczy tętniaków aorty piersiowej):</w:t>
            </w:r>
          </w:p>
        </w:tc>
      </w:tr>
      <w:tr w:rsidR="00CD4097" w:rsidRPr="00CD4097" w14:paraId="1B07536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1913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FAD0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ECD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09F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Zakład lub pracownia radiologii zabiegowej.</w:t>
            </w:r>
          </w:p>
        </w:tc>
      </w:tr>
      <w:tr w:rsidR="00CD4097" w:rsidRPr="00CD4097" w14:paraId="21B6F2D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171F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2290E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EEE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EA9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0EA9EA7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równoważnik co najmniej 2 etatów - lekarz specjalista w dziedzinie kardiochirurgii lub</w:t>
            </w:r>
          </w:p>
          <w:p w14:paraId="2794DC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rentgenodiagnostyki lub radiologii, lub radiodiagnostyki, lub radiologii i diagnostyki obrazowej, na każdej zmianie roboczej - z odpowiednim doświadczeniem w wykonywaniu zabiegów przezskórnych;</w:t>
            </w:r>
          </w:p>
          <w:p w14:paraId="14D746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pozostały personel: równoważnik co najmniej 1 etatu - technik elektroradiolog.</w:t>
            </w:r>
          </w:p>
        </w:tc>
      </w:tr>
      <w:tr w:rsidR="00CD4097" w:rsidRPr="00CD4097" w14:paraId="5EC8A52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8DD6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5D5FA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C2A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AE34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639E27B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4567245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20E953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- w lokalizacji;</w:t>
            </w:r>
          </w:p>
          <w:p w14:paraId="32353D0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zespół operacyjny kardiochirurgiczny - całodobowa gotowość;</w:t>
            </w:r>
          </w:p>
          <w:p w14:paraId="3F73F69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OAiIT - w lokalizacji.</w:t>
            </w:r>
          </w:p>
        </w:tc>
      </w:tr>
      <w:tr w:rsidR="00CD4097" w:rsidRPr="00CD4097" w14:paraId="6D61EE5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7575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25EA3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880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3B4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stacjonarny cyfrowy z możliwością analizy ilościowej [QVA] zgodnie z Polskimi zaleceniami wewnątrznaczyniowego leczenia chorób tętnic obwodowych i aorty 2009 (Chirurgia Polska 2009, 11,1),</w:t>
            </w:r>
          </w:p>
          <w:p w14:paraId="24A0656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strzykawka automatyczna,</w:t>
            </w:r>
          </w:p>
          <w:p w14:paraId="385F80E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rejestracja obrazów: kamera multiformatowa lub archiwizacja cyfrowa (format DICOM 3.0),</w:t>
            </w:r>
          </w:p>
          <w:p w14:paraId="42E0FF4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4CAD123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defibrylator, zestaw reanimacyjny,</w:t>
            </w:r>
          </w:p>
          <w:p w14:paraId="26A0AB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stół radiologiczny o wysokiej precyzji lokalizacji pacjenta i pozycjonera,</w:t>
            </w:r>
          </w:p>
          <w:p w14:paraId="7CD6F6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stanowisko znieczulenia</w:t>
            </w:r>
          </w:p>
          <w:p w14:paraId="5DC1C2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6904019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00C9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3F54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019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209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arteriografia,</w:t>
            </w:r>
          </w:p>
          <w:p w14:paraId="3E59772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flebografia,</w:t>
            </w:r>
          </w:p>
          <w:p w14:paraId="093CCEB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7CD3EBA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13EEDF3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BEDAC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DC9A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1AB8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chirurgii naczyniowej (dotyczy tętniaków aorty piersiowej, brzuszno-piersiowej i brzusznej):</w:t>
            </w:r>
          </w:p>
        </w:tc>
      </w:tr>
      <w:tr w:rsidR="00CD4097" w:rsidRPr="00CD4097" w14:paraId="3B695B0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F72F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D8DF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022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93D8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Zakład lub pracownia radiologii zabiegowej.</w:t>
            </w:r>
          </w:p>
        </w:tc>
      </w:tr>
      <w:tr w:rsidR="00CD4097" w:rsidRPr="00CD4097" w14:paraId="3C50202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D4EBD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69BC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1695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23B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3400D19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równoważnik co najmniej 2 etatów - lekarz specjalista w dziedzinie chirurgii naczyniowej lub</w:t>
            </w:r>
          </w:p>
          <w:p w14:paraId="1E74921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rentgenodiagnostyki lub radiologii, lub radiodiagnostyki, lub radiologii i diagnostyki obrazowej, na każdej zmianie roboczej</w:t>
            </w:r>
          </w:p>
          <w:p w14:paraId="7914BA0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 odpowiednim doświadczeniem w wykonywaniu zabiegów przezskórnych;</w:t>
            </w:r>
          </w:p>
          <w:p w14:paraId="2B321B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pozostały personel: równoważnik co najmniej 1 etatu - technik elektroradiolog.</w:t>
            </w:r>
          </w:p>
        </w:tc>
      </w:tr>
      <w:tr w:rsidR="00CD4097" w:rsidRPr="00CD4097" w14:paraId="625702C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EDD3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E162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570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07F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7E7A7F9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3C7CF7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212FE64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- w lokalizacji;</w:t>
            </w:r>
          </w:p>
          <w:p w14:paraId="45A1360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zespół operacyjny chirurgów naczyniowych - całodobowa gotowość;</w:t>
            </w:r>
          </w:p>
          <w:p w14:paraId="54A1E83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OAiIT - w lokalizacji.</w:t>
            </w:r>
          </w:p>
        </w:tc>
      </w:tr>
      <w:tr w:rsidR="00CD4097" w:rsidRPr="00CD4097" w14:paraId="3D55E21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12D3A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4F7A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C93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BD2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stacjonarny cyfrowy z możliwością analizy ilościowej [QVA] zgodnie z Polskimi zaleceniami wewnątrznaczyniowego leczenia chorób tętnic obwodowych i aorty 2009 (Chirurgia Polska 2009, 11,1),</w:t>
            </w:r>
          </w:p>
          <w:p w14:paraId="653F53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strzykawka automatyczna,</w:t>
            </w:r>
          </w:p>
          <w:p w14:paraId="498393B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rejestracja obrazów: kamera multiformatowa lub archiwizacja cyfrowa (format DICOM 3.0),</w:t>
            </w:r>
          </w:p>
          <w:p w14:paraId="57C6036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627C99C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defibrylator, zestaw reanimacyjny,</w:t>
            </w:r>
          </w:p>
          <w:p w14:paraId="61240C3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stół radiologiczny o wysokiej precyzji lokalizacji pacjenta i pozycjonera,</w:t>
            </w:r>
          </w:p>
          <w:p w14:paraId="3EF6225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stanowisko znieczulenia</w:t>
            </w:r>
          </w:p>
          <w:p w14:paraId="038FC3C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3114E15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D036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D8B5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917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81F7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arteriografia,</w:t>
            </w:r>
          </w:p>
          <w:p w14:paraId="2F6CAD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flebografia,</w:t>
            </w:r>
          </w:p>
          <w:p w14:paraId="774A6AA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7CE9D17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1D9FCC1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15F2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0779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3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708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chirurgii naczyniowej (dotyczy tętniaków aorty obejmujących tętnice trzewne i nerkowe):</w:t>
            </w:r>
          </w:p>
        </w:tc>
      </w:tr>
      <w:tr w:rsidR="00CD4097" w:rsidRPr="00CD4097" w14:paraId="165AC56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6436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7FA8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CFC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5D8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profilu: chirurgia naczyniowa - drugi pozom referencyjny;</w:t>
            </w:r>
          </w:p>
          <w:p w14:paraId="475EAE8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zakład lub pracownia radiologii zabiegowej lub hybrydowa sala operacyjna.</w:t>
            </w:r>
          </w:p>
        </w:tc>
      </w:tr>
      <w:tr w:rsidR="00CD4097" w:rsidRPr="00CD4097" w14:paraId="6CAC0252" w14:textId="77777777" w:rsidTr="00CD4097">
        <w:trPr>
          <w:trHeight w:val="17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535E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67D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B7D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BDF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0AAA904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chirurgii naczyniowej lub</w:t>
            </w:r>
          </w:p>
          <w:p w14:paraId="4C6D34D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rentgenodiagnostyki lub radiologii, lub radiodiagnostyki, lub radiologii i diagnostyki obrazowej,</w:t>
            </w:r>
          </w:p>
          <w:p w14:paraId="1491793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 odpowiednim doświadczeniem obejmującym co najmniej 100 implantacji stentgraftów u chorych z tętniakami aorty piersiowej i brzusznej oraz co najmniej 10 implantacji stentów do tętnic nerkowych i do tętnic trzewnych (tętnicy krezkowej górnej lub pnia trzewnego);</w:t>
            </w:r>
          </w:p>
          <w:p w14:paraId="2BE434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pozostały personel: równoważnik co najmniej 1 etatu - technik elektroradiolog.</w:t>
            </w:r>
          </w:p>
        </w:tc>
      </w:tr>
      <w:tr w:rsidR="00CD4097" w:rsidRPr="00CD4097" w14:paraId="282D872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E1FC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A365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342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CBB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3401852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395DDB5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pielęgniarka po kursie kwalifikacyjnym w dziedzinie pielęgniarstwa anestezjologicznego i intensywnej opieki;</w:t>
            </w:r>
          </w:p>
          <w:p w14:paraId="60B599C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- w lokalizacji;</w:t>
            </w:r>
          </w:p>
          <w:p w14:paraId="31DA93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zespół operacyjny chirurgów naczyniowych - całodobowa gotowość;</w:t>
            </w:r>
          </w:p>
          <w:p w14:paraId="29511F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OAiIT - w lokalizacji.</w:t>
            </w:r>
          </w:p>
        </w:tc>
      </w:tr>
      <w:tr w:rsidR="00CD4097" w:rsidRPr="00CD4097" w14:paraId="08A3770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A5F4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9BE1B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FB63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F7DB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urządzenie do krążenia pozaustrojowego - w lokalizacji,</w:t>
            </w:r>
          </w:p>
          <w:p w14:paraId="3E36550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angiograf stacjonarny cyfrowy z możliwością analizy ilościowej [QVA] zgodnie z Polskimi zaleceniami wewnątrznaczyniowego leczenia chorób tętnic obwodowych i aorty 2009 (Chirurgia Polska 2009, 11,1),</w:t>
            </w:r>
          </w:p>
          <w:p w14:paraId="4568EA4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angiograficzny aparat rentgenowski z ruchomym ramieniem C, zgodnie z Polskimi zaleceniami wewnątrznaczyniowego leczenia chorób tętnic obwodowych i aorty 2009 (Chirurgia Polska 2009, 11,1)</w:t>
            </w:r>
          </w:p>
          <w:p w14:paraId="64F1500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strzykawka automatyczna,</w:t>
            </w:r>
          </w:p>
          <w:p w14:paraId="189733D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rejestracja obrazów: kamera multiformatowa lub archiwizacja cyfrowa (format DICOM 3.0),</w:t>
            </w:r>
          </w:p>
          <w:p w14:paraId="7BADAF0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wielofunkcyjny rejestrator funkcji życiowych: EKG, pulsoksymetr, pomiar ciśnienia tętniczego metodą bezpośrednią i nieinwazyjną,</w:t>
            </w:r>
          </w:p>
          <w:p w14:paraId="511F8DA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defibrylator, zestaw reanimacyjny,</w:t>
            </w:r>
          </w:p>
          <w:p w14:paraId="428A4D3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stół radiologiczny o wysokiej precyzji lokalizacji pacjenta i pozycjonera,</w:t>
            </w:r>
          </w:p>
          <w:p w14:paraId="4EC0C8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stanowisko znieczulenia</w:t>
            </w:r>
          </w:p>
          <w:p w14:paraId="54DEF68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07814C8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1AEC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ED5FC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110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38F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arteriografia;</w:t>
            </w:r>
          </w:p>
          <w:p w14:paraId="1672580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flebografia;</w:t>
            </w:r>
          </w:p>
          <w:p w14:paraId="3BA8F57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3)TK</w:t>
            </w:r>
          </w:p>
          <w:p w14:paraId="5BDEA5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55777BBA" w14:textId="77777777" w:rsidTr="00CD4097">
        <w:trPr>
          <w:trHeight w:val="32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6226D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7814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C58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15F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udokumentowane wykonanie przez ośrodek 300 implantacji stentgraftów u chorych z tętniakami aorty piersiowej i brzusznej, potwierdzone przez konsultanta wojewódzkiego i krajowego w dziedzinie chirurgii naczyniowej i radiologii;</w:t>
            </w:r>
          </w:p>
          <w:p w14:paraId="226FB3E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udokumentowane wykonanie przez ośrodek 200 implantacji stentów do tętnic obwodowych (w tym 10 do tętnic trzewnych i 20 do tętnic nerkowych), potwierdzone przez konsultanta wojewódzkiego i krajowego w dziedzinie chirurgii naczyniowej i radiologii;</w:t>
            </w:r>
          </w:p>
          <w:p w14:paraId="3254770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zabieg implantacji stentgraftów fenestrownych i stentgraftów z odnóżkami może wyłącznie:</w:t>
            </w:r>
          </w:p>
          <w:p w14:paraId="6D66715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wykonywać lekarz specjalista w dziedzinie chirurgii naczyniowej lub lekarz specjalista w dziedzinie rentgenodiagnostyki lub radiologii, lub radiodiagnostyki, lub radiologii i diagnostyki obrazowej, z odpowiednim doświadczeniem obejmującym co najmniej 100 implantacji stentgraftów u chorych z tętniakami aorty piersiowej i brzusznej oraz co najmniej 10 implantacji stentów do tętnic nerkowych i do tętnic trzewnych (tętnicy krezkowej górnej lub pnia trzewnego),</w:t>
            </w:r>
          </w:p>
          <w:p w14:paraId="0E184E1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odbywać się przy użyciu stacjonarnego aparatu rtg do badań naczyniowych w obrębie hybrydowej sali operacyjnej lub pracowni radiologii interwencyjnej.</w:t>
            </w:r>
          </w:p>
        </w:tc>
      </w:tr>
      <w:tr w:rsidR="00CD4097" w:rsidRPr="00CD4097" w14:paraId="1343B6F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266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339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Zabiegi endowaskularne w chorobach naczyń mózgowych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E39B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897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Zakład lub pracownia radiologii zabiegowej - w lokalizacji.</w:t>
            </w:r>
          </w:p>
        </w:tc>
      </w:tr>
      <w:tr w:rsidR="00CD4097" w:rsidRPr="00CD4097" w14:paraId="144A8CB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CFA0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3E45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534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832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 udokumentowana możliwość realizacji świadczenia przez specjalistę w dziedzinie rentgenodiagnostyki lub radiologii lub radiodiagnostyki, lub radiologii i diagnostyki obrazowej, lub specjalistę w dziedzinie neurochirurgii lub neurochirurgii i neurotraumatologii, lub specjalistę w dziedzinie angiologii lub neurologii, z odpowiednim doświadczeniem w wykonywaniu zabiegów przezskórnych, w tym angiografii wykonanych samodzielnie;</w:t>
            </w:r>
          </w:p>
          <w:p w14:paraId="2E7EE5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specjalista pielęgniarstwa operacyjnego - równoważnik co najmniej 1 etatu;</w:t>
            </w:r>
          </w:p>
          <w:p w14:paraId="552C01B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pozostały personel: zapewnienie udziału w realizacji świadczenia przez technika elektroradiologa.</w:t>
            </w:r>
          </w:p>
        </w:tc>
      </w:tr>
      <w:tr w:rsidR="00CD4097" w:rsidRPr="00CD4097" w14:paraId="1795A19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0439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1F674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9DE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B913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617E722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4AEEEC9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4AF7E25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kwalifikacji do zabiegów przez zespół z udziałem lekarza specjalisty neurochirurgii lub neurochirurgii i neurotraumatologii oraz neurologii;</w:t>
            </w:r>
          </w:p>
          <w:p w14:paraId="22B3940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leczenia chorych po zabiegu w oddziale udarowym, lub neurochirurgii lub neurologii ze stanowiskami intensywnej opieki medycznej;</w:t>
            </w:r>
          </w:p>
          <w:p w14:paraId="5E438C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możliwość wykonania świadczenia w czasie nie dłuższym niż 48 godzin od momentu zakwalifikowania do zabiegu;</w:t>
            </w:r>
          </w:p>
          <w:p w14:paraId="60641D9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OAiIT - w lokalizacji;</w:t>
            </w:r>
          </w:p>
          <w:p w14:paraId="7BD0F66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blok operacyjny z salą neurochirurgiczną - w lokalizacji;</w:t>
            </w:r>
          </w:p>
          <w:p w14:paraId="1A8912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zespół operacyjny neurochirurgiczny - całodobowa gotowość.</w:t>
            </w:r>
          </w:p>
        </w:tc>
      </w:tr>
      <w:tr w:rsidR="00CD4097" w:rsidRPr="00CD4097" w14:paraId="67C019B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3FEB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2F47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6EE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A104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stacjonarny cyfrowy z możliwością analizy ilościowej [QVA] zgodnie z Polskimi zaleceniami wewnątrznaczyniowego leczenia chorób tętnic obwodowych i aorty 2009 (Chirurgia Polska 2009, 11,1),</w:t>
            </w:r>
          </w:p>
          <w:p w14:paraId="09DF8D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defibrylator, zestaw reanimacyjny,</w:t>
            </w:r>
          </w:p>
          <w:p w14:paraId="605462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strzykawka automatyczna,</w:t>
            </w:r>
          </w:p>
          <w:p w14:paraId="205601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rejestracja obrazów: kamera multiformatowa lub archiwizacja cyfrowa (format DICOM 3.0),</w:t>
            </w:r>
          </w:p>
          <w:p w14:paraId="1E7B1DB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wielofunkcyjny rejestrator funkcji życiowych: EKG, pulsoksymetr, pomiar ciśnienia tętniczego metodą bezpośrednią i nieinwazyjną,</w:t>
            </w:r>
          </w:p>
          <w:p w14:paraId="7430B0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stół radiologiczny o wysokiej precyzji lokalizacji pacjenta i pozycjonera,</w:t>
            </w:r>
          </w:p>
          <w:p w14:paraId="0AF209B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stanowisko znieczulenia</w:t>
            </w:r>
          </w:p>
          <w:p w14:paraId="026B41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3868877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A775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60D3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5AF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7F86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arteriografia,</w:t>
            </w:r>
          </w:p>
          <w:p w14:paraId="5FE1D98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USG z opcją kolorowego Dopplera,</w:t>
            </w:r>
          </w:p>
          <w:p w14:paraId="7662831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3C4B86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2D2C02FC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644777" w14:textId="77777777" w:rsidR="000C2773" w:rsidRPr="00CD4097" w:rsidRDefault="000C2773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16701B" w14:textId="77777777" w:rsidR="000C2773" w:rsidRPr="00CD4097" w:rsidRDefault="000C2773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38D78769" w14:textId="3FDC7EF5" w:rsidR="000C2773" w:rsidRPr="00CD4097" w:rsidRDefault="000C2773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0573EFAE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przypadku embolizacji tętniaków wewnątrzczaszkowych za pomocą wewnątrzworkowego urządzenia do embolizacji tętniaków wewnątrzczaszkowych (flow disruptor):</w:t>
            </w:r>
          </w:p>
          <w:p w14:paraId="4BBE8681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warunki kwalifikacji do świadczenia:</w:t>
            </w:r>
          </w:p>
          <w:p w14:paraId="673AE7B7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9D8440D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do leczenia kwalifikuje się świadczeniobiorcę spełniającego łącznie następujące warunki:</w:t>
            </w:r>
          </w:p>
          <w:p w14:paraId="58B78821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3EE38ED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rozpoznanie według ICD-10:</w:t>
            </w:r>
          </w:p>
          <w:p w14:paraId="350A94E5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1FEE2E4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 Krwotok podpajęczynówkowy,</w:t>
            </w:r>
          </w:p>
          <w:p w14:paraId="5A532C87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3E01FDE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- 160.0 Krwotok podpajęczynówkowy z syfonu lub rozwidlenia tętnicy szyjnej wewnętrznej,</w:t>
            </w:r>
          </w:p>
          <w:p w14:paraId="083365E9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6D96274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- 160.1 Krwotok podpajęczynówkowy z tętnicy środkowej mózgu,</w:t>
            </w:r>
          </w:p>
          <w:p w14:paraId="4CA2C891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BF54702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- 160.2 Krwotok podpajęczynówkowy z tętnicy łączącej przedniej,</w:t>
            </w:r>
          </w:p>
          <w:p w14:paraId="2BB1D385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00C6D35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- 160.3 Krwotok podpajęczynówkowy z tętnicy łączącej tylnej,</w:t>
            </w:r>
          </w:p>
          <w:p w14:paraId="57C66690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1599A1F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- 160.4 Krwotok podpajęczynówkowy z tętnicy podstawnej,</w:t>
            </w:r>
          </w:p>
          <w:p w14:paraId="157A821D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7DE46EA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- 160.5 Krwotok podpajęczynówkowy z tętnicy kręgowej,</w:t>
            </w:r>
          </w:p>
          <w:p w14:paraId="45533136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393B2EB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- 160.6 Krwotok podpajęczynówkowy z innych tętnic wewnątrzczaszkowych,</w:t>
            </w:r>
          </w:p>
          <w:p w14:paraId="7443B417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460C493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- 160.7 Krwotok podpajęczynówkowy z tętnicy wewnątrzczaszkowej, nieokreślony,</w:t>
            </w:r>
          </w:p>
          <w:p w14:paraId="6F621CBB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1F53044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- 160.8 Inne krwotoki podpajęczynówkowe,</w:t>
            </w:r>
          </w:p>
          <w:p w14:paraId="56495DC5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79F29D4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- 160.9 Krwotok podpajęczynówkowy, nieokreślony,</w:t>
            </w:r>
          </w:p>
          <w:p w14:paraId="10148D00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F71EA73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- 167.1 Tętniak mózgu, niepęknięty,</w:t>
            </w:r>
          </w:p>
          <w:p w14:paraId="503C397C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1761FB1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stwierdzenie workowatych tętniaków wewnątrzczaszkowych o szerokiej szyi (&gt;4 mm), zlokalizowanych w rozwidleniach tętnic mózgowych, o średnicy kopuły tętniaka &lt;10 mm,</w:t>
            </w:r>
          </w:p>
          <w:p w14:paraId="1BAA9462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A0B2739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przeciwwskazania do leczenia:</w:t>
            </w:r>
          </w:p>
          <w:p w14:paraId="18ECBBAE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CE8D35C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stwierdzona aktywna infekcja bakteryjna lub</w:t>
            </w:r>
          </w:p>
          <w:p w14:paraId="1B013F66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9E9F0C4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stwierdzone uczulenie na nikiel;</w:t>
            </w:r>
          </w:p>
          <w:p w14:paraId="3EC65855" w14:textId="77777777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F72AB8C" w14:textId="5A379982" w:rsidR="000C2773" w:rsidRPr="00CD4097" w:rsidRDefault="000C2773" w:rsidP="000C277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ośrodek realizujący świadczenie zrealizował w ostatnim roku kalendarzowym co naj mniej 80 endowaskularnych zabiegów wewnątrzczaszkowych.</w:t>
            </w:r>
          </w:p>
        </w:tc>
      </w:tr>
      <w:tr w:rsidR="00CD4097" w:rsidRPr="00CD4097" w14:paraId="0203DE57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246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9C3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Zabiegi endowaskularne - naczynia obwodowe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67F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95A2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Zakład lub pracownia radiologii zabiegowej.</w:t>
            </w:r>
          </w:p>
        </w:tc>
      </w:tr>
      <w:tr w:rsidR="00CD4097" w:rsidRPr="00CD4097" w14:paraId="75222EA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7559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E89F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BEC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C60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 równoważnik co najmniej 1 etatu na każdą zmianę:</w:t>
            </w:r>
          </w:p>
          <w:p w14:paraId="2608BE3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chirurgii naczyniowej lub w dziedzinie angiologii, z udokumentowanym doświadczeniem w wykonywaniu zabiegów przezskórnych - angioplastyk naczyń obwodowych co najmniej w trzech obszarach zabiegowych, a w przypadku zabiegów w obszarze aorty piersiowej - lekarz specjalista w dziedzinie kardiochirurgii z udokumentowanym doświadczeniem w wykonywaniu zabiegów przezskórnych, lub</w:t>
            </w:r>
          </w:p>
          <w:p w14:paraId="387587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równoważnik co najmniej 1 etatu na każdą zmianę - specjalista w dziedzinie rentgenodiagnostyki lub radiologii lub radiodiagnostyki, lub radiologii i diagnostyki obrazowej z udokumentowanym doświadczeniem w radiologii zabiegowej;</w:t>
            </w:r>
          </w:p>
          <w:p w14:paraId="0FCE370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pozostały personel: równoważnik co najmniej 1 etatu - technik elektroradiolog.</w:t>
            </w:r>
          </w:p>
        </w:tc>
      </w:tr>
      <w:tr w:rsidR="00CD4097" w:rsidRPr="00CD4097" w14:paraId="2DEF19EC" w14:textId="77777777" w:rsidTr="00CD4097">
        <w:trPr>
          <w:trHeight w:val="19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63D8F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86522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B137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585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58FD64F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0C162DA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49E1E05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OAiIT - w lokalizacji;</w:t>
            </w:r>
          </w:p>
          <w:p w14:paraId="79685BC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blok operacyjny - w lokalizacji;</w:t>
            </w:r>
          </w:p>
          <w:p w14:paraId="3396740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zespół operacyjny chirurgii naczyniowej - całodobowa gotowość.</w:t>
            </w:r>
          </w:p>
        </w:tc>
      </w:tr>
      <w:tr w:rsidR="00CD4097" w:rsidRPr="00CD4097" w14:paraId="6609F12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C24E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4E119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55E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107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stacjonarny cyfrowy z możliwością analizy ilościowej [QVA] zgodnie z Polskimi zaleceniami wewnątrznaczyniowego leczenia chorób tętnic obwodowych i aorty 2009 (Chirurgia Polska 2009, 11,1),</w:t>
            </w:r>
          </w:p>
          <w:p w14:paraId="0A9AAEA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strzykawka automatyczna,</w:t>
            </w:r>
          </w:p>
          <w:p w14:paraId="6B2BDB9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rejestracja obrazów: kamera multiformatowa lub archiwizacja cyfrowa (format DICOM 3.0),</w:t>
            </w:r>
          </w:p>
          <w:p w14:paraId="0C9336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06A90F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defibrylator, zestaw reanimacyjny,</w:t>
            </w:r>
          </w:p>
          <w:p w14:paraId="1EC0316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stół radiologiczny o wysokiej precyzji lokalizacji pacjenta i pozycjonera,</w:t>
            </w:r>
          </w:p>
          <w:p w14:paraId="4E3491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stanowisko znieczulenia</w:t>
            </w:r>
          </w:p>
          <w:p w14:paraId="51B69F4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42954DB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5A7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B46C7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2C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152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arteriografia,</w:t>
            </w:r>
          </w:p>
          <w:p w14:paraId="7C9F82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flebografia,</w:t>
            </w:r>
          </w:p>
          <w:p w14:paraId="0E6063F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aparat USG z opcją kolorowego Dopplera,</w:t>
            </w:r>
          </w:p>
          <w:p w14:paraId="22E7E79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TK</w:t>
            </w:r>
          </w:p>
          <w:p w14:paraId="35ACD5D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0C03881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D405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F547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95A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F1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kwalifikacji do przeprowadzenia każdego zabiegu wewnątrznaczyniowego przez lekarza specjalistę w dziedzinie chirurgii naczyniowej z udokumentowanym doświadczeniem w radiologii zabiegowej;</w:t>
            </w:r>
          </w:p>
          <w:p w14:paraId="5461A7B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kwalifikacji do zabiegów na tętnicy szyjnej przez zespół lekarzy specjalistów w dziedzinie chirurgii naczyniowej i neurologii;</w:t>
            </w:r>
          </w:p>
          <w:p w14:paraId="416CF51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całodobowej opieki neurologicznej po zabiegu na tętnicy szyjnej.</w:t>
            </w:r>
          </w:p>
        </w:tc>
      </w:tr>
      <w:tr w:rsidR="00CD4097" w:rsidRPr="00CD4097" w14:paraId="62DA7BB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8A32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931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1) Przezskórne wprowadzenie stentu(ów) do tętnicy szyjnej z neuroprotekcją</w:t>
            </w:r>
          </w:p>
          <w:p w14:paraId="3F110D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2) Przezskórne wprowadzenie stentu(ów) do pnia ramienno-głowowego z neuroprotekcją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D926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6FA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Zakład lub pracownia radiologii zabiegowej.</w:t>
            </w:r>
          </w:p>
        </w:tc>
      </w:tr>
      <w:tr w:rsidR="00CD4097" w:rsidRPr="00CD4097" w14:paraId="6C1FC62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C9B56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4250D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5441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11D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 równoważnik co najmniej 2 etatów: specjalista w dziedzinie chirurgii naczyniowej lub angiologii, lub rentgenodiagnostyki lub radiologii, lub radiodiagnostyki, lub radiologii i diagnostyki obrazowej, z udokumentowanym doświadczeniem w wykonywaniu zabiegów przezskórnych - angioplastyk naczyń obwodowych;</w:t>
            </w:r>
          </w:p>
          <w:p w14:paraId="73D276A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pozostały personel: równoważnik co najmniej 1 etatu - technik elektroradiolog.</w:t>
            </w:r>
          </w:p>
        </w:tc>
      </w:tr>
      <w:tr w:rsidR="00CD4097" w:rsidRPr="00CD4097" w14:paraId="509E45F1" w14:textId="77777777" w:rsidTr="00CD4097">
        <w:trPr>
          <w:trHeight w:val="218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02AB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8B70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4B1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3AAC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obecność w trakcie zabiegu:</w:t>
            </w:r>
          </w:p>
          <w:p w14:paraId="4E5B3DC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1D5ED37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pielęgniarki specjalisty w dziedzinie pielęgniarstwa anestezjologicznego i intensywnej opieki lub pielęgniarki po kursie kwalifikacyjnym w dziedzinie pielęgniarstwa anestezjologicznego i intensywnej opieki;</w:t>
            </w:r>
          </w:p>
          <w:p w14:paraId="59E2541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OAiIT - w lokalizacji;</w:t>
            </w:r>
          </w:p>
          <w:p w14:paraId="5AC0DF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oddział chirurgii naczyniowej - w lokalizacji;</w:t>
            </w:r>
          </w:p>
          <w:p w14:paraId="344A45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blok operacyjny - w lokalizacji;</w:t>
            </w:r>
          </w:p>
          <w:p w14:paraId="20574FD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zespół operacyjny chirurgii naczyniowej - całodobowa gotowość.</w:t>
            </w:r>
          </w:p>
        </w:tc>
      </w:tr>
      <w:tr w:rsidR="00CD4097" w:rsidRPr="00CD4097" w14:paraId="59FDB65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EE04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3ABC3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31C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E7BD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angiograf stacjonarny cyfrowy z możliwością analizy ilościowej [QVA] zgodnie z Polskimi zaleceniami wewnątrznaczyniowego leczenia chorób tętnic obwodowych i aorty 2009 (Chirurgia Polska 2009, 11,1),</w:t>
            </w:r>
          </w:p>
          <w:p w14:paraId="0A6102A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strzykawka automatyczna,</w:t>
            </w:r>
          </w:p>
          <w:p w14:paraId="46AE9E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rejestracja obrazów: kamera multiformatowa lub archiwizacja cyfrowa (format DICOM 3.0),</w:t>
            </w:r>
          </w:p>
          <w:p w14:paraId="33F312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wielofunkcyjny rejestrator funkcji życiowych: EKG, pulsoksymetr, pomiar ciśnienia tętniczego metodą bezpośrednią i nieinwazyjną,</w:t>
            </w:r>
          </w:p>
          <w:p w14:paraId="0F1D4D4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defibrylator, zestaw reanimacyjny,</w:t>
            </w:r>
          </w:p>
          <w:p w14:paraId="722B550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stół radiologiczny o wysokiej precyzji lokalizacji pacjenta i pozycjonera,</w:t>
            </w:r>
          </w:p>
          <w:p w14:paraId="036976B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stanowisko znieczulenia</w:t>
            </w:r>
          </w:p>
          <w:p w14:paraId="7FFAF7B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25AEBD6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481A1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1CD3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88B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FA06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arteriografia,</w:t>
            </w:r>
          </w:p>
          <w:p w14:paraId="402A4B3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USG z opcją kolorowego Dopplera,</w:t>
            </w:r>
          </w:p>
          <w:p w14:paraId="3195549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TK</w:t>
            </w:r>
          </w:p>
          <w:p w14:paraId="48DB71E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25F34DA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A61C7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9F1C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5C1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E6D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kwalifikacji do zabiegów przez zespół z udziałem lekarza specjalisty chirurgii naczyniowej i neurologii;</w:t>
            </w:r>
          </w:p>
          <w:p w14:paraId="554DD50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całodobowej opieki neurologicznej po zabiegu na tętnicy szyjnej.</w:t>
            </w:r>
          </w:p>
        </w:tc>
      </w:tr>
      <w:tr w:rsidR="00CD4097" w:rsidRPr="00CD4097" w14:paraId="7320DC09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607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FAC2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zatruć średnich w oddziale chorób wewnętrznych lub pediatrycznym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BB6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99A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całodobowej opieki lekarskiej we wszystkie dni tygodnia (nie może być łączona z innymi oddziałami);</w:t>
            </w:r>
          </w:p>
          <w:p w14:paraId="2B3D379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co najmniej jedno łóżko (stanowisko) intensywnej opieki medycznej - w miejscu udzielania świadczeń;</w:t>
            </w:r>
          </w:p>
          <w:p w14:paraId="6689B9D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wykonania eliminacji trucizn metodami pozaustrojowymi - hemodializa - dostęp;</w:t>
            </w:r>
          </w:p>
          <w:p w14:paraId="4CABBA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zapewnienie wykonania zabiegów pozaustrojowego podtrzymywania funkcji wątroby - dostęp.</w:t>
            </w:r>
          </w:p>
        </w:tc>
      </w:tr>
      <w:tr w:rsidR="00CD4097" w:rsidRPr="00CD4097" w14:paraId="5FFDC43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A628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60173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6B2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</w:t>
            </w:r>
          </w:p>
        </w:tc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F9F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analiz toksykologicznych materiału biologicznego - jakościowe i ilościowe,</w:t>
            </w:r>
          </w:p>
        </w:tc>
      </w:tr>
      <w:tr w:rsidR="00CD4097" w:rsidRPr="00CD4097" w14:paraId="0158A5F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5CF19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ADA4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31A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892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biochemicznych,</w:t>
            </w:r>
          </w:p>
          <w:p w14:paraId="11CEAAB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mikrobiologicznych</w:t>
            </w:r>
          </w:p>
          <w:p w14:paraId="40791CF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dostęp.</w:t>
            </w:r>
          </w:p>
        </w:tc>
      </w:tr>
      <w:tr w:rsidR="00CD4097" w:rsidRPr="00CD4097" w14:paraId="7807F94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E4C39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3021D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E29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897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udokumentowane zapewnienie kontynuacji leczenia w oddziale toksykologii klinicznej;</w:t>
            </w:r>
          </w:p>
          <w:p w14:paraId="2040FBC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udokumentowane zapewnienie konsultacji lekarza specjalisty w dziedzinie psychiatrii.</w:t>
            </w:r>
          </w:p>
        </w:tc>
      </w:tr>
      <w:tr w:rsidR="00CD4097" w:rsidRPr="00CD4097" w14:paraId="053FDBE0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205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7FC9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Immunoablacja w leczeniu aplazji szpiku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304C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B15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1 etatu - specjalista w dziedzinie hematologii z odpowiednim doświadczeniem w wykonywaniu immunoablacji w nabytej aplazji szpiku.</w:t>
            </w:r>
          </w:p>
        </w:tc>
      </w:tr>
      <w:tr w:rsidR="00CD4097" w:rsidRPr="00CD4097" w14:paraId="623C158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E2CC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D2304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31F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35B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Co najmniej jedna izolatka wyposażona w urządzenia do oczyszczania powietrza - w miejscu udzielania świadczeń.</w:t>
            </w:r>
          </w:p>
        </w:tc>
      </w:tr>
      <w:tr w:rsidR="00CD4097" w:rsidRPr="00CD4097" w14:paraId="5F3FBD33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2F3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EF6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Dializa wątrobowa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828A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D32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w łącznym wymiarze czasu pracy odpowiadającym czasowi pracy świadczeniodawcy:</w:t>
            </w:r>
          </w:p>
          <w:p w14:paraId="26E4D85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specjalista w dziedzinie toksykologii lub toksykologii klinicznej lub</w:t>
            </w:r>
          </w:p>
          <w:p w14:paraId="344D544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dziedzinie anestezjologii lub anestezjologii i reanimacji lub anestezjologii i intensywnej terapii, lub</w:t>
            </w:r>
          </w:p>
          <w:p w14:paraId="15A728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specjalista w dziedzinie transplantologii klinicznej, lub</w:t>
            </w:r>
          </w:p>
          <w:p w14:paraId="48CD324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specjalista w dziedzinie nefrologii;</w:t>
            </w:r>
          </w:p>
          <w:p w14:paraId="030E86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 - po potwierdzonym odpowiednim zaświadczeniem przeszkoleniu w ośrodku dializoterapii wątrobowej - w łącznym wymiarze czasu pracy odpowiadającym czasowi pracy ośrodka.</w:t>
            </w:r>
          </w:p>
        </w:tc>
      </w:tr>
      <w:tr w:rsidR="00CD4097" w:rsidRPr="00CD4097" w14:paraId="1074CE2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4A49D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FF6E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899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C8A2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monitorowanie podstawowych czynności życiowych w miejscu udzielania świadczeń;</w:t>
            </w:r>
          </w:p>
          <w:p w14:paraId="15FC70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toksykologii lub anestezjologii i intensywnej terapii, lub transplantologii, lub nefrologii - w lokalizacji.</w:t>
            </w:r>
          </w:p>
        </w:tc>
      </w:tr>
      <w:tr w:rsidR="00CD4097" w:rsidRPr="00CD4097" w14:paraId="021D9C1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152DA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84E2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CF8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E9F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7F2A8F5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sprzęt pozwalający na pozaustrojowe ciągłe oczyszczanie krwi, umożliwiające eliminację substancji toksycznych związanych z albuminami;</w:t>
            </w:r>
          </w:p>
          <w:p w14:paraId="1EC925C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USG umożliwiające wykonanie badań zgodnie z profilem zakresu;</w:t>
            </w:r>
          </w:p>
          <w:p w14:paraId="25BA961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RTG umożliwiające wykonanie badań zgodnie z profilem zakresu.</w:t>
            </w:r>
          </w:p>
        </w:tc>
      </w:tr>
      <w:tr w:rsidR="00CD4097" w:rsidRPr="00CD4097" w14:paraId="2B5DE77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927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0CF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Oksygenacja hiperbaryczna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3DD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6686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OAiIT albo</w:t>
            </w:r>
          </w:p>
          <w:p w14:paraId="7BCEE6B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intensywnej terapii</w:t>
            </w:r>
          </w:p>
          <w:p w14:paraId="4B76E5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5D9B534C" w14:textId="77777777" w:rsidTr="00CD4097">
        <w:trPr>
          <w:trHeight w:val="30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84B9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D9194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BCC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79F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specjaliści: w dziedzinie anestezjologii lub anestezjologii i reanimacji, lub anestezjologii i intensywnej terapii, lub medycyny ratunkowej, lub toksykologii klinicznej, posiadający ukończony kurs medycyny hiperbarycznej zgodnie z zaleceniami Europejskiego Komitetu Medycyny Hiperbarycznej;</w:t>
            </w:r>
          </w:p>
          <w:p w14:paraId="572E5DF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pielęgniarki: specjalista w dziedzinie pielęgniarstwa anestezjologicznego i intensywnej opieki lub pielęgniarka po kursie kwalifikacyjnym w dziedzinie pielęgniarstwa anestezjologicznego i intensywnej opieki, lub dwuletnie doświadczenie w pracy w OAiIT, spełniające wszystkie poniższe kryteria:</w:t>
            </w:r>
          </w:p>
          <w:p w14:paraId="28D894D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nie mniej niż 160 godzin szkolenia w zakresie medycyny nurkowej i hiperbarycznej,</w:t>
            </w:r>
          </w:p>
          <w:p w14:paraId="17D2E5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ukończony kurs medycyny nurkowej (40 godzin),</w:t>
            </w:r>
          </w:p>
          <w:p w14:paraId="10B97BD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ukończony kurs medycyny hiperbarycznej (40 godzin) zgodnie z zaleceniami Europejskiego Komitetu Medycyny Hiperbarycznej,</w:t>
            </w:r>
          </w:p>
          <w:p w14:paraId="36CFD14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odbyte 2-tygodniowe szkolenie (80 godzin) w ośrodku hiperbarycznym pracującym zgodnie z zaleceniami Europejskiego Komitetu Medycyny Hiperbarycznej.</w:t>
            </w:r>
          </w:p>
        </w:tc>
      </w:tr>
      <w:tr w:rsidR="00CD4097" w:rsidRPr="00CD4097" w14:paraId="306751C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D77C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D5D7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FEC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E3B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Całodobowa możliwość wykonania świadczenia.</w:t>
            </w:r>
          </w:p>
        </w:tc>
      </w:tr>
      <w:tr w:rsidR="00CD4097" w:rsidRPr="00CD4097" w14:paraId="018B7C4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B8D2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66B9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216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2E9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komora hiperbaryczna typu "multiplace" z możliwością stosowania tlenu i sztucznych mieszanin oddechowych przez wbudowane układy oddychania (maska, hełm tlenowy, respirator), o ciśnieniu wyższym od 1,4 atm; z ewakuacją gazów oddechowych na zewnątrz,</w:t>
            </w:r>
          </w:p>
          <w:p w14:paraId="7D75864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video do monitorowania terapii,</w:t>
            </w:r>
          </w:p>
          <w:p w14:paraId="20AC5D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sprzęt resuscytacyjny,</w:t>
            </w:r>
          </w:p>
          <w:p w14:paraId="0F9A5AB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pulsoksymetr,</w:t>
            </w:r>
          </w:p>
          <w:p w14:paraId="2F9771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spirometr,</w:t>
            </w:r>
          </w:p>
          <w:p w14:paraId="5FDDC2D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audiometr</w:t>
            </w:r>
          </w:p>
          <w:p w14:paraId="598940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świadczeń.</w:t>
            </w:r>
          </w:p>
        </w:tc>
      </w:tr>
      <w:tr w:rsidR="00CD4097" w:rsidRPr="00CD4097" w14:paraId="696D512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2B05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8BA1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CAC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033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Oksygenacja hiperbaryczna wykonywana jest zgodnie z zaleceniami Europejskiego Komitetu Medycyny Hiperbarycznej (European Committee for Hyperbaric Medicine - ECHM) - Europejski Kodeks Dobrej Praktyki w Terapii Tlenem Hiperbarycznym, Gdańsk 2005 r. oraz zgodnie z konsensusem ustalonym na 7 Konferencji w Lille w 2004 r. (The ECHM Collection, Vol. 3, Best Publishing Company, 2008).</w:t>
            </w:r>
          </w:p>
        </w:tc>
      </w:tr>
      <w:tr w:rsidR="00CD4097" w:rsidRPr="00CD4097" w14:paraId="5301438E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F8E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D80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Teleradioterapia standardowa i paliatywna oraz radykalna 2D i 3D</w:t>
            </w:r>
          </w:p>
          <w:p w14:paraId="5F6446A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92.221 Teleradioterapia w leczeniu chorób skóry - promieniowanie X</w:t>
            </w:r>
          </w:p>
          <w:p w14:paraId="24F6E4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92.222 Teleradioterapia radykalna 2D - promieniowanie X</w:t>
            </w:r>
          </w:p>
          <w:p w14:paraId="2EAB19C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92.223 Teleradioterapia paliatywna - promieniowanie X</w:t>
            </w:r>
          </w:p>
          <w:p w14:paraId="750849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92.231 Teleradioterapia w leczeniu chorób skóry z zastosowaniem </w:t>
            </w:r>
            <w:r w:rsidRPr="00CD4097">
              <w:rPr>
                <w:rFonts w:asciiTheme="minorHAnsi" w:eastAsia="Times New Roman" w:hAnsiTheme="minorHAnsi" w:cstheme="minorHAnsi"/>
                <w:vertAlign w:val="superscript"/>
                <w:lang w:eastAsia="pl-PL"/>
              </w:rPr>
              <w:t>60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Co - promieniowanie gamma</w:t>
            </w:r>
          </w:p>
          <w:p w14:paraId="59FA556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92.232 Teleradioterapia radykalna 2D z zastosowaniem </w:t>
            </w:r>
            <w:r w:rsidRPr="00CD4097">
              <w:rPr>
                <w:rFonts w:asciiTheme="minorHAnsi" w:eastAsia="Times New Roman" w:hAnsiTheme="minorHAnsi" w:cstheme="minorHAnsi"/>
                <w:vertAlign w:val="superscript"/>
                <w:lang w:eastAsia="pl-PL"/>
              </w:rPr>
              <w:t>60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Co - promieniowanie gamma</w:t>
            </w:r>
          </w:p>
          <w:p w14:paraId="73AC21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92.233 Teleradioterapia paliatywna z zastosowaniem </w:t>
            </w:r>
            <w:r w:rsidRPr="00CD4097">
              <w:rPr>
                <w:rFonts w:asciiTheme="minorHAnsi" w:eastAsia="Times New Roman" w:hAnsiTheme="minorHAnsi" w:cstheme="minorHAnsi"/>
                <w:vertAlign w:val="superscript"/>
                <w:lang w:eastAsia="pl-PL"/>
              </w:rPr>
              <w:t>60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Co - promieniowanie gamma</w:t>
            </w:r>
          </w:p>
          <w:p w14:paraId="2D834D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92.240 Teleradioterapia radykalna 2D - fotony</w:t>
            </w:r>
          </w:p>
          <w:p w14:paraId="213CCC7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92.241 Teleradioterapia radykalna z planowaniem 3D - fotony</w:t>
            </w:r>
          </w:p>
          <w:p w14:paraId="347CFAF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92.250 Teleradioterapia radykalna 2D - elektrony</w:t>
            </w:r>
          </w:p>
          <w:p w14:paraId="39B4109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92.251 Teleradioterapia radykalna z planowaniem 3D - elektrony</w:t>
            </w:r>
          </w:p>
          <w:p w14:paraId="4BEC98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92.253 Teleradioterapia całego ciała (TBI) - elektrony</w:t>
            </w:r>
          </w:p>
          <w:p w14:paraId="4E95748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92.254 Teleradioterapia połowy ciała (HBI) - elektrony</w:t>
            </w:r>
          </w:p>
          <w:p w14:paraId="56A3EB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92.31 Śródoperacyjna teleradioterapia konformalna 3D (3D - IORT - ft)</w:t>
            </w:r>
          </w:p>
          <w:p w14:paraId="69822D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92.32 Śródoperacyjna teleradioterapia konformalna 3D (3D - IORT - x)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71FB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805B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radioterapii.</w:t>
            </w:r>
          </w:p>
        </w:tc>
      </w:tr>
      <w:tr w:rsidR="00CD4097" w:rsidRPr="00CD4097" w14:paraId="729588CA" w14:textId="77777777" w:rsidTr="00CD4097">
        <w:trPr>
          <w:trHeight w:val="17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8990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7595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3F0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2BE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specjalista w dziedzinie radioterapii lub radioterapii onkologicznej, równoważnik co najmniej 3 etatów;</w:t>
            </w:r>
          </w:p>
          <w:p w14:paraId="13BD84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technicy elektroradiolodzy - równoważnik co najmniej 4 etatów;</w:t>
            </w:r>
          </w:p>
          <w:p w14:paraId="6892C0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osoby posiadające specjalizację w dziedzinie fizyki medycznej, zwane dalej "fizykami medycznymi" - równoważnik co najmniej 3 etatów;</w:t>
            </w:r>
          </w:p>
          <w:p w14:paraId="60EE1AE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pielęgniarki - równoważnik co najmniej 1 etatu;</w:t>
            </w:r>
          </w:p>
          <w:p w14:paraId="298BC87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5) osoba posiadająca uprawnienia inspektora ochrony radiologicznej, o którym mowa w </w:t>
            </w:r>
            <w:hyperlink r:id="rId4" w:anchor="/document/16890219?unitId=art(7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art. 7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hyperlink r:id="rId5" w:anchor="/document/16890219?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ustawy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z dnia 29 listopada 2000 r. - Prawo atomowe (Dz. U. z 2017 r. poz. 576, z późn. zm.), zwana dalej "inspektorem ochrony radiologicznej" - równoważnik co najmniej 1 etatu, lub osoba, o której mowa w pkt 2 lub 3, posiadająca te uprawnienia</w:t>
            </w:r>
          </w:p>
        </w:tc>
      </w:tr>
      <w:tr w:rsidR="00CD4097" w:rsidRPr="00CD4097" w14:paraId="1C703C7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ADA3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5C77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160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6DD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dwa megawoltowe aparaty terapeutyczne, w tym jeden przyspieszacz liniowy generujący promieniowanie fotonowe i elektronowe; wiązka fotonowa powinna posiadać co najmniej dwie energie nominalne: jedną między 4 MeV i 9 MeV i drugą powyżej 9 MeV; wiązki elektronowe powinny posiadać co najmniej trzy energie w zakresie od 6 MeV wzwyż;</w:t>
            </w:r>
          </w:p>
          <w:p w14:paraId="7895015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symulator lub TK z opcją symulacji wirtualnej;</w:t>
            </w:r>
          </w:p>
          <w:p w14:paraId="0760E7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system planowania radioterapii z liczbą stacji co najmniej równą liczbie posiadanych akceleratorów;</w:t>
            </w:r>
          </w:p>
          <w:p w14:paraId="2B9B40C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bezpośredni (sieciowy) dostęp do TK;</w:t>
            </w:r>
          </w:p>
          <w:p w14:paraId="7E11CA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co najmniej dwa zestawy urządzeń do okresowej kalibracji i dozymetrii aparatury terapeutycznej;</w:t>
            </w:r>
          </w:p>
          <w:p w14:paraId="0B84C6D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zestaw do unieruchamiania pacjenta na każdym aparacie terapeutycznym;</w:t>
            </w:r>
          </w:p>
          <w:p w14:paraId="7FCCA7A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co najmniej jeden analizator pola napromieniania;</w:t>
            </w:r>
          </w:p>
          <w:p w14:paraId="694990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urządzenia do wykonywania zdjęć sprawdzających zgodność pola napromienianego z planowanym lub system wizualizacji wiązki promieniowania (EPID) na każdym aparacie;</w:t>
            </w:r>
          </w:p>
          <w:p w14:paraId="4649E8A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co najmniej dwa zestawy do dozymetrii in-vivo</w:t>
            </w:r>
          </w:p>
        </w:tc>
      </w:tr>
      <w:tr w:rsidR="00CD4097" w:rsidRPr="00CD4097" w14:paraId="73975DA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CC98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06C0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A70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B22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Pracownia lub zakład radioterapii, posiadające system zarządzania jakością w zakresie świadczonych usług medycznych z wykorzystaniem promieniowania jonizującego, o którym mowa w </w:t>
            </w:r>
            <w:hyperlink r:id="rId6" w:anchor="/document/16890219?unitId=art(33(d))ust(2)pkt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art. 33d ust. 2 pkt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ustawy z dnia 29 listopada 2000 r. - Prawo atomowe.</w:t>
            </w:r>
          </w:p>
        </w:tc>
      </w:tr>
      <w:tr w:rsidR="00CD4097" w:rsidRPr="00CD4097" w14:paraId="006D7134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07F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579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Teleradioterapia niekoplanarna, bramkowana i z modulacją intensywności dawki</w:t>
            </w:r>
          </w:p>
          <w:p w14:paraId="5101829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92.242 Teleradioterapia 3D konformalna sterowana obrazem (IGRT) - fotony</w:t>
            </w:r>
          </w:p>
          <w:p w14:paraId="41FC547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92.243 Teleradioterapia całego ciała (TBI) - fotony</w:t>
            </w:r>
          </w:p>
          <w:p w14:paraId="08404E9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92.244 Teleradioterapia połowy ciała (HBI) - fotony</w:t>
            </w:r>
          </w:p>
          <w:p w14:paraId="2614B5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92.245 Teleradioterapia skóry całego ciała (TSI) - fotony</w:t>
            </w:r>
          </w:p>
          <w:p w14:paraId="0384C3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92.246 Teleradioterapia 3D z modulacją intensywności dawki (3D-IMRT) - fotony</w:t>
            </w:r>
          </w:p>
          <w:p w14:paraId="174810B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92.247 Teleradioterapia 4D bramkowana (4D-IGRT) - fotony</w:t>
            </w:r>
          </w:p>
          <w:p w14:paraId="42B62A5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92.248 Teleradioterapia 4D adaptacyjna bramkowana (4D-AIGRT) - fotony</w:t>
            </w:r>
          </w:p>
          <w:p w14:paraId="618296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92.249 Teleradioterapia szpiku lub układu chłonnego całego ciała (TMI) - fotony</w:t>
            </w:r>
          </w:p>
          <w:p w14:paraId="69E50E1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92.252 Teleradioterapia 3D konformalna z monitoringiem tomograficznym (3D-CRT) - elektrony</w:t>
            </w:r>
          </w:p>
          <w:p w14:paraId="1359615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92.255 Teleradioterapia skóry całego ciała (TSI) - elektrony</w:t>
            </w:r>
          </w:p>
          <w:p w14:paraId="66F8252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92.256 Teleradioterapia 4D bramkowana (4D-IGRT) - elektrony</w:t>
            </w:r>
          </w:p>
          <w:p w14:paraId="58B69EF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92.257 Teleradioterapia 4D adaptacyjna bramkowana (4D-AIGRT) - elektrony</w:t>
            </w:r>
          </w:p>
          <w:p w14:paraId="70FC3F7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92.261 Teleradioterapia 3D stereotaktyczna z modulacją intensywności dawki (3D-SIMRT) - fotony</w:t>
            </w:r>
          </w:p>
          <w:p w14:paraId="181CAA9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92.263 Teleradioterapia 3D stereotaktyczna konformalna (3D-SCRT) - fotony</w:t>
            </w:r>
          </w:p>
          <w:p w14:paraId="1EC9AA1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92.291 Teleradioterapia 3D sterowana obrazem (IGRT) realizowana w oparciu o implanty wewnętrzne - fotony</w:t>
            </w:r>
          </w:p>
          <w:p w14:paraId="398F0D8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92.292 Teleradioterapia 3D sterowana obrazem (IGRT) z modulacją intensywności dawki (3D-RotIMRT) - fotony</w:t>
            </w:r>
          </w:p>
          <w:p w14:paraId="4006870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99.85 Hipertermia w leczeniu nowotworów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5E3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6C0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radioterapii.</w:t>
            </w:r>
          </w:p>
        </w:tc>
      </w:tr>
      <w:tr w:rsidR="00CD4097" w:rsidRPr="00CD4097" w14:paraId="3E2A844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C772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9349B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0BCB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3F2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specjalista w dziedzinie radioterapii lub radioterapii onkologicznej, równoważnik co najmniej 6 etatów;</w:t>
            </w:r>
          </w:p>
          <w:p w14:paraId="761938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technicy elektroradiolodzy - równoważnik co najmniej 10 etatów;</w:t>
            </w:r>
          </w:p>
          <w:p w14:paraId="409FC2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fizycy medyczni - równoważnik co najmniej 3 etatów;</w:t>
            </w:r>
          </w:p>
          <w:p w14:paraId="4BE537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pielęgniarki - równoważnik co najmniej 3 etatów;</w:t>
            </w:r>
          </w:p>
          <w:p w14:paraId="339034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inspektor ochrony radiologicznej - równoważnik co najmniej 1 etatu, lub osoba, o której mowa w pkt 2 lub 3, posiadająca uprawnienia inspektora ochrony radiologicznej.</w:t>
            </w:r>
          </w:p>
        </w:tc>
      </w:tr>
      <w:tr w:rsidR="00CD4097" w:rsidRPr="00CD4097" w14:paraId="44694E8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22A8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A76C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B8B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0EB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Co najmniej:</w:t>
            </w:r>
          </w:p>
          <w:p w14:paraId="5484A71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dwa akceleratory liniowe z kolimatorem wielolistkowym i systemem wizualizacji wiązki promieniowania (EPID), generujące co najmniej dwie wiązki promieniowania fotonowego, przy czym co najmniej jedną o niskiej energii między 6-9 MeV oraz co najmniej jedną o energii powyżej 9 MeV; wiązki elektronowe powinny posiadać co najmniej trzy energie w zakresie od 6 MeV wzwyż;</w:t>
            </w:r>
          </w:p>
          <w:p w14:paraId="000AE5D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co najmniej jeden TK symulator, opcja TK 4D - w przypadku technik bramkowania oddechowego;</w:t>
            </w:r>
          </w:p>
          <w:p w14:paraId="3D1F28D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co najmniej jeden system planowania radioterapii opcja dla IMRT, 4D, VMAT - w przypadku stosowania tych technik;</w:t>
            </w:r>
          </w:p>
          <w:p w14:paraId="6F6E96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fantom wodny;</w:t>
            </w:r>
          </w:p>
          <w:p w14:paraId="00907E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co najmniej dwa zestawy urządzeń do okresowej kalibracji i dozymetrii aparatury terapeutycznej;</w:t>
            </w:r>
          </w:p>
          <w:p w14:paraId="4245378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zestaw do unieruchamiania pacjenta na każdym aparacie terapeutycznym;</w:t>
            </w:r>
          </w:p>
          <w:p w14:paraId="746FEBD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co najmniej jeden analizator pola napromieniania;</w:t>
            </w:r>
          </w:p>
          <w:p w14:paraId="04B78C7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co najmniej dwa zestawy do dozymetrii in-vivo;</w:t>
            </w:r>
          </w:p>
          <w:p w14:paraId="1093B64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co najmniej jeden system dozymetryczny do weryfikacji dynamicznych planów leczenia - w przypadku stosowania tych technik</w:t>
            </w:r>
          </w:p>
          <w:p w14:paraId="0DC4728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komputerowy system zarządzania radioterapią, rejestracją i archiwizacją danych.</w:t>
            </w:r>
          </w:p>
        </w:tc>
      </w:tr>
      <w:tr w:rsidR="00CD4097" w:rsidRPr="00CD4097" w14:paraId="4223D1BC" w14:textId="77777777" w:rsidTr="00CD4097">
        <w:trPr>
          <w:trHeight w:val="6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F6431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78D67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7AE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986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radioterapii posiadają system zarządzania jakością w zakresie świadczonych usług medycznych z wykorzystaniem promieniowania jonizującego.</w:t>
            </w:r>
          </w:p>
        </w:tc>
      </w:tr>
      <w:tr w:rsidR="00CD4097" w:rsidRPr="00CD4097" w14:paraId="1997FB2A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1E51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FCF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92.27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 Teleradioterapia stereotaktyczna promieniami gamma z wielu mikroźródeł (OMSCMR)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AF0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79D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radioterapii.</w:t>
            </w:r>
          </w:p>
        </w:tc>
      </w:tr>
      <w:tr w:rsidR="00CD4097" w:rsidRPr="00CD4097" w14:paraId="72A2BF2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8B31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E7B12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3DE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0F9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35678EA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specjalista w dziedzinie radioterapii lub radioterapii onkologicznej - równoważnik co najmniej 1 etatu oraz</w:t>
            </w:r>
          </w:p>
          <w:p w14:paraId="60D96F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dziedzinie neurochirurgii lub neurochirurgii i neurotraumatologii - z co najmniej 3-letnim udokumentowanym doświadczeniem w zakresie neurochirurgii stereotaktycznej;</w:t>
            </w:r>
          </w:p>
          <w:p w14:paraId="1088BD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technik elektroradiolog - równoważnik co najmniej 1 etatu z co najmniej 2-letnim udokumentowanym doświadczeniem w zakresie radioterapii stereotaktycznej;</w:t>
            </w:r>
          </w:p>
          <w:p w14:paraId="68E6042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fizycy medyczni - równoważnik co najmniej 1 etatu;</w:t>
            </w:r>
          </w:p>
          <w:p w14:paraId="5B3A9CE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inspektor ochrony radiologicznej z uprawnieniami typu IOR - 3.</w:t>
            </w:r>
          </w:p>
        </w:tc>
      </w:tr>
      <w:tr w:rsidR="00CD4097" w:rsidRPr="00CD4097" w14:paraId="2C0F939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8C4E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BCBB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F42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761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neurochirurgia - w lokalizacji.</w:t>
            </w:r>
          </w:p>
        </w:tc>
      </w:tr>
      <w:tr w:rsidR="00CD4097" w:rsidRPr="00CD4097" w14:paraId="2199A166" w14:textId="77777777" w:rsidTr="00CD4097">
        <w:trPr>
          <w:trHeight w:val="262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9CE6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44ECD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EAA4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74C2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aparat wyposażony w:</w:t>
            </w:r>
          </w:p>
          <w:p w14:paraId="24D105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mikroźródła izotopu kobaltu emitującego promieniowanie gamma o energii około 1.25 MeV (niska energia megawoltowa),</w:t>
            </w:r>
          </w:p>
          <w:p w14:paraId="01DD30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zestaw 3 kolimatorów (spośród: 4 mm, 8 mm, 14 mm, 16 mm i 18 mm) umożliwiających napromienianie z dokładnością geometryczną poniżej 1 mm lub kolimator automatyczny,</w:t>
            </w:r>
          </w:p>
          <w:p w14:paraId="1DA93B8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komputerowy system planowania leczenia 3D,</w:t>
            </w:r>
          </w:p>
          <w:p w14:paraId="005C587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atestowany barometr,</w:t>
            </w:r>
          </w:p>
          <w:p w14:paraId="71BAE2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zestaw dozymetrii aparatury terapeutycznej,</w:t>
            </w:r>
          </w:p>
          <w:p w14:paraId="299288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komputerowy system zarządzania radioterapią, rejestracji i archiwizacji danych,</w:t>
            </w:r>
          </w:p>
          <w:p w14:paraId="758C7F9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zestaw fantomowy do kontroli geometrii urządzenia terapeutycznego,</w:t>
            </w:r>
          </w:p>
          <w:p w14:paraId="2A07371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zestaw fantomów do kontroli systemów diagnostycznych używanych w procesie planowania leczenia,</w:t>
            </w:r>
          </w:p>
          <w:p w14:paraId="71DA58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RM</w:t>
            </w:r>
          </w:p>
          <w:p w14:paraId="6083430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26B04E6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TK,</w:t>
            </w:r>
          </w:p>
          <w:p w14:paraId="54BD53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angiograf</w:t>
            </w:r>
          </w:p>
          <w:p w14:paraId="7E2662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3C28946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D17E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E81F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8D9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2E8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OMSCMR:</w:t>
            </w:r>
          </w:p>
          <w:p w14:paraId="1D74165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pierwotne złośliwe nowotwory mózgu,</w:t>
            </w:r>
          </w:p>
          <w:p w14:paraId="098A120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pojedyncze albo mnogie ogniska nowotworu mózgu lub jego wznowy,</w:t>
            </w:r>
          </w:p>
          <w:p w14:paraId="10E150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pojedyncze albo mnogie ogniska przerzutowe w mózgu nowotworów z różnej lokalizacji,</w:t>
            </w:r>
          </w:p>
          <w:p w14:paraId="2ED1C2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łagodne zmiany naczyniowe (malformacje) mózgu,</w:t>
            </w:r>
          </w:p>
          <w:p w14:paraId="4020B6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złośliwe albo łagodne guzy podstawy czaszki,</w:t>
            </w:r>
          </w:p>
          <w:p w14:paraId="41FB61E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łagodne guzy oczodołu,</w:t>
            </w:r>
          </w:p>
          <w:p w14:paraId="63E6BEE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neuralgia nerwu trójdzielnego,</w:t>
            </w:r>
          </w:p>
          <w:p w14:paraId="2637107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leczenie bólu (uszkodzenie jąder tylnych wzgórza lub przysadki mózgowej) w przypadku nieskuteczności innych form zachowawczego i chirurgicznego leczenia,</w:t>
            </w:r>
          </w:p>
          <w:p w14:paraId="297F8F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leczenie drżenia poprzez talamotomię radiochirurgiczną,</w:t>
            </w:r>
          </w:p>
          <w:p w14:paraId="1DC16A1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leczenie choroby Parkinsona i dystonii wyłącznie u osób, u których nie można wykonać leczenia operacyjnego;</w:t>
            </w:r>
          </w:p>
          <w:p w14:paraId="2010AD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posiadanie dokumentacji protokołów kontroli jakości radioterapii QA/QC zgodnie z wymogami IAEA (International Atomic Energy Agency); zalecane jest posiadanie audytowanego certyfikatu IAEA "Centrum Kompetencji w Radioterapii";</w:t>
            </w:r>
          </w:p>
          <w:p w14:paraId="3AD9449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posiadanie systemu zarządzania jakością w zakresie świadczonych usług medycznych z wykorzystaniem promieniowania jonizującego.</w:t>
            </w:r>
          </w:p>
        </w:tc>
      </w:tr>
      <w:tr w:rsidR="00CD4097" w:rsidRPr="00CD4097" w14:paraId="757967EE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29E9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BF3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Brachyterapia z planowaniem standardowym</w:t>
            </w:r>
          </w:p>
          <w:p w14:paraId="7D6323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92.410 Wlew koloidalnego radioizotopu do jam ciała</w:t>
            </w:r>
          </w:p>
          <w:p w14:paraId="5F5E96F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92.412 Brachyterapia śródtkankowa - planowanie standardowe</w:t>
            </w:r>
          </w:p>
          <w:p w14:paraId="4AD39B5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92.421 Brachyterapia wewnątrzprzewodowa - planowanie standardowe</w:t>
            </w:r>
          </w:p>
          <w:p w14:paraId="32FC19C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92.431 Brachyterapia wewnątrzjamowa - planowanie standardowe</w:t>
            </w:r>
          </w:p>
          <w:p w14:paraId="0C74A1D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92.451 Brachyterapia powierzchniowa - planowanie standardowe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236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F69C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brachyterapii.</w:t>
            </w:r>
          </w:p>
        </w:tc>
      </w:tr>
      <w:tr w:rsidR="00CD4097" w:rsidRPr="00CD4097" w14:paraId="7E4BF8F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950C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111C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4C4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C632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specjalista w dziedzinie radioterapii lub radioterapii onkologicznej, równoważnik co najmniej 2 etatów;</w:t>
            </w:r>
          </w:p>
          <w:p w14:paraId="5195393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technicy elektroradiolodzy - równoważnik co najmniej 2 etatów;</w:t>
            </w:r>
          </w:p>
          <w:p w14:paraId="64C1EA7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fizycy medyczni - równoważnik co najmniej 1 etatu.</w:t>
            </w:r>
          </w:p>
        </w:tc>
      </w:tr>
      <w:tr w:rsidR="00CD4097" w:rsidRPr="00CD4097" w14:paraId="4A8178B7" w14:textId="77777777" w:rsidTr="00CD4097">
        <w:trPr>
          <w:trHeight w:val="19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9B2E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6590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DDE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27C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urządzenie do zdalnego wprowadzania źródeł promieniotwórczych z zestawem co najmniej standardowych aplikatorów;</w:t>
            </w:r>
          </w:p>
          <w:p w14:paraId="2E7545B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rentgenowski do weryfikacji położenia aplikatorów, źródeł promieniotwórczych oraz do wykonywania zdjęć lokalizacyjnych;</w:t>
            </w:r>
          </w:p>
          <w:p w14:paraId="64018ED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komputerowy system planowania brachyterapii;</w:t>
            </w:r>
          </w:p>
          <w:p w14:paraId="2AD2DC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bezpośredni (sieciowy) dostęp do TK, USG;</w:t>
            </w:r>
          </w:p>
          <w:p w14:paraId="766A8BA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dawkomierz z komorą jonizacyjną;</w:t>
            </w:r>
          </w:p>
          <w:p w14:paraId="707BAB4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system do monitorowania dawki w czasie napromieniania z zastosowaniem mocy dawki większej od 12 grejów na godzinę (Gy/h);</w:t>
            </w:r>
          </w:p>
          <w:p w14:paraId="5367A7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aparat do znieczulania.</w:t>
            </w:r>
          </w:p>
        </w:tc>
      </w:tr>
      <w:tr w:rsidR="00CD4097" w:rsidRPr="00CD4097" w14:paraId="1CE95C3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00E5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6355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B49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warunki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825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dostępu do modelarni (w przypadku brachyterapii wymagającej wykonania indywidualnych aplikatorów metodą odcisków lub odlewów).</w:t>
            </w:r>
          </w:p>
        </w:tc>
      </w:tr>
      <w:tr w:rsidR="00CD4097" w:rsidRPr="00CD4097" w14:paraId="0196346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3C7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5AC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Brachyterapia z planowaniem 3D</w:t>
            </w:r>
          </w:p>
          <w:p w14:paraId="4C3030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92.413 Brachyterapia śródtkankowa - planowanie 3D</w:t>
            </w:r>
          </w:p>
          <w:p w14:paraId="6FB375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92.414 Brachyterapia śródtkankowa - planowanie 3D pod kontrolą obrazowania</w:t>
            </w:r>
          </w:p>
          <w:p w14:paraId="52B341F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92.422 Brachyterapia wewnątrzprzewodowa - planowanie 3D</w:t>
            </w:r>
          </w:p>
          <w:p w14:paraId="41F6F41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92.423 Brachyterapia wewnątrzprzewodowa - planowanie 3D pod kontrolą obrazowania</w:t>
            </w:r>
          </w:p>
          <w:p w14:paraId="39FF72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92.432 Brachyterapia wewnątrzjamowa - planowanie 3D</w:t>
            </w:r>
          </w:p>
          <w:p w14:paraId="17E97E2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92.433 Brachyterapia wewnątrzjamowa - planowanie 3D pod kontrolą obrazowania</w:t>
            </w:r>
          </w:p>
          <w:p w14:paraId="7399D95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92.452 Brachyterapia powierzchniowa - planowanie 3D</w:t>
            </w:r>
          </w:p>
          <w:p w14:paraId="7033AE6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92.46 Brachyterapia śródoperacyjna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6907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1FA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brachyterapii.</w:t>
            </w:r>
          </w:p>
        </w:tc>
      </w:tr>
      <w:tr w:rsidR="00CD4097" w:rsidRPr="00CD4097" w14:paraId="6492179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65C0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9390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13C7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AA8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specjalista w dziedzinie radioterapii lub radioterapii onkologicznej, równoważnik co najmniej 2 etatów;</w:t>
            </w:r>
          </w:p>
          <w:p w14:paraId="6BB3CB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technicy elektroradiolodzy - równoważnik co najmniej 2 etatów;</w:t>
            </w:r>
          </w:p>
          <w:p w14:paraId="6B90DEA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fizyk medyczny - równoważnik co najmniej 1 etatu;</w:t>
            </w:r>
          </w:p>
          <w:p w14:paraId="2FBAB1D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- równoważnik co najmniej 1 etatu;</w:t>
            </w:r>
          </w:p>
          <w:p w14:paraId="2844703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inspektor ochrony radiologicznej - równoważnik co najmniej 1 etatu, lub osoba, o której mowa w pkt 2 lub 3, posiadająca uprawnienia inspektora ochrony radiologicznej.</w:t>
            </w:r>
          </w:p>
        </w:tc>
      </w:tr>
      <w:tr w:rsidR="00CD4097" w:rsidRPr="00CD4097" w14:paraId="5467DD9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A0EB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6D00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1DA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DE7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jeden aparat do brachyterapii (zdalnego sterowania) do aplikacji źródeł o średniej (MDR) lub wysokiej mocy dawki (HDR, PDR);</w:t>
            </w:r>
          </w:p>
          <w:p w14:paraId="5B3881C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rentgenowski do weryfikacji położenia aplikatorów, źródeł promieniotwórczych oraz do wykonywania zdjęć lokalizacyjnych;</w:t>
            </w:r>
          </w:p>
          <w:p w14:paraId="21D7904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komputerowy system trójwymiarowego planowania brachyterapii;</w:t>
            </w:r>
          </w:p>
          <w:p w14:paraId="65C5C2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dawkomierz z komorą jonizacyjną;</w:t>
            </w:r>
          </w:p>
          <w:p w14:paraId="6ECC9E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system do monitorowania dawki w czasie napromieniania z zastosowaniem mocy dawki większej od 12 grejów na godzinę (Gy/h);</w:t>
            </w:r>
          </w:p>
          <w:p w14:paraId="3ADD3C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aparat do znieczulania.</w:t>
            </w:r>
          </w:p>
        </w:tc>
      </w:tr>
      <w:tr w:rsidR="00CD4097" w:rsidRPr="00CD4097" w14:paraId="168897A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AC957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EEC5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D671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8D0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pracownia lub zakład brachyterapii posiadają system zarządzania jakością w zakresie świadczonych usług medycznych z wykorzystaniem promieniowania jonizującego;</w:t>
            </w:r>
          </w:p>
          <w:p w14:paraId="14B59E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dostępu do modelarni w przypadku brachyterapii wymagającej wykonania indywidualnych aplikatorów metodą odcisków lub odlewów.</w:t>
            </w:r>
          </w:p>
        </w:tc>
      </w:tr>
      <w:tr w:rsidR="00CD4097" w:rsidRPr="00CD4097" w14:paraId="7FE599F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F651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537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Brachyterapia guza wewnątrzgałkowego</w:t>
            </w:r>
          </w:p>
          <w:p w14:paraId="1464CE8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92.481 Brachyterapia guza wewnątrzgałkowego </w:t>
            </w:r>
            <w:r w:rsidRPr="00CD4097">
              <w:rPr>
                <w:rFonts w:asciiTheme="minorHAnsi" w:eastAsia="Times New Roman" w:hAnsiTheme="minorHAnsi" w:cstheme="minorHAnsi"/>
                <w:vertAlign w:val="superscript"/>
                <w:lang w:eastAsia="pl-PL"/>
              </w:rPr>
              <w:t>125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</w:p>
          <w:p w14:paraId="7A536FF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92.482 Brachyterapia guza wewnątrzgałkowego </w:t>
            </w:r>
            <w:r w:rsidRPr="00CD4097">
              <w:rPr>
                <w:rFonts w:asciiTheme="minorHAnsi" w:eastAsia="Times New Roman" w:hAnsiTheme="minorHAnsi" w:cstheme="minorHAnsi"/>
                <w:vertAlign w:val="superscript"/>
                <w:lang w:eastAsia="pl-PL"/>
              </w:rPr>
              <w:t>106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Ru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C85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875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58BB554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równoważnik co najmniej 2 etatów - lekarz specjalista w dziedzinie okulistyki,</w:t>
            </w:r>
          </w:p>
          <w:p w14:paraId="25C3FDB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dziedzinie radioterapii lub radioterapii onkologicznej - zapewnienie dostępu;</w:t>
            </w:r>
          </w:p>
          <w:p w14:paraId="6AE8CB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fizyk medyczny.</w:t>
            </w:r>
          </w:p>
        </w:tc>
      </w:tr>
      <w:tr w:rsidR="00CD4097" w:rsidRPr="00CD4097" w14:paraId="7E764AA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4FC3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01CB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543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urządzenia pomocnicze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0D7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Telefon, interfonia, urządzenia umożliwiające szybką komunikację pacjenta z personelem.</w:t>
            </w:r>
          </w:p>
        </w:tc>
      </w:tr>
      <w:tr w:rsidR="00CD4097" w:rsidRPr="00CD4097" w14:paraId="2E35F03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A84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8B2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Oparzenia albo odmrożenia ekstremalne i ciężkie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3A1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19A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OAiIT lub oddział intensywnej terapii;</w:t>
            </w:r>
          </w:p>
          <w:p w14:paraId="59C323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rehabilitacyjny lub zakład rehabilitacji leczniczej albo pracownia fizjoterapii.</w:t>
            </w:r>
          </w:p>
        </w:tc>
      </w:tr>
      <w:tr w:rsidR="00CD4097" w:rsidRPr="00CD4097" w14:paraId="041F919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C69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89B3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734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60A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Lekarze - równoważnik co najmniej 2 etatów, w tym:</w:t>
            </w:r>
          </w:p>
          <w:p w14:paraId="263663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specjalista w dziedzinie chirurgii plastycznej - równoważnik co najmniej 1 etatu;</w:t>
            </w:r>
          </w:p>
          <w:p w14:paraId="0F95CC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specjalista w dziedzinie chirurgii lub chirurgii ogólnej.</w:t>
            </w:r>
          </w:p>
          <w:p w14:paraId="00D1226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Pozostały personel:</w:t>
            </w:r>
          </w:p>
          <w:p w14:paraId="7221C65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pielęgniarki - w zespole:</w:t>
            </w:r>
          </w:p>
          <w:p w14:paraId="14C2302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równoważnik co najmniej 2 etatów: pielęgniarka posiadająca specjalizację w dziedzinie pielęgniarstwa chirurgicznego lub pielęgniarstwa anestezjologicznego i intensywnej opieki lub pielęgniarka po kursie kwalifikacyjnym w dziedzinie pielęgniarstwa chirurgicznego lub pielęgniarstwa anestezjologicznego i intensywnej opieki,</w:t>
            </w:r>
          </w:p>
          <w:p w14:paraId="78BD160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równoważnik co najmniej 2 etatów: pielęgniarka z odpowiednim doświadczeniem w opiece nad oparzonymi;</w:t>
            </w:r>
          </w:p>
          <w:p w14:paraId="090446D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psycholog - równoważnik co najmniej 0,25 etatu.</w:t>
            </w:r>
          </w:p>
        </w:tc>
      </w:tr>
      <w:tr w:rsidR="00CD4097" w:rsidRPr="00CD4097" w14:paraId="5B09136E" w14:textId="77777777" w:rsidTr="00CD4097">
        <w:trPr>
          <w:trHeight w:val="54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20E04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49449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8EF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580D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wyodrębniona całodobowa opieka lekarska we wszystkie dni tygodnia (nie może być łączona z innymi oddziałami);</w:t>
            </w:r>
          </w:p>
          <w:p w14:paraId="4EDC965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wyodrębniona całodobowa opieka pielęgniarska w wymiarze: równoważnik co najmniej 2,8 etatu na jedno stanowisko intensywnej opieki oparzeń, w tym co najmniej jedna pielęgniarka na każdej zmianie z doświadczeniem w opiece nad oparzonymi;</w:t>
            </w:r>
          </w:p>
          <w:p w14:paraId="7F815B1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co najmniej 3 stanowiska intensywnej opieki oparzeń, z których każde umożliwia:</w:t>
            </w:r>
          </w:p>
          <w:p w14:paraId="2090F5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ciągłe przyłóżkowe monitorowanie EKG,</w:t>
            </w:r>
          </w:p>
          <w:p w14:paraId="741A75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pomiar ośrodkowego ciśnienia żylnego krwi,</w:t>
            </w:r>
          </w:p>
          <w:p w14:paraId="360FD63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intubację dotchawiczą i wentylację workiem samorozprężalnym,</w:t>
            </w:r>
          </w:p>
          <w:p w14:paraId="1898B83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przedłużoną sztuczną wentylację płuc z użyciem respiratora,</w:t>
            </w:r>
          </w:p>
          <w:p w14:paraId="35DF17F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regulację stężenia tlenu w respiratorze w zakresie 21-100%,</w:t>
            </w:r>
          </w:p>
          <w:p w14:paraId="4AA6B1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terapię płynami infuzyjnymi za pomocą pomp infuzyjnych, worków ciśnieniowych, filtrów, strzykawek automatycznych,</w:t>
            </w:r>
          </w:p>
          <w:p w14:paraId="77F633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toaletę dróg oddechowych za pomocą urządzeń ssących,</w:t>
            </w:r>
          </w:p>
          <w:p w14:paraId="3B2C62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monitorowanie temperatury ciała,</w:t>
            </w:r>
          </w:p>
          <w:p w14:paraId="30CCD92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pulsoksymetrię,</w:t>
            </w:r>
          </w:p>
          <w:p w14:paraId="3DB31CD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kapnografię,</w:t>
            </w:r>
          </w:p>
          <w:p w14:paraId="1B6600A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stymulację zewnętrzną serca</w:t>
            </w:r>
          </w:p>
          <w:p w14:paraId="3333E86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69667F5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udokumentowane zapewnienie konsultacji lekarzy specjalistów w dziedzinie: chirurgii ortopedycznej lub chirurgii urazowo-ortopedycznej, lub ortopedii i traumatologii, lub ortopedii i traumatologii narządu ruchu, kardiologii, chirurgii klatki piersiowej, gastroenterologii, nefrologii, urologii, chorób wewnętrznych, neurologii, położnictwa i ginekologii, laryngologii lub otolaryngologii, lub otorynolaryngologii, psychiatrii, rentgenodiagnostyki lub radiologii, lub radiologii i diagnostyki obrazowej;</w:t>
            </w:r>
          </w:p>
          <w:p w14:paraId="1C2F3B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udokumentowane zapewnienie udziału lekarza specjalisty w dziedzinie anestezjologii lub anestezjologii i reanimacji lub anestezjologii i intensywnej terapii w zespole realizującym leczenie pacjentów z oparzeniami i ranami przewlekłymi.</w:t>
            </w:r>
          </w:p>
        </w:tc>
      </w:tr>
      <w:tr w:rsidR="00CD4097" w:rsidRPr="00CD4097" w14:paraId="0B105AD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3B3C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8FB6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A652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7A2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kardiomonitor,</w:t>
            </w:r>
          </w:p>
          <w:p w14:paraId="3064E6F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EKG,</w:t>
            </w:r>
          </w:p>
          <w:p w14:paraId="29FD021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aparaty do pomiaru ciśnienia tętniczego krwi metodą nieinwazyjną,</w:t>
            </w:r>
          </w:p>
          <w:p w14:paraId="6A4547C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bronchoskop lub bronchofiberoskop,</w:t>
            </w:r>
          </w:p>
          <w:p w14:paraId="7EE066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aparat do ciągłego leczenia nerkozastępczego,</w:t>
            </w:r>
          </w:p>
          <w:p w14:paraId="01C747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aparat do szybkiego przetaczania płynów,</w:t>
            </w:r>
          </w:p>
          <w:p w14:paraId="5520575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aparat do ciągłego ogrzewania płynów infuzyjnych,</w:t>
            </w:r>
          </w:p>
          <w:p w14:paraId="54C3C6E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worek samorozprężalny z możliwością utrzymania dodatniego ciśnienia w końcowej fazie wydechu co najmniej do 10 cm H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O,</w:t>
            </w:r>
          </w:p>
          <w:p w14:paraId="75B267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źródło tlenu,</w:t>
            </w:r>
          </w:p>
          <w:p w14:paraId="582772F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dermatom,</w:t>
            </w:r>
          </w:p>
          <w:p w14:paraId="7C71B4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dermatom siatkowy,</w:t>
            </w:r>
          </w:p>
          <w:p w14:paraId="3122FBB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aparat do elektrokoagulacji,</w:t>
            </w:r>
          </w:p>
          <w:p w14:paraId="261F276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pompa do żywienia enteralnego,</w:t>
            </w:r>
          </w:p>
          <w:p w14:paraId="143722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laryngoskop,</w:t>
            </w:r>
          </w:p>
          <w:p w14:paraId="224505F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pompy infuzyjne, worki ciśnieniowe, filtry, strzykawki automatyczne</w:t>
            </w:r>
          </w:p>
          <w:p w14:paraId="4D02C35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7E0C24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przyłóżkowy aparat RTG,</w:t>
            </w:r>
          </w:p>
          <w:p w14:paraId="32EFFB3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przyłóżkowy aparat USG</w:t>
            </w:r>
          </w:p>
          <w:p w14:paraId="3B857CC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0B980A79" w14:textId="77777777" w:rsidTr="00CD4097">
        <w:trPr>
          <w:trHeight w:val="13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7A03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D33F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F57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8EA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ciągłego pomiaru ciśnienia tętniczego krwi metodą inwazyjną,</w:t>
            </w:r>
          </w:p>
          <w:p w14:paraId="12D802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pomiaru rzutu serca</w:t>
            </w:r>
          </w:p>
          <w:p w14:paraId="03D5E31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3F75809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endoskopowych górnego i dolnego odcinka przewodu pokarmowego,</w:t>
            </w:r>
          </w:p>
          <w:p w14:paraId="19D2B9C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laboratoryjnych (gazometria, badania biochemiczne i hematologiczne, w tym krzepnięcia krwi i próby krzyżowej oraz poziomu mleczanów),</w:t>
            </w:r>
          </w:p>
          <w:p w14:paraId="442F00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mikrobiologicznych,</w:t>
            </w:r>
          </w:p>
          <w:p w14:paraId="5A2C975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tomografii komputerowej (TK)</w:t>
            </w:r>
          </w:p>
          <w:p w14:paraId="7BB5E17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42C7763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D66E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68FDB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B1E7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D91A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trzy stanowiska intensywnej opieki oparzeń,</w:t>
            </w:r>
          </w:p>
          <w:p w14:paraId="3539916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pomieszczenia dla pacjentów wyposażone w klimatyzację zapewniającą parametry jakości powietrza dostosowane do funkcji tych pomieszczeń, w tym regulację temperatury i wilgotności oraz nawiewy laminarne,</w:t>
            </w:r>
          </w:p>
          <w:p w14:paraId="7C8BFF3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łóżka ze zmiennociśnieniowymi materacami przeciwodleżynowymi, elektrycznie sterowane, wielokrotnie łamane, zapewniające wykonanie badań radiologicznych (RTG)</w:t>
            </w:r>
          </w:p>
          <w:p w14:paraId="21CC04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2AC743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zapewnienie hemodializoterapii,</w:t>
            </w:r>
          </w:p>
          <w:p w14:paraId="397DF2F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zapewnienie leczenia żywieniowego dojelitowego i pozajelitowego</w:t>
            </w:r>
          </w:p>
          <w:p w14:paraId="2FDEB0A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0D2B65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lotnisko albo lądowisko, albo teren inny niż lotnisko lub lądowisko dla lotniczego zespołu ratownictwa medycznego lub lotniczego zespołu transportu sanitarnego - dojazd w czasie nieprzekraczającym 30 minut,</w:t>
            </w:r>
          </w:p>
          <w:p w14:paraId="54D975F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bank tkanek i komórek,</w:t>
            </w:r>
          </w:p>
          <w:p w14:paraId="358F53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hodowle tkankowe</w:t>
            </w:r>
          </w:p>
          <w:p w14:paraId="567F8B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zapewnienie dostępu;</w:t>
            </w:r>
          </w:p>
          <w:p w14:paraId="7629F5C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udokumentowane stałe monitorowanie mikrobiologiczne ran oparzeniowych w kierunku wykrywania zakażeń - wykonanie w okresie ostatnich 12 miesięcy co najmniej 100 badań mikrobiologicznych na jedno stanowisko oparzeniowe.</w:t>
            </w:r>
          </w:p>
        </w:tc>
      </w:tr>
      <w:tr w:rsidR="00CD4097" w:rsidRPr="00CD4097" w14:paraId="58E13963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FE7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3A8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ciężkich, mnogich lub wielonarządowych obrażeń ciała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677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467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Centrum urazowe lub centrum urazowe dla dzieci umieszczone w wojewódzkim planie działania systemu określonym na podstawie </w:t>
            </w:r>
            <w:hyperlink r:id="rId7" w:anchor="/document/17307669?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ustawy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z dnia 8 września 2006 r. o Państwowym Ratownictwie Medycznym</w:t>
            </w:r>
          </w:p>
        </w:tc>
      </w:tr>
      <w:tr w:rsidR="00CD4097" w:rsidRPr="00CD4097" w14:paraId="3152557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637C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AB5BA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77E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Personel, organizacja i warunki udzielania świadczeń, wyposażenie, 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C23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Zgodnie z </w:t>
            </w:r>
            <w:hyperlink r:id="rId8" w:anchor="/document/17307669?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ustawą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z dnia 8 września 2006 r. o Państwowym Ratownictwie Medycznym.</w:t>
            </w:r>
          </w:p>
        </w:tc>
      </w:tr>
      <w:tr w:rsidR="00CD4097" w:rsidRPr="00CD4097" w14:paraId="16B04249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626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5510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Wszczepienie pompy baklofenowej w leczeniu spastyczności opornej na leczenie farmakologiczne</w:t>
            </w:r>
          </w:p>
          <w:p w14:paraId="57D2E1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03.903 Wymiana cewnika przestrzeni nadtwardówkowej, podpajęczynówkowej lub podtwardówkowej rdzenia</w:t>
            </w:r>
          </w:p>
          <w:p w14:paraId="5030F24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86.083 Założenie pompy baklofenowej</w:t>
            </w:r>
          </w:p>
          <w:p w14:paraId="00CC1AD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99.974 Uzupełnienie pompy baklofenem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F4E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6EF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neurochirurgia.</w:t>
            </w:r>
          </w:p>
        </w:tc>
      </w:tr>
      <w:tr w:rsidR="00CD4097" w:rsidRPr="00CD4097" w14:paraId="46D0CFE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EBAE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9CF4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684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9CE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2 etatów - lekarz specjalista w dziedzinie neurochirurgii i neurotraumatologii, lub neurochirurgii, posiadający potwierdzone doświadczenie w prowadzeniu leczenia dokanałowego baklofenem.</w:t>
            </w:r>
          </w:p>
        </w:tc>
      </w:tr>
      <w:tr w:rsidR="00CD4097" w:rsidRPr="00CD4097" w14:paraId="71B5F41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C4E5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A260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BB99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B70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lokalizacji: OAiIT lub OAiIT dla dzieci;</w:t>
            </w:r>
          </w:p>
          <w:p w14:paraId="53CA7F0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dostępie: oddział lub zakład rehabilitacji (także dla dzieci);</w:t>
            </w:r>
          </w:p>
          <w:p w14:paraId="1A7726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miejscu: wyposażenie do wszczepiania i do obsługi pompy baklofenowej;</w:t>
            </w:r>
          </w:p>
          <w:p w14:paraId="68070E2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całodobowa dostępność lekarza leczącego dokanałowym podawaniem baklofenu.</w:t>
            </w:r>
          </w:p>
        </w:tc>
      </w:tr>
      <w:tr w:rsidR="00CD4097" w:rsidRPr="00CD4097" w14:paraId="203374C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62B4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A54D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676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AF27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TK,</w:t>
            </w:r>
          </w:p>
          <w:p w14:paraId="7D0485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RM,</w:t>
            </w:r>
          </w:p>
          <w:p w14:paraId="318B7A9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RTG,</w:t>
            </w:r>
          </w:p>
          <w:p w14:paraId="4EEA4E3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USG,</w:t>
            </w:r>
          </w:p>
          <w:p w14:paraId="0DC774A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badania laboratoryjne, w tym mikrobiologiczne, obejmujące co najmniej pobranie materiału</w:t>
            </w:r>
          </w:p>
          <w:p w14:paraId="37D2773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676236D5" w14:textId="77777777" w:rsidTr="00CD4097">
        <w:trPr>
          <w:trHeight w:val="768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14F3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103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8A1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76F8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leczenia kwalifikuje się pacjenta spełniającego łącznie poniższe warunki:</w:t>
            </w:r>
          </w:p>
          <w:p w14:paraId="1C4F496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ciężka, obustronna i przewlekła, trwająca co najmniej 12 miesięcy spastyczność kończyn (w przypadku pacjenta operowanego, czas od operacji wynosi co najmniej 12 miesięcy);</w:t>
            </w:r>
          </w:p>
          <w:p w14:paraId="28C0558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spastyczność kończyn występuje w przebiegu:</w:t>
            </w:r>
          </w:p>
          <w:p w14:paraId="759D02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stwardnienia rozsianego z oceną w rozszerzonej skali niewydolności ruchowej Kurtzkiego (skala EDSS - Expanded Disability Status Scale) co najmniej 4,5,</w:t>
            </w:r>
          </w:p>
          <w:p w14:paraId="236AD55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dziecięcego porażenia mózgowego,</w:t>
            </w:r>
          </w:p>
          <w:p w14:paraId="5487510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naczyniopochodnego uszkodzenia pnia mózgu i rdzenia z głębokim niedowładem czterokończynowym,</w:t>
            </w:r>
          </w:p>
          <w:p w14:paraId="663C855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pourazowego uszkodzenia mózgu lub rdzenia kręgowego z tetraparezą lub paraparezą;</w:t>
            </w:r>
          </w:p>
          <w:p w14:paraId="3AD4F20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spastyczność kończyn utrzymuje się pomimo zgodnego z aktualną wiedzą medyczną leczenia farmakologicznego (po wyczerpaniu się wszystkich możliwych opcji leczenia farmakologicznego);</w:t>
            </w:r>
          </w:p>
          <w:p w14:paraId="165543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stopień nasilenia spastyczności znacznie ogranicza możliwość samoobsługi, możliwość rehabilitacji i istotnie pogarsza jakość życia;</w:t>
            </w:r>
          </w:p>
          <w:p w14:paraId="601A63C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spastyczność w skali Ashwortha ≥ 3 lub obecność bolesnych skurczów mięśniowych, powodująca trudności z samodzielnym poruszaniem się oraz wykonywaniem podstawowych czynności życiowych (mycie się, jedzenie, ubieranie);</w:t>
            </w:r>
          </w:p>
          <w:p w14:paraId="6F71F2D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wiek powyżej 4 lat;</w:t>
            </w:r>
          </w:p>
          <w:p w14:paraId="017D71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rozwój tkanki podskórnej brzucha pozwalający na wszczepienie pompy;</w:t>
            </w:r>
          </w:p>
          <w:p w14:paraId="447173E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pozytywny wynik testu baklofenowego - próbnego dooponowego wstrzyknięcia baklofenu przez nakłucie lędźwiowe;</w:t>
            </w:r>
          </w:p>
          <w:p w14:paraId="4F78AE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zachowana drożność przestrzeni podpajęczynówkowej rdzenia kręgowego;</w:t>
            </w:r>
          </w:p>
          <w:p w14:paraId="63B9159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stabilny stan ogólny;</w:t>
            </w:r>
          </w:p>
          <w:p w14:paraId="4E7D19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dobre rokowanie poprawy funkcji ruchowych i możliwości samopielęgnacyjnych po ograniczeniu spastyczności;</w:t>
            </w:r>
          </w:p>
          <w:p w14:paraId="30368BC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motywacja i gotowość współpracy pacjenta i jego rodziny lub opiekunów z zespołem leczącym.</w:t>
            </w:r>
          </w:p>
          <w:p w14:paraId="379CD71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Przeciwwskazania do założenia pompy baklofenowej:</w:t>
            </w:r>
          </w:p>
          <w:p w14:paraId="16F35A2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ostry lub przewlekły stan zapalny;</w:t>
            </w:r>
          </w:p>
          <w:p w14:paraId="10D56B4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wywiadzie alergia lub nad reaktywność na baklofen;</w:t>
            </w:r>
          </w:p>
          <w:p w14:paraId="66801FC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ciąża lub okres karmienia piersią;</w:t>
            </w:r>
          </w:p>
          <w:p w14:paraId="5C4F477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okres menopauzy;</w:t>
            </w:r>
          </w:p>
          <w:p w14:paraId="68749E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stan po udarze krwotocznym mózgu;</w:t>
            </w:r>
          </w:p>
          <w:p w14:paraId="5CEFB1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ostra lub przewlekła niewydolność nerek;</w:t>
            </w:r>
          </w:p>
          <w:p w14:paraId="7270517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niewydolność wątroby;</w:t>
            </w:r>
          </w:p>
          <w:p w14:paraId="59F26BA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choroby przewodu pokarmowego;</w:t>
            </w:r>
          </w:p>
          <w:p w14:paraId="441866F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brak motywacji i współpracy ze strony pacjenta i jego rodziny lub opiekunów z zespołem leczącym;</w:t>
            </w:r>
          </w:p>
          <w:p w14:paraId="773208C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zbyt mała grubość tkanki podskórnej;</w:t>
            </w:r>
          </w:p>
          <w:p w14:paraId="5586F9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lekooporna padaczka;</w:t>
            </w:r>
          </w:p>
          <w:p w14:paraId="361239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obecność utrwalonych przykurczów kończyn.</w:t>
            </w:r>
          </w:p>
          <w:p w14:paraId="74366F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Prezes Narodowego Funduszu Zdrowia prowadzi rejestr pacjentów po wszczepieniu pompy baklofenowej dostępny za pomocą aplikacji internetowej.</w:t>
            </w:r>
          </w:p>
        </w:tc>
      </w:tr>
      <w:tr w:rsidR="00CD4097" w:rsidRPr="00CD4097" w14:paraId="3E5DCC31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E75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44D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Oparzenia albo odmrożenia ekstremalne i ciężkie u dzieci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28C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5FD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chirurgia dziecięca.</w:t>
            </w:r>
          </w:p>
        </w:tc>
      </w:tr>
      <w:tr w:rsidR="00CD4097" w:rsidRPr="00CD4097" w14:paraId="2381690E" w14:textId="77777777" w:rsidTr="00CD4097">
        <w:trPr>
          <w:trHeight w:val="29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6F3AD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30DE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CC4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B3CE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Lekarze:</w:t>
            </w:r>
          </w:p>
          <w:p w14:paraId="093C83F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równoważnik co najmniej 2 etatów: lekarz specjalista w dziedzinie chirurgii dziecięcej.</w:t>
            </w:r>
          </w:p>
          <w:p w14:paraId="719FAC5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Pielęgniarki:</w:t>
            </w:r>
          </w:p>
          <w:p w14:paraId="15A276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równoważnik co najmniej 1 etatu: pielęgniarka specjalista w dziedzinie pielęgniarstwa pediatrycznego lub pielęgniarstwa chirurgicznego, lub pielęgniarstwa anestezjologicznego i intensywnej opieki lub pielęgniarka w trakcie szkolenia specjalizacyjnego w dziedzinie pielęgniarstwa pediatrycznego lub pielęgniarstwa chirurgicznego, lub pielęgniarstwa anestezjologicznego i intensywnej opieki, lub pielęgniarka po kursie kwalifikacyjnym w dziedzinie pielęgniarstwa pediatrycznego lub pielęgniarstwa chirurgicznego, lub pielęgniarstwa anestezjologicznego i intensywnej opieki, lub pielęgniarka w trakcie kursu kwalifikacyjnego w dziedzinie pielęgniarstwa pediatrycznego lub pielęgniarstwa chirurgicznego, lub pielęgniarstwa anestezjologicznego i intensywnej opieki;</w:t>
            </w:r>
          </w:p>
          <w:p w14:paraId="14A89C5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równoważnik co najmniej 4 etatów: pielęgniarka, która posiada co najmniej 2-letnie doświadczenie w opiece nad oparzonymi.</w:t>
            </w:r>
          </w:p>
        </w:tc>
      </w:tr>
      <w:tr w:rsidR="00CD4097" w:rsidRPr="00CD4097" w14:paraId="7385405D" w14:textId="77777777" w:rsidTr="00CD4097">
        <w:trPr>
          <w:trHeight w:val="108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A7F63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9D2A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62C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8DF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wyodrębniona całodobowa opieka lekarska we wszystkie dni tygodnia (nie może być łączona z innymi oddziałami) - dotyczy oparzeń albo odmrożeń ekstremalnych;</w:t>
            </w:r>
          </w:p>
          <w:p w14:paraId="66959E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wyodrębniona całodobowa opieka pielęgniarska w wymiarze: równoważnik co najmniej 2,8 etatu na jedno stanowisko intensywnej opieki oparzeń, w tym na każdej zmianie co najmniej jedna pielęgniarka z co najmniej 2-letnim doświadczeniem w opiece nad oparzonymi;</w:t>
            </w:r>
          </w:p>
          <w:p w14:paraId="14E64B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co najmniej 2 stanowiska intensywnej opieki oparzeń dla dzieci, z których każde umożliwia:</w:t>
            </w:r>
          </w:p>
          <w:p w14:paraId="61E1FC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ciągłe przyłóżkowe monitorowanie EKG i czynności serca,</w:t>
            </w:r>
          </w:p>
          <w:p w14:paraId="35A6EFD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pomiar ośrodkowego ciśnienia żylnego krwi (dotyczy oparzeń albo odmrożeń ekstremalnych),</w:t>
            </w:r>
          </w:p>
          <w:p w14:paraId="604C863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intubację dotchawiczą i wentylację workiem samorozprężalnym,</w:t>
            </w:r>
          </w:p>
          <w:p w14:paraId="72C4D34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przedłużoną sztuczną wentylację płuc z użyciem respiratora (dotyczy oparzeń albo odmrożeń ekstremalnych),</w:t>
            </w:r>
          </w:p>
          <w:p w14:paraId="03EA1D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regulację stężenia tlenu w respiratorze w zakresie 21-100% (dotyczy oparzeń albo odmrożeń ekstremalnych),</w:t>
            </w:r>
          </w:p>
          <w:p w14:paraId="477DF8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terapię płynami infuzyjnymi za pomocą pomp infuzyjnych lub strzykawek automatycznych,</w:t>
            </w:r>
          </w:p>
          <w:p w14:paraId="46BCE8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toaletę dróg oddechowych za pomocą urządzeń ssących,</w:t>
            </w:r>
          </w:p>
          <w:p w14:paraId="582579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monitorowanie temperatury ciała,</w:t>
            </w:r>
          </w:p>
          <w:p w14:paraId="30B6A07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pulsoksymetrię,</w:t>
            </w:r>
          </w:p>
          <w:p w14:paraId="69371D2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kapnografię (dotyczy oparzeń albo odmrożeń ekstremalnych),</w:t>
            </w:r>
          </w:p>
          <w:p w14:paraId="0265F0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stymulację zewnętrzną serca (dotyczy oparzeń albo odmrożeń ekstremalnych)</w:t>
            </w:r>
          </w:p>
          <w:p w14:paraId="1BC66E1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2679CA3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 przypadku oparzeń albo odmrożeń ekstremalnych - udokumentowane zapewnienie konsultacji lekarzy specjalistów w dziedzinie:</w:t>
            </w:r>
          </w:p>
          <w:p w14:paraId="29504F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chirurgii ortopedycznej lub chirurgii urazowo-ortopedycznej, lub ortopedii i traumatologii, lub ortopedii i traumatologii narządu ruchu,</w:t>
            </w:r>
          </w:p>
          <w:p w14:paraId="0915AD7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kardiologii dziecięcej,</w:t>
            </w:r>
          </w:p>
          <w:p w14:paraId="1FACFE6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gastroenterologii,</w:t>
            </w:r>
          </w:p>
          <w:p w14:paraId="4AA7C00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nefrologii,</w:t>
            </w:r>
          </w:p>
          <w:p w14:paraId="207DCE5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urologii dziecięcej,</w:t>
            </w:r>
          </w:p>
          <w:p w14:paraId="1562A41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pediatrii,</w:t>
            </w:r>
          </w:p>
          <w:p w14:paraId="043F07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neurologii dziecięcej,</w:t>
            </w:r>
          </w:p>
          <w:p w14:paraId="00FDD2F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położnictwa i ginekologii,</w:t>
            </w:r>
          </w:p>
          <w:p w14:paraId="249225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otolaryngologii dziecięcej lub otorynolaryngologii dziecięcej,</w:t>
            </w:r>
          </w:p>
          <w:p w14:paraId="15C47A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psychiatrii dziecięcej,</w:t>
            </w:r>
          </w:p>
          <w:p w14:paraId="2D9AF60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radiodiagnostyki lub rentgenodiagnostyki, lub radiologii, lub radiologii i diagnostyki obrazowej,</w:t>
            </w:r>
          </w:p>
          <w:p w14:paraId="2CDCE4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l) rehabilitacji lub rehabilitacji w chorobach narządu ruchu, lub rehabilitacji medycznej,</w:t>
            </w:r>
          </w:p>
          <w:p w14:paraId="312EAB2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chirurgii plastycznej;</w:t>
            </w:r>
          </w:p>
          <w:p w14:paraId="66681B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 przypadku oparzeń albo odmrożeń ciężkich - udokumentowane zapewnienie konsultacji lekarzy specjalistów w dziedzinie:</w:t>
            </w:r>
          </w:p>
          <w:p w14:paraId="42E255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chirurgii ortopedycznej lub chirurgii urazowo-ortopedycznej, lub ortopedii i traumatologii, lub ortopedii i traumatologii narządu ruchu,</w:t>
            </w:r>
          </w:p>
          <w:p w14:paraId="7FF59D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pediatrii,</w:t>
            </w:r>
          </w:p>
          <w:p w14:paraId="0CB89C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nefrologii,</w:t>
            </w:r>
          </w:p>
          <w:p w14:paraId="21507AD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radiodiagnostyki lub radiologii, lub radiologii i diagnostyki obrazowej;</w:t>
            </w:r>
          </w:p>
          <w:p w14:paraId="2785F15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oddział szpitalny o profilu: anestezjologia i intensywna terapia w strukturze szpitala, zapewniający intensywną terapię dla dzieci;</w:t>
            </w:r>
          </w:p>
          <w:p w14:paraId="588838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udokumentowane zapewnienie udziału w zespole prowadzącym leczenie pacjentów z oparzeniami i ranami przewlekłymi:</w:t>
            </w:r>
          </w:p>
          <w:p w14:paraId="7CEE37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anestezjologii lub anestezjologii i reanimacji, lub anestezjologii i intensywnej terapii,</w:t>
            </w:r>
          </w:p>
          <w:p w14:paraId="59D66D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osoby prowadzącej fizjoterapię,</w:t>
            </w:r>
          </w:p>
          <w:p w14:paraId="1244C6A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psychologa.</w:t>
            </w:r>
          </w:p>
        </w:tc>
      </w:tr>
      <w:tr w:rsidR="00CD4097" w:rsidRPr="00CD4097" w14:paraId="6A2AF224" w14:textId="77777777" w:rsidTr="00CD4097">
        <w:trPr>
          <w:trHeight w:val="22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0338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9100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A635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2B3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kardiomonitor,</w:t>
            </w:r>
          </w:p>
          <w:p w14:paraId="77C6221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aparat EKG,</w:t>
            </w:r>
          </w:p>
          <w:p w14:paraId="0717A5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aparaty do pomiaru ciśnienia tętniczego krwi metodą nieinwazyjną,</w:t>
            </w:r>
          </w:p>
          <w:p w14:paraId="312885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aparat do szybkiego przetaczania płynów,</w:t>
            </w:r>
          </w:p>
          <w:p w14:paraId="7AA54D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worek samorozprężalny z możliwością utrzymania dodatniego ciśnienia w końcowej fazie wydechu co najmniej do 10 cm H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O,</w:t>
            </w:r>
          </w:p>
          <w:p w14:paraId="32A6806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źródło tlenu,</w:t>
            </w:r>
          </w:p>
          <w:p w14:paraId="3897A0B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laryngoskop,</w:t>
            </w:r>
          </w:p>
          <w:p w14:paraId="2BFC7A8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pompy infuzyjne, strzykawki automatyczne</w:t>
            </w:r>
          </w:p>
          <w:p w14:paraId="0FF520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49EAB75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bronchoskop lub bronchofiberoskop,</w:t>
            </w:r>
          </w:p>
          <w:p w14:paraId="4C885D1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aparat do ciągłego ogrzewania płynów infuzyjnych,</w:t>
            </w:r>
          </w:p>
          <w:p w14:paraId="26684F6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przyłóżkowy aparat RTG,</w:t>
            </w:r>
          </w:p>
          <w:p w14:paraId="0ABB6C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przyłóżkowy aparat USG,</w:t>
            </w:r>
          </w:p>
          <w:p w14:paraId="533880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dermatom,</w:t>
            </w:r>
          </w:p>
          <w:p w14:paraId="399A232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aparat do nekrektomii,</w:t>
            </w:r>
          </w:p>
          <w:p w14:paraId="6942683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aparat do elektrokoagulacji</w:t>
            </w:r>
          </w:p>
          <w:p w14:paraId="33A55E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22B8673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831C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5B9C1C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BFB7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B98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ciągłego pomiaru ciśnienia tętniczego krwi metodą inwazyjną,</w:t>
            </w:r>
          </w:p>
          <w:p w14:paraId="4A07891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pomiaru rzutu serca (dotyczy oparzeń albo odmrożeń ekstremalnych),</w:t>
            </w:r>
          </w:p>
          <w:p w14:paraId="1E2358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endoskopowych górnego i dolnego odcinka przewodu pokarmowego oraz górnych dróg oddechowych,</w:t>
            </w:r>
          </w:p>
          <w:p w14:paraId="4D0801B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laboratoryjnych (gazometria, badania biochemiczne i hematologiczne, w tym krzepnięcia krwi i próby zgodności oraz poziomu mleczanów),</w:t>
            </w:r>
          </w:p>
          <w:p w14:paraId="4736BF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mikrobiologicznych,</w:t>
            </w:r>
          </w:p>
          <w:p w14:paraId="1A4BE29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tomografii komputerowej (TK)</w:t>
            </w:r>
          </w:p>
          <w:p w14:paraId="6C415DC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</w:tc>
      </w:tr>
      <w:tr w:rsidR="00CD4097" w:rsidRPr="00CD4097" w14:paraId="478AD398" w14:textId="77777777" w:rsidTr="00CD4097">
        <w:trPr>
          <w:trHeight w:val="722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5CE9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6FD30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028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26F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pomieszczenia dla pacjentów wyposażone w klimatyzację zapewniającą parametry jakości powietrza dostosowane do funkcji tych pomieszczeń, w tym regulację temperatury i wilgotności (dotyczy oparzeń albo odmrożeń ekstremalnych),</w:t>
            </w:r>
          </w:p>
          <w:p w14:paraId="4A3C7A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łóżka ze zmiennociśnieniowymi materacami przeciwodleżynowymi, elektrycznie sterowane, wielokrotnie łamane, umożliwiające wykonanie badań radiologicznych (RTG) (dotyczy oparzeń albo odmrożeń ekstremalnych)</w:t>
            </w:r>
          </w:p>
          <w:p w14:paraId="0D44D1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miejscu udzielania świadczeń;</w:t>
            </w:r>
          </w:p>
          <w:p w14:paraId="2423420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hemodializoterapii,</w:t>
            </w:r>
          </w:p>
          <w:p w14:paraId="77A9C5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zapewnienie leczenia żywieniowego dojelitowego i pozajelitowego</w:t>
            </w:r>
          </w:p>
          <w:p w14:paraId="470835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lokalizacji;</w:t>
            </w:r>
          </w:p>
          <w:p w14:paraId="21098FA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lotnisko albo lądowisko, albo teren inny niż lotnisko lub lądowisko dla lotniczego zespołu ratownictwa medycznego lub lotniczego zespołu transportu sanitarnego - dojazd w czasie nieprzekraczającym 30 minut (dotyczy oparzeń albo odmrożeń ekstremalnych),</w:t>
            </w:r>
          </w:p>
          <w:p w14:paraId="06D8C93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bank tkanek i komórek (dotyczy oparzeń albo odmrożeń ekstremalnych),</w:t>
            </w:r>
          </w:p>
          <w:p w14:paraId="45AD259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hodowle tkankowe (dotyczy oparzeń albo odmrożeń ekstremalnych)</w:t>
            </w:r>
          </w:p>
          <w:p w14:paraId="1E88ECE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dostęp;</w:t>
            </w:r>
          </w:p>
          <w:p w14:paraId="05F6015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udokumentowane stałe monitorowanie mikrobiologiczne ran oparzeniowych pod kątem wykrywania zakażeń;</w:t>
            </w:r>
          </w:p>
          <w:p w14:paraId="499F084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do oceny stopnia obrażeń stosuje się skalę ciężkości oparzeń albo odmrożeń u dzieci:</w:t>
            </w:r>
          </w:p>
          <w:p w14:paraId="750D6E2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lekkie oparzenia albo odmrożenia: 0-10% powierzchni ciała - stopień I/IIA u dzieci powyżej jednego miesiąca życia bez oparzeń oczu, twarzy, rąk, krocza, genitaliów, stóp,</w:t>
            </w:r>
          </w:p>
          <w:p w14:paraId="1F487AC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średnie oparzenia albo odmrożenia:</w:t>
            </w:r>
          </w:p>
          <w:p w14:paraId="3A9B1A9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- 10-30% powierzchni ciała - stopień IIA,</w:t>
            </w:r>
          </w:p>
          <w:p w14:paraId="6B587EE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- 5-20% powierzchni ciała - stopień IIA/IIB,</w:t>
            </w:r>
          </w:p>
          <w:p w14:paraId="3D085E0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poniżej 5% powierzchni ciała - stopień IIB/III lub III,</w:t>
            </w:r>
          </w:p>
          <w:p w14:paraId="050BCF6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bez oparzeń oczu, twarzy, rąk, krocza, genitaliów, stóp,</w:t>
            </w:r>
          </w:p>
          <w:p w14:paraId="312006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bez wysokonapięciowych oparzeń elektrycznych,</w:t>
            </w:r>
          </w:p>
          <w:p w14:paraId="34A7ECD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bez urazu wziewnego,</w:t>
            </w:r>
          </w:p>
          <w:p w14:paraId="293504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bez obciążających schorzeń przewlekłych lub istotnych wad wrodzonych,</w:t>
            </w:r>
          </w:p>
          <w:p w14:paraId="71F90A5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ciężkie oparzenia albo odmrożenia:</w:t>
            </w:r>
          </w:p>
          <w:p w14:paraId="7A0EA5E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powyżej 30% powierzchni ciała - stopień IIA,</w:t>
            </w:r>
          </w:p>
          <w:p w14:paraId="1EFEE01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- 20-50% powierzchni ciała - stopień IIA/IIB lub IIB,</w:t>
            </w:r>
          </w:p>
          <w:p w14:paraId="32E7981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- 5-30% powierzchni ciała - stopień IIB/III lub III albo</w:t>
            </w:r>
          </w:p>
          <w:p w14:paraId="79C36E7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oparzenie oczu, uszu, IIB twarzy, rąk, krocza, genitaliów, stóp, IIB/III w okolicy dużych stawów lub</w:t>
            </w:r>
          </w:p>
          <w:p w14:paraId="5972CF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oparzenia okrężne kończyny lub tułowia, lub szyi, wymagające nacięć odbarczających, lub</w:t>
            </w:r>
          </w:p>
          <w:p w14:paraId="248CB25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oparzenia wysokonapięciowe, lub</w:t>
            </w:r>
          </w:p>
          <w:p w14:paraId="44A16A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uraz wziewny, lub</w:t>
            </w:r>
          </w:p>
          <w:p w14:paraId="7F7F764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obciążenie istotnymi wadami lub schorzeniami przewlekłymi,</w:t>
            </w:r>
          </w:p>
          <w:p w14:paraId="57E89FE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ekstremalne oparzenia albo odmrożenia:</w:t>
            </w:r>
          </w:p>
          <w:p w14:paraId="124C8BA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powyżej 30% powierzchni ciała - stopień IIB/III lub III,</w:t>
            </w:r>
          </w:p>
          <w:p w14:paraId="1D95B0B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powyżej 50% powierzchni ciała - stopień IIA/IIB lub IIB,</w:t>
            </w:r>
          </w:p>
          <w:p w14:paraId="12A89D9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oparzenia powikłane:</w:t>
            </w:r>
          </w:p>
          <w:p w14:paraId="69B3810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urazem wziewnym lub</w:t>
            </w:r>
          </w:p>
          <w:p w14:paraId="2669C01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urazem wielonarządowym, lub</w:t>
            </w:r>
          </w:p>
          <w:p w14:paraId="41FADDF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ciężką chorobą metaboliczną, wadą serca, lub</w:t>
            </w:r>
          </w:p>
          <w:p w14:paraId="50221BA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ciężkim zakażeniem uogólnionym.</w:t>
            </w:r>
          </w:p>
        </w:tc>
      </w:tr>
      <w:tr w:rsidR="00CD4097" w:rsidRPr="00CD4097" w14:paraId="6B35C39A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43B7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A4E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Terapia protonowa nowotworów oka</w:t>
            </w:r>
          </w:p>
          <w:p w14:paraId="4D3FB60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92.288 Teleradioterapia hadronowa wiązką protonów. Świadczenie dotyczy pacjentów z rozpoznaniem czerniaka błony naczyniowej (C 69.3 Nowotwór złośliwy oka - naczyniówka)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6B9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3D5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profilach:</w:t>
            </w:r>
          </w:p>
          <w:p w14:paraId="52B3C69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okulistyka;</w:t>
            </w:r>
          </w:p>
          <w:p w14:paraId="55D727E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onkologia kliniczna;</w:t>
            </w:r>
          </w:p>
          <w:p w14:paraId="3A22FC4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radioterapia onkologiczna.</w:t>
            </w:r>
          </w:p>
        </w:tc>
      </w:tr>
      <w:tr w:rsidR="00CD4097" w:rsidRPr="00CD4097" w14:paraId="043D80D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9DDC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225B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493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96B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 - równoważnik co najmniej 5 etatów, w tym:</w:t>
            </w:r>
          </w:p>
          <w:p w14:paraId="2E1985C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specjalista okulistyki - równoważnik co najmniej 3 etatów;</w:t>
            </w:r>
          </w:p>
          <w:p w14:paraId="242D986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specjalista radioterapii lub radioterapii onkologicznej - równoważnik co najmniej 2 etatów.</w:t>
            </w:r>
          </w:p>
        </w:tc>
      </w:tr>
      <w:tr w:rsidR="00CD4097" w:rsidRPr="00CD4097" w14:paraId="4746948E" w14:textId="77777777" w:rsidTr="00CD4097">
        <w:trPr>
          <w:trHeight w:val="24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8479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36ACB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DF5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103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akcelerator protonowy dostarczający wiązkę protonów o energii co najmniej 55 MeV do stanowiska terapii protonowej oka;</w:t>
            </w:r>
          </w:p>
          <w:p w14:paraId="7FB590F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stanowisko do terapii protonowej oka wyposażone w:</w:t>
            </w:r>
          </w:p>
          <w:p w14:paraId="738796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głowicę umożliwiającą dostarczenie wiązki do objętości tarczowej,</w:t>
            </w:r>
          </w:p>
          <w:p w14:paraId="33A736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fotel terapeutyczny,</w:t>
            </w:r>
          </w:p>
          <w:p w14:paraId="30E39F6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system RTG z co najmniej dwoma generatorami wysokiego napięcia,</w:t>
            </w:r>
          </w:p>
          <w:p w14:paraId="2766FB6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system fiksacji oka wraz z optycznym systemem podglądu oka pacjenta;</w:t>
            </w:r>
          </w:p>
          <w:p w14:paraId="34C74EB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komputerowy system planowania terapii protonowej z co najmniej 2 stacjami do planowania terapii protonowej;</w:t>
            </w:r>
          </w:p>
          <w:p w14:paraId="5D24D54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zestawy do kalibracji i dozymetrii wiązki protonowej i fantom wodny;</w:t>
            </w:r>
          </w:p>
          <w:p w14:paraId="69178B4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stanowisko do wykonywania elementów unieruchamiania i pozycjonowania pacjenta.</w:t>
            </w:r>
          </w:p>
        </w:tc>
      </w:tr>
      <w:tr w:rsidR="00CD4097" w:rsidRPr="00CD4097" w14:paraId="034CFAB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BDF8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E5F7F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591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D316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Posiadanie sformalizowanej procedury postępowania w leczeniu protonami nowotworów oka.</w:t>
            </w:r>
          </w:p>
          <w:p w14:paraId="00DDC9F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Całość postępowania medycznego związanego z protonoterapią nowotworów oka obejmuje:</w:t>
            </w:r>
          </w:p>
          <w:p w14:paraId="5798BD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poradę specjalistyczną okulistyczną diagnostyczną (pełne badanie okulistyczne, USG gałki ocznej w projekcji B i A, dokumentację fotograficzną nowotworu);</w:t>
            </w:r>
          </w:p>
          <w:p w14:paraId="19AE86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opcjonalne badania w razie potrzeby:</w:t>
            </w:r>
          </w:p>
          <w:p w14:paraId="5765F67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ultrabiomikroskopia (UBM),</w:t>
            </w:r>
          </w:p>
          <w:p w14:paraId="7DAD8BD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angiografia indocyjaninowa (ICGA),</w:t>
            </w:r>
          </w:p>
          <w:p w14:paraId="05DAE26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angiografia fluoresceinowa (FA),</w:t>
            </w:r>
          </w:p>
          <w:p w14:paraId="392BF92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rezonans magnetyczny (RM),</w:t>
            </w:r>
          </w:p>
          <w:p w14:paraId="670263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tomografia komputerowa (TK) albo</w:t>
            </w:r>
          </w:p>
          <w:p w14:paraId="61BA808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przypadku dzieci hospitalizację w trybie leczenia jednego dnia - badanie w znieczuleniu ogólnym w warunkach sali operacyjnej;</w:t>
            </w:r>
          </w:p>
          <w:p w14:paraId="4AE11C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poradę specjalistyczną okulistyczną kwalifikacyjną;</w:t>
            </w:r>
          </w:p>
          <w:p w14:paraId="3919A31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hospitalizację w oddziale okulistycznym z zabiegiem operacyjnym założenia znaczników tantalowych;</w:t>
            </w:r>
          </w:p>
          <w:p w14:paraId="27923D9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planowanie terapii protonowej i zatwierdzenie planu protonoterapii;</w:t>
            </w:r>
          </w:p>
          <w:p w14:paraId="30517E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protonoterapię - teleradioterapię ambulatoryjną;</w:t>
            </w:r>
          </w:p>
          <w:p w14:paraId="418134B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poradę specjalistyczną onkologiczną 3 miesiące po protonoterapii.</w:t>
            </w:r>
          </w:p>
          <w:p w14:paraId="14CFCF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W 3-7 dniu po protonoterapii zaleca się kontrolne zasięgnięcie specjalistycznej porady okulistycznej, która nie jest objęta całościową procedurą.</w:t>
            </w:r>
          </w:p>
        </w:tc>
      </w:tr>
      <w:tr w:rsidR="00CD4097" w:rsidRPr="00CD4097" w14:paraId="4709CA9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B56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728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niewydolności oddychania u dorosłych przy zastosowaniu nieinwazyjnej wentylacji mechanicznej (NWM) w zaostrzeniu przewlekłej obturacyjnej choroby płuc i innych przewlekłych niezakaźnych chorobach płuc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EEF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805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choroby płuc.</w:t>
            </w:r>
          </w:p>
        </w:tc>
      </w:tr>
      <w:tr w:rsidR="00CD4097" w:rsidRPr="00CD4097" w14:paraId="6897851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AE93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63EE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257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8AA3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równoważnik co najmniej 1 etatu - specjalista w dziedzinie chorób płuc lub specjalista chorób wewnętrznych w trakcie drugiego roku specjalizacji z chorób płuc, z udokumentowanym odpowiednim doświadczeniem w leczeniu NWM.</w:t>
            </w:r>
          </w:p>
        </w:tc>
      </w:tr>
      <w:tr w:rsidR="00CD4097" w:rsidRPr="00CD4097" w14:paraId="6A476C3B" w14:textId="77777777" w:rsidTr="00CD4097">
        <w:trPr>
          <w:trHeight w:val="22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DA37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892ED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5BC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2CE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W miejscu udzielania świadczeń:</w:t>
            </w:r>
          </w:p>
          <w:p w14:paraId="58DF48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wyodrębniona całodobowa opieka pielęgniarska;</w:t>
            </w:r>
          </w:p>
          <w:p w14:paraId="08EECED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każde stanowisko NWM wyposażone w respirator oraz urządzenie umożliwiające przyłóżkowe monitorowanie:</w:t>
            </w:r>
          </w:p>
          <w:p w14:paraId="4C81FFD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EKG,</w:t>
            </w:r>
          </w:p>
          <w:p w14:paraId="3240F7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liczby oddechów,</w:t>
            </w:r>
          </w:p>
          <w:p w14:paraId="015D47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ciśnienia tętniczego krwi metodą nieinwazyjną,</w:t>
            </w:r>
          </w:p>
          <w:p w14:paraId="7279C4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wysycenia oksyhemoglobiny tlenem (saturacji) metodą przezskórną (pulsoksymetria).</w:t>
            </w:r>
          </w:p>
          <w:p w14:paraId="446167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Udokumentowane zapewnienie udziału w zespole leczniczym osoby prowadzącej fizjoterapię.</w:t>
            </w:r>
          </w:p>
          <w:p w14:paraId="67DED2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OAiIT- w lokalizacji.</w:t>
            </w:r>
          </w:p>
        </w:tc>
      </w:tr>
      <w:tr w:rsidR="00CD4097" w:rsidRPr="00CD4097" w14:paraId="2FAF5C4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100F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3E6C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FA0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64B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Respirator przeznaczony do wspomagania wentylacji okresowej lub okresowej i ciągłej (całodobowo) dla chorych wymagających nieinwazyjnej wentylacji mechanicznej, spełniający następujące wymagania:</w:t>
            </w:r>
          </w:p>
          <w:p w14:paraId="08D3BB3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posiadający co najmniej tryby wentylacji:</w:t>
            </w:r>
          </w:p>
          <w:p w14:paraId="3DC12F7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ciśnieniowozmienny z zapewnieniem minimalnej częstości oddechów wymuszonych, z oddechami spontanicznymi i wymuszonymi, lub</w:t>
            </w:r>
          </w:p>
          <w:p w14:paraId="37472BA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objętościowozmienny z zapewnieniem minimalnej częstości oddechów wymuszonych, z oddechami spontanicznymi i wymuszonymi;</w:t>
            </w:r>
          </w:p>
          <w:p w14:paraId="406227F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zapewniający monitorowanie: częstości oddechów, objętości wydechowej, przecieków powietrza, ciśnienia terapeutycznego, wentylacji minutowej.</w:t>
            </w:r>
          </w:p>
          <w:p w14:paraId="10A506F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Dodatkowy respirator do nieinwazyjnej wentylacji mechanicznej w oddziale.</w:t>
            </w:r>
          </w:p>
          <w:p w14:paraId="260883A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Zestaw obwodów, filtrów i masek co najmniej dwóch typów (nosowa, twarzowa) w trzech rozmiarach - co najmniej dwie sztuki w każdym rozmiarze.</w:t>
            </w:r>
          </w:p>
        </w:tc>
      </w:tr>
      <w:tr w:rsidR="00CD4097" w:rsidRPr="00CD4097" w14:paraId="1A3D94B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7516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FA35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867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E8A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leczenia NWM kwalifikuje się pacjenta spełniającego następujące warunki w gazometrii krwi tętniczej:</w:t>
            </w:r>
          </w:p>
          <w:p w14:paraId="4E79051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kwasica oddechowa z pH &lt; 7,35 lub</w:t>
            </w:r>
          </w:p>
          <w:p w14:paraId="13C57C4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PaCO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&gt; 60 mm Hg.</w:t>
            </w:r>
          </w:p>
        </w:tc>
      </w:tr>
      <w:tr w:rsidR="00CD4097" w:rsidRPr="00CD4097" w14:paraId="67E5DD6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F4A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56E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Wszczepienie, przemieszczenie lub wymiana stymulatora nerwu błędnego</w:t>
            </w:r>
          </w:p>
          <w:p w14:paraId="5D8BD9C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04.941 Wszczepienie/ wymiana stymulatora nerwu błędnego</w:t>
            </w:r>
          </w:p>
          <w:p w14:paraId="592E5C9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04.951 Usunięcie stymulatora nerwu błędnego</w:t>
            </w:r>
          </w:p>
          <w:p w14:paraId="62A206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86.94 Wprowadzenie lub wymiana jednoszeregowego generatora impulsów do neurostymulacji, nieokreślony czy do doładowywania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22FE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56E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Lekarze: specjalista neurochirurgii lub neurochirurgii i neurotraumatologii, z potwierdzonym przez właściwego konsultanta wojewódzkiego odpowiednim doświadczeniem w wykonywaniu wszczepiania stymulatora nerwu błędnego - równoważnik co najmniej 2 etatów.</w:t>
            </w:r>
          </w:p>
        </w:tc>
      </w:tr>
      <w:tr w:rsidR="00CD4097" w:rsidRPr="00CD4097" w14:paraId="61BE342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6AEF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64F9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8A0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D7D5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Programator stymulatora nerwu błędnego - w lokalizacji.</w:t>
            </w:r>
          </w:p>
        </w:tc>
      </w:tr>
      <w:tr w:rsidR="00CD4097" w:rsidRPr="00CD4097" w14:paraId="1E7BED56" w14:textId="77777777" w:rsidTr="00CD4097">
        <w:trPr>
          <w:trHeight w:val="13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E42C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9EB7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E48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2023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sala operacyjna wyposażona w mikroskop operacyjny i narzędzia do mikrochirurgii - w lokalizacji;</w:t>
            </w:r>
          </w:p>
          <w:p w14:paraId="60BBC4D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neurologiczny specjalizujący się w leczeniu padaczki, kwalifikujący pacjentów do wszczepienia stymulacji nerwu błędnego oraz kontynuujący leczenie przez co najmniej 12 miesięcy, w celu ustawienia parametrów stymulatora nerwu błędnego - dostęp.</w:t>
            </w:r>
          </w:p>
        </w:tc>
      </w:tr>
      <w:tr w:rsidR="00CD4097" w:rsidRPr="00CD4097" w14:paraId="65B9620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4CC5A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4831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48E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435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wszczepienia stymulatora nerwu błędnego kwalifikuje się pacjentów z częstymi napadami, u których padaczka jest zdominowana przez napady częściowe z lub bez uogólnienia wtórnego lub przez uogólnione napady oporne na działanie leków przeciwpadaczkowych, w tym wykonaną diagnostyką padaczki lekoopornej oraz RM mózgu.</w:t>
            </w:r>
          </w:p>
        </w:tc>
      </w:tr>
      <w:tr w:rsidR="00CD4097" w:rsidRPr="00CD4097" w14:paraId="34A1D19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272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4B9B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1) Zewnętrzna i wewnątrznaczyniowa hipotermia lecznicza</w:t>
            </w:r>
          </w:p>
          <w:p w14:paraId="5125867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2) Hipotermia w leczeniu encefalopatii noworodków</w:t>
            </w:r>
          </w:p>
          <w:p w14:paraId="27A5173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99.810 Hipotermia wewnątrznaczyniowa</w:t>
            </w:r>
          </w:p>
          <w:p w14:paraId="03778BF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99.811 Hipotermia zewnętrzna ogólnoustrojowa - pod kontrolą urządzeń sterujących</w:t>
            </w:r>
          </w:p>
          <w:p w14:paraId="1C41626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99.813 Hipotermia zewnętrzna miejscowa - pod kontrolą urządzeń sterujących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954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048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W przypadku zewnętrznej i wewnątrznaczyniowej hipotermii leczniczej:</w:t>
            </w:r>
          </w:p>
          <w:p w14:paraId="195C8A4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anestezjologii i intensywnej terapii albo</w:t>
            </w:r>
          </w:p>
          <w:p w14:paraId="0E313EA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intensywnego nadzoru kardiologicznego (OINK), spełniający wymagania określone części "Organizacja udzielania świadczeń", w lp. 7 załącznika nr 4 albo zapewnienie odpowiednich warunków w strukturze oddziału kardiologii oraz:</w:t>
            </w:r>
          </w:p>
          <w:p w14:paraId="123E42E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oddział anestezjologii i intensywnej terapii,</w:t>
            </w:r>
          </w:p>
          <w:p w14:paraId="79983E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pracownia hemodynamiki pełniąca dyżur całodobowy, spełniająca wymagania określone w lp. 7 załącznika nr 4</w:t>
            </w:r>
          </w:p>
          <w:p w14:paraId="60A4836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 lokalizacji.</w:t>
            </w:r>
          </w:p>
          <w:p w14:paraId="225130A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przypadku hipotermii w leczeniu encefalopatii noworodków:</w:t>
            </w:r>
          </w:p>
          <w:p w14:paraId="1FC344C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neonatologia - trzeci poziom referencyjny lub</w:t>
            </w:r>
          </w:p>
          <w:p w14:paraId="2132CA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anestezjologia i intensywna terapia dla dzieci.</w:t>
            </w:r>
          </w:p>
        </w:tc>
      </w:tr>
      <w:tr w:rsidR="00CD4097" w:rsidRPr="00CD4097" w14:paraId="3F0DCA8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F2F9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606D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224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49D1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całodobowa możliwość wykonania świadczenia;</w:t>
            </w:r>
          </w:p>
          <w:p w14:paraId="7B1A67D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przypadku hipotermii w leczeniu encefalopatii noworodków - zapewnienie transportu lotniczego lub w warunkach wyjazdowego zespołu sanitarnego typu "N".</w:t>
            </w:r>
          </w:p>
        </w:tc>
      </w:tr>
      <w:tr w:rsidR="00CD4097" w:rsidRPr="00CD4097" w14:paraId="1017B08C" w14:textId="77777777" w:rsidTr="00CD4097">
        <w:trPr>
          <w:trHeight w:val="338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1FF5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2032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F9D5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3351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W trakcie zewnętrznej i wewnątrznaczyniowej hipotermii leczniczej powinny być monitorowane co najmniej następujące parametry:</w:t>
            </w:r>
          </w:p>
          <w:p w14:paraId="6E28BF8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EKG - monitorowanie ciągłe;</w:t>
            </w:r>
          </w:p>
          <w:p w14:paraId="2C4931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ciśnienie tętnicze krwi - pomiar ciągły metodą krwawą albo pomiar z mankietu naramiennego co 15 minut;</w:t>
            </w:r>
          </w:p>
          <w:p w14:paraId="0F0D49C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ośrodkowe ciśnienie żylne - co 12 godzin;</w:t>
            </w:r>
          </w:p>
          <w:p w14:paraId="0BD5559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temperatura głęboka ciała - monitorowanie ciągłe dwoma niezależnymi czujnikami;</w:t>
            </w:r>
          </w:p>
          <w:p w14:paraId="1240DE4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diureza - monitorowanie ciągłe.</w:t>
            </w:r>
          </w:p>
          <w:p w14:paraId="5D9BA5D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trakcie hipotermii w encefalopatii noworodków powinny być monitorowane co najmniej następujące parametry:</w:t>
            </w:r>
          </w:p>
          <w:p w14:paraId="373588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EEG - monitorowanie ciągłe;</w:t>
            </w:r>
          </w:p>
          <w:p w14:paraId="1BC8A2A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EKG - monitorowanie ciągłe;</w:t>
            </w:r>
          </w:p>
          <w:p w14:paraId="7B14795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ciśnienie tętnicze krwi - pomiar ciągły metodą krwawą albo pomiar z mankietu naramiennego co 1 - 3 godziny;</w:t>
            </w:r>
          </w:p>
          <w:p w14:paraId="5B7F0F6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saturacja hemoglobiny (SaO</w:t>
            </w:r>
            <w:r w:rsidRPr="00CD4097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) - monitorowanie ciągłe;</w:t>
            </w:r>
          </w:p>
          <w:p w14:paraId="347F1A1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diureza - monitorowanie ciągłe;</w:t>
            </w:r>
          </w:p>
          <w:p w14:paraId="0B17DFB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temperatura głęboka ciała - monitorowanie ciągłe jednym czujnikiem;</w:t>
            </w:r>
          </w:p>
          <w:p w14:paraId="2DEEF5C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temperatura powierzchowna - monitorowanie ciągłe;</w:t>
            </w:r>
          </w:p>
          <w:p w14:paraId="4358B6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USG przezciemiączkowe - co 48 godzin;</w:t>
            </w:r>
          </w:p>
          <w:p w14:paraId="3D67D89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USG jamy brzusznej;</w:t>
            </w:r>
          </w:p>
          <w:p w14:paraId="53EBECF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echo serca;</w:t>
            </w:r>
          </w:p>
          <w:p w14:paraId="1CEECC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RM głowy.</w:t>
            </w:r>
          </w:p>
        </w:tc>
      </w:tr>
      <w:tr w:rsidR="00CD4097" w:rsidRPr="00CD4097" w14:paraId="5A9F8C42" w14:textId="77777777" w:rsidTr="00CD4097">
        <w:trPr>
          <w:trHeight w:val="744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DCB4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1174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073B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53F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W przypadku zewnętrznej i wewnątrznaczyniowej hipotermii leczniczej:</w:t>
            </w:r>
          </w:p>
          <w:p w14:paraId="65EF636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hipotermii leczniczej: stan po udokumentowanym nagłym zatrzymaniu krążenia, z przywróceniem funkcji hemodynamicznej układu krążenia u pacjenta nieprzytomnego (GCS ≤ 8);</w:t>
            </w:r>
          </w:p>
          <w:p w14:paraId="2BC4BB0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udokumentowane przeszkolenie w wykonywaniu hipotermii leczniczej;</w:t>
            </w:r>
          </w:p>
          <w:p w14:paraId="35481B9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stosowanie zasad postępowania rekomendowanych przez Konsultanta Krajowego w dziedzinie anestezjologii i intensywnej terapii.</w:t>
            </w:r>
          </w:p>
          <w:p w14:paraId="2A57491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przypadku hipotermii w leczeniu encefalopatii noworodków:</w:t>
            </w:r>
          </w:p>
          <w:p w14:paraId="719C045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hipotermii leczniczej:</w:t>
            </w:r>
          </w:p>
          <w:p w14:paraId="0960848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etap I: noworodki urodzone ≥ 35 tygodnia ciąży, u których wystąpił co najmniej jeden z poniższych czynników:</w:t>
            </w:r>
          </w:p>
          <w:p w14:paraId="56C83A8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punktacja w skali Apgar &lt;5 w dziesiątej minucie po urodzeniu,</w:t>
            </w:r>
          </w:p>
          <w:p w14:paraId="5A7A3BF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resuscytacja z użyciem rurki wewnątrztchawiczej lub maski twarzowej 10 minut po urodzeniu,</w:t>
            </w:r>
          </w:p>
          <w:p w14:paraId="1E5A39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kwasica z pH krwi pępowinowej lub pH krwi tętniczej poniżej 7,0 w pierwszej godzinie po urodzeniu,</w:t>
            </w:r>
          </w:p>
          <w:p w14:paraId="065A29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niedobór zasad wynoszący co najmniej 16 mmol/l w krwi pępowinowej, tętniczej lub żylnej w pierwszej godzinie po urodzeniu,</w:t>
            </w:r>
          </w:p>
          <w:p w14:paraId="4BFA96F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etap II: noworodki spełniające kryterium określone w etapie I, u których wystąpił co najmniej jeden z poniższych objawów:</w:t>
            </w:r>
          </w:p>
          <w:p w14:paraId="677F61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nieprawidłowa reakcja na bodźce, w tym nieprawidłowości w układzie okoruchowym lub nieprawidłowy odruch źreniczny,</w:t>
            </w:r>
          </w:p>
          <w:p w14:paraId="1CDB5C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brak lub słaby odruch ssania,</w:t>
            </w:r>
          </w:p>
          <w:p w14:paraId="26895FB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atak drgawek potwierdzony klinicznie.</w:t>
            </w:r>
          </w:p>
          <w:p w14:paraId="7F29EB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Jeżeli noworodek jest zwiotczony lub poddany sedacji należy przeprowadzić ocenę według kryterium określonego dla etapu III.</w:t>
            </w:r>
          </w:p>
          <w:p w14:paraId="063625C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etap III: stwierdzenie w zapisie funkcji bioelektrycznej mózgu (elektroencefalogram z całkowaniem po amplitudzie aEEG/CFM), trwającym przynajmniej 20 minut, umiarkowanych albo poważnych nieprawidłowości (wynik 2 lub 3) lub ataków drgawek;</w:t>
            </w:r>
          </w:p>
          <w:p w14:paraId="6652F29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przeciwwskazania do prowadzenia hipotermii:</w:t>
            </w:r>
          </w:p>
          <w:p w14:paraId="173276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masa urodzeniowa &lt;1800 g,</w:t>
            </w:r>
          </w:p>
          <w:p w14:paraId="05EF9A2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HC &lt; 2SD gdy BBW i GA &gt; 2SD,</w:t>
            </w:r>
          </w:p>
          <w:p w14:paraId="53FA357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duże wady wrodzone lub podejrzewane nieprawidłowości chromosomowe,</w:t>
            </w:r>
          </w:p>
          <w:p w14:paraId="40E117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ciężki uraz głowy lub krwawienie wewnątrzczaszkowe (w przypadku selektywnej hipotermii głowy),</w:t>
            </w:r>
          </w:p>
          <w:p w14:paraId="164AAA3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niedrożność odbytu (w sytuacji braku alternatywnego sposobu pomiaru temperatury głębokiej ciała);</w:t>
            </w:r>
          </w:p>
          <w:p w14:paraId="4971193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udokumentowane przeszkolenie w wykonywaniu hipotermii leczniczej u noworodków.</w:t>
            </w:r>
          </w:p>
          <w:p w14:paraId="12E0F18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Prezes Narodowego Funduszu Zdrowia prowadzi rejestr pacjentów, u których zastosowano procedurę hipotermii leczniczej, dostępny za pomocą aplikacji internetowej.</w:t>
            </w:r>
          </w:p>
        </w:tc>
      </w:tr>
      <w:tr w:rsidR="00CD4097" w:rsidRPr="00CD4097" w14:paraId="4C374E94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498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15B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Endoprotezoplastyka stawu biodrowego lub kolanowego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8EF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FF06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ortopedia i traumatologia narządu ruchu.</w:t>
            </w:r>
          </w:p>
        </w:tc>
      </w:tr>
      <w:tr w:rsidR="00CD4097" w:rsidRPr="00CD4097" w14:paraId="0889135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CE5A7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711A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F1B2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20A9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wydzielone co najmniej 2 sale chorych dla potrzeb ortopedii spośród sal urazowo-ortopedycznych;</w:t>
            </w:r>
          </w:p>
          <w:p w14:paraId="44ADFDE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udokumentowane zapewnienie udziału z zespole leczniczym osoby prowadzącej fizjoterapię - równoważnik co najmniej 2 etatów;</w:t>
            </w:r>
          </w:p>
          <w:p w14:paraId="61F1F5C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posiadanie sformalizowanej procedury postępowania w przypadku powikłań septycznych, profilaktyki żylnej choroby zakrzepowo zatorowej, profilaktyki antybiotykowej oraz usprawniania pooperacyjnego;</w:t>
            </w:r>
          </w:p>
          <w:p w14:paraId="1A6DFCD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zapewnienie koordynacji rehabilitacji leczniczej, wymaganej stanem świadczeniobiorcy, po zakończonym leczeniu szpitalnym - w ramach własnej działalności świadczeniodawcy lub umowy z podmiotem leczniczym udzielającym świadczeń w zakresie rehabilitacji leczniczej.</w:t>
            </w:r>
          </w:p>
        </w:tc>
      </w:tr>
      <w:tr w:rsidR="00CD4097" w:rsidRPr="00CD4097" w14:paraId="7DECE3EE" w14:textId="77777777" w:rsidTr="00CD4097">
        <w:trPr>
          <w:trHeight w:val="496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B74DD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3200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CCA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63E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przypadku realizacji pierwotnej całkowitej endoprotezoplastyki stawu biodrowego - udokumentowana wykonana roczna liczba zabiegów co najmniej 60 totalnych aloplastyk stawu biodrowego, potwierdzona przez konsultanta wojewódzkiego w dziedzinie ortopedii i traumatologii narządu ruchu (nie dotyczy oddziałów dziecięcych), lub</w:t>
            </w:r>
          </w:p>
          <w:p w14:paraId="6E3D652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przypadku realizacji pierwotnej endoprotezoplastyki stawu kolanowego (całkowitej lub połowiczej) - udokumentowana wykonana roczna liczba zabiegów co najmniej 40 aloplastyk stawu kolanowego, potwierdzona przez konsultanta wojewódzkiego w dziedzinie ortopedii i traumatologii narządu ruchu (nie dotyczy oddziałów dziecięcych);</w:t>
            </w:r>
          </w:p>
          <w:p w14:paraId="445D77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przypadku realizacji operacji rewizyjnych po endoprotezoplastyce stawu biodrowego lub kolanowego wymagających częściowej lub całkowitej wymiany endoprotezy również z koniecznością odtworzenia łożyska kostnego - udokumentowana wykonana liczba zabiegów co najmniej 20 operacji rewizyjnych endoprotezy stawu biodrowego lub kolanowego w okresie 3 lat, potwierdzona przez konsultanta wojewódzkiego w dziedzinie ortopedii i traumatologii narządu ruchu (nie dotyczy oddziałów dziecięcych);</w:t>
            </w:r>
          </w:p>
          <w:p w14:paraId="50B02C9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obowiązek dokonywania okresowej (co najmniej raz w roku) analizy zdarzeń niepożądanych, w tym co najmniej przyczyn zgonów, wydłużenia czasu hospitalizacji oraz powikłań (procentowy współczynnik powikłań występujących w ciągu 7-90 dni po zabiegach, procentowy współczynnik ponownych przyjęć w ciągu 30 dni po zabiegach) i przekazywania informacji w tym zakresie konsultantowi wojewódzkiemu w dziedzinie ortopedii i traumatologii narządu ruchu;</w:t>
            </w:r>
          </w:p>
          <w:p w14:paraId="11AB838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całość postępowania medycznego obejmuje kontrolną poradę ortopedyczną po zabiegu endoprotezoplastyki stawu biodrowego lub kolanowego, w tym ocenę wydolności skalą Harrisa;</w:t>
            </w:r>
          </w:p>
          <w:p w14:paraId="7BE0E63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Prezes Narodowego Funduszu Zdrowia prowadzi rejestr pacjentów po wszczepieniu endoprotezy dostępny za pomocą aplikacji internetowej.</w:t>
            </w:r>
          </w:p>
        </w:tc>
      </w:tr>
      <w:tr w:rsidR="00CD4097" w:rsidRPr="00CD4097" w14:paraId="3866AA10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12F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1B0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Obrazowo monitorowana stereotaktyczna i cybernetyczna mikroradioterapia (OMSCMRT)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120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F03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Pracownia lub zakład radioterapii.</w:t>
            </w:r>
          </w:p>
        </w:tc>
      </w:tr>
      <w:tr w:rsidR="00CD4097" w:rsidRPr="00CD4097" w14:paraId="07A13AE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96F12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AED1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3240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ACF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- specjalista w dziedzinie radioterapii lub radioterapii onkologicznej - równoważnik co najmniej 3 etatów;</w:t>
            </w:r>
          </w:p>
          <w:p w14:paraId="406DC3D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technicy elektroradiolodzy - równoważnik co najmniej 4 etatów;</w:t>
            </w:r>
          </w:p>
          <w:p w14:paraId="4DFFA13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fizycy medyczni - równoważnik co najmniej 2 etatów</w:t>
            </w:r>
          </w:p>
          <w:p w14:paraId="62D7BF9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 udokumentowanym odpowiednim doświadczeniem w zakresie radioterapii stereotaktycznej (SBRT) z modulacją intensywności dawki promieniowania (IMRT) oraz przeszkoleniem w wykonywaniu OMSCMRT;</w:t>
            </w:r>
          </w:p>
          <w:p w14:paraId="09DD3E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inspektor ochrony radiologicznej - równoważnik 1 etatu.</w:t>
            </w:r>
          </w:p>
        </w:tc>
      </w:tr>
      <w:tr w:rsidR="00CD4097" w:rsidRPr="00CD4097" w14:paraId="5E5CC57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5E92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2BFF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823B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DF92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radioterapii - w lokalizacji.</w:t>
            </w:r>
          </w:p>
        </w:tc>
      </w:tr>
      <w:tr w:rsidR="00CD4097" w:rsidRPr="00CD4097" w14:paraId="1C19832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10D7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367E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42B7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546C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wydzielone pomieszczenia (bunkier ze sterownią) do instalacji kompleksu aparaturowego OMSCMG (robot-przyspieszacz liniowy, stół terapeutyczny, centratory laserowe) wraz z pomieszczeniem dla systemu komputerowego;</w:t>
            </w:r>
          </w:p>
          <w:p w14:paraId="0F884CF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stanowisko planowania z oryginalną stacją planowania i weryfikacji OMSCMRT (co najmniej jedna) sprzężone "on line" z TK, RM i PET z bezpośrednim dostępem we własnym ośrodku z możliwością uzyskania serii fuzji obrazów dla trójwymiarowego obrazowania guza i tkanek zdrowych [wymagany jest cyfrowy przekaz serii obrazów TK, RM i PET do stacji planowania OMSCMRT];</w:t>
            </w:r>
          </w:p>
          <w:p w14:paraId="7AFDFE1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zestaw do kalibracji i dozymetrii aparatury terapeutycznej i fantom wodny;</w:t>
            </w:r>
          </w:p>
          <w:p w14:paraId="7D0AA2E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komputerowy system zarządzania radioterapią, rejestracji i archiwizacji danych.</w:t>
            </w:r>
          </w:p>
        </w:tc>
      </w:tr>
      <w:tr w:rsidR="00CD4097" w:rsidRPr="00CD4097" w14:paraId="6B82D324" w14:textId="77777777" w:rsidTr="00CD4097">
        <w:trPr>
          <w:trHeight w:val="4282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C9C2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27D2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FC8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580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OMSCMRT:</w:t>
            </w:r>
          </w:p>
          <w:p w14:paraId="529B1B7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pierwotne złośliwe nowotwory mózgu,</w:t>
            </w:r>
          </w:p>
          <w:p w14:paraId="237AC68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pojedyncze albo mnogie ogniska wznowy nowotworów mózgu,</w:t>
            </w:r>
          </w:p>
          <w:p w14:paraId="3820133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pojedyncze albo mnogie ogniska przerzutowe w mózgu nowotworów z różnej lokalizacji,</w:t>
            </w:r>
          </w:p>
          <w:p w14:paraId="418F33A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złośliwe albo łagodne guzy podstawy czaszki,</w:t>
            </w:r>
          </w:p>
          <w:p w14:paraId="2DBE3AE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nowotwory rdzenia kręgowego,</w:t>
            </w:r>
          </w:p>
          <w:p w14:paraId="75E5AB1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pojedyncze albo mnogie ogniska przerzutowe w kręgosłupie i układzie kostnym (kości długie, szkielet kostny klatki piersiowej i miednicy),</w:t>
            </w:r>
          </w:p>
          <w:p w14:paraId="06E0A98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pojedyncze albo mnogie ogniska przerzutowe w płucach,</w:t>
            </w:r>
          </w:p>
          <w:p w14:paraId="73D39D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pojedyncze albo mnogie ogniska raka w wątrobie i ogniska przerzutowe,</w:t>
            </w:r>
          </w:p>
          <w:p w14:paraId="1846218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miejscowo zaawansowany rak trzustki lub gruczołu krokowego;</w:t>
            </w:r>
          </w:p>
          <w:p w14:paraId="55805B5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przeciwwskazania do prowadzenia OMSCMRT:</w:t>
            </w:r>
          </w:p>
          <w:p w14:paraId="383D97D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obecność innych schorzeń rzutujących na skuteczność terapii,</w:t>
            </w:r>
          </w:p>
          <w:p w14:paraId="2DF5D3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ogólnoustrojowe zaawansowanie choroby nowotworowej, rzutujące na zły stan ogólny i niski stopień samodzielności chorego;</w:t>
            </w:r>
          </w:p>
          <w:p w14:paraId="4AC5F71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przypadku pacjentów z nowotworami pierwotnymi i przerzutowymi regionu głowy i kręgosłupa - zapewnienie kwalifikacji do zabiegu przez zespół lekarzy specjalistów w dziedzinie neurochirurgii, neuroradiologii, radioterapii lub radioterapii onkologii;</w:t>
            </w:r>
          </w:p>
          <w:p w14:paraId="27A4775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posiadanie dokumentacji protokołów kontroli jakości radioterapii QA/QC zgodnie z wymogami IAEA (International Atomic Energy Agency); zalecane jest posiadanie audytowanego certyfikatu IAEA "Centrum Kompetencji w Radioterapii".</w:t>
            </w:r>
          </w:p>
        </w:tc>
      </w:tr>
      <w:tr w:rsidR="00CD4097" w:rsidRPr="00CD4097" w14:paraId="1D6E83C7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AEF1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1EA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(uchylona)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7E7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8F3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CD4097" w:rsidRPr="00CD4097" w14:paraId="12830E4D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21D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341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Terapia protonowa nowotworów zlokalizowanych poza narządem wzroku</w:t>
            </w:r>
          </w:p>
          <w:p w14:paraId="6735B7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92.288 Teleradioterapia hadronowa wiązką protonów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BD5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978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pracownia lub zakład radioterapii;</w:t>
            </w:r>
          </w:p>
          <w:p w14:paraId="3C15E07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szpitalny o profilach:</w:t>
            </w:r>
          </w:p>
          <w:p w14:paraId="2E50690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radioterapia onkologiczna,</w:t>
            </w:r>
          </w:p>
          <w:p w14:paraId="5DDA15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onkologia kliniczna lub onkologia i hematologia dziecięca - w przypadku leczenia dzieci.</w:t>
            </w:r>
          </w:p>
        </w:tc>
      </w:tr>
      <w:tr w:rsidR="00CD4097" w:rsidRPr="00CD4097" w14:paraId="6CF70FB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C855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8990B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0F7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6CA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radioterapii onkologicznej - równoważnik co najmniej 6 etatów;</w:t>
            </w:r>
          </w:p>
          <w:p w14:paraId="558C1A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onkologii klinicznej lub onkologii i hematologii dziecięcej - równoważnik co najmniej 1 etatu;</w:t>
            </w:r>
          </w:p>
          <w:p w14:paraId="7AD93EC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fizycy medyczni - równoważnik co najmniej 3 etatów;</w:t>
            </w:r>
          </w:p>
          <w:p w14:paraId="7B4962F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technicy elektroradiologii - równoważnik co najmniej 10 etatów;</w:t>
            </w:r>
          </w:p>
          <w:p w14:paraId="496619C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pielęgniarki - równoważnik co najmniej 3 etatów.</w:t>
            </w:r>
          </w:p>
        </w:tc>
      </w:tr>
      <w:tr w:rsidR="00CD4097" w:rsidRPr="00CD4097" w14:paraId="4AC1308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2239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FBCD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C70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253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akcelerator protonowy przyspieszający protony do energii nie mniejszej niż 200 MeV wraz z systemem transportu wiązki do stanowiska napromieniania;</w:t>
            </w:r>
          </w:p>
          <w:p w14:paraId="6C5877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stanowisko do napromieniania pacjenta wyposażone w głowice terapeutyczne;</w:t>
            </w:r>
          </w:p>
          <w:p w14:paraId="18EAC58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system pozycjonowania pacjenta;</w:t>
            </w:r>
          </w:p>
          <w:p w14:paraId="01A97F2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system unieruchamiania (ułożenia) pacjenta;</w:t>
            </w:r>
          </w:p>
          <w:p w14:paraId="5E80A9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tomograf komputerowy z możliwością przesłania obrazów do systemu planowania leczenia;</w:t>
            </w:r>
          </w:p>
          <w:p w14:paraId="08FC303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komputerowy system planowania leczenia pozwalający na wykonanie planu leczenia w trzech wymiarach;</w:t>
            </w:r>
          </w:p>
          <w:p w14:paraId="4DD3A08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fantomy, sprzęt pomiarowy i dozymetryczny wraz z oprogramowaniem pozwalający na kontrolę jakości procesu napromieniania.</w:t>
            </w:r>
          </w:p>
        </w:tc>
      </w:tr>
      <w:tr w:rsidR="00CD4097" w:rsidRPr="00CD4097" w14:paraId="5B9830E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6EB5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298A4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A23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2B1B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ultrasonograficznych;</w:t>
            </w:r>
          </w:p>
          <w:p w14:paraId="1E07824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pozytonowej tomografii emisyjnej;</w:t>
            </w:r>
          </w:p>
          <w:p w14:paraId="211DD9B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rezonansu magnetycznego;</w:t>
            </w:r>
          </w:p>
          <w:p w14:paraId="113678A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rentgenowskich;</w:t>
            </w:r>
          </w:p>
          <w:p w14:paraId="71C0895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tomografii komputerowej;</w:t>
            </w:r>
          </w:p>
          <w:p w14:paraId="0260EE0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badania laboratoryjne (biochemiczne i morfologiczne).</w:t>
            </w:r>
          </w:p>
        </w:tc>
      </w:tr>
      <w:tr w:rsidR="00CD4097" w:rsidRPr="00CD4097" w14:paraId="2D1F954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99B84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3F9E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65C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C331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kryteria kwalifikacji do terapii protonowej nowotworów zlokalizowanych poza narządem wzroku:</w:t>
            </w:r>
          </w:p>
          <w:p w14:paraId="26B20C6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nowotwory podstawy czaszki i okolicy okołordzeniowej wieku dorosłego: struniak i chrzęstniakomięsak (kod ICD-10: C41) - stan po niedoszczętnym leczeniu operacyjnym lub brak możliwości leczenia operacyjnego guza pierwotnego lub wznowy, oraz mięsaki tkanek miękkich i kości wieku dziecięcego (kod ICD-10: C41 i C49) - przypadki o lokalizacji okołooponowej, podstawy czaszki i okolicy przykręgosłupowej,</w:t>
            </w:r>
          </w:p>
          <w:p w14:paraId="17925A4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nowotwory zatok obocznych nosa: czerniak złośliwy, nerwiak węchowy zarodkowy, rak gruczołowo-torbielowaty, rak śluzowo-naskórkowy, rak niezróżnicowany (kody ICD-10: C30, C31) - stan po niedoszczętnym leczeniu operacyjnym lub brak możliwości leczenia operacyjnego guza pierwotnego lub wznowy,</w:t>
            </w:r>
          </w:p>
          <w:p w14:paraId="649D481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nowotwory wieku dziecięcego wymagające napromieniowania osi mózgowo-rdzeniowej (kod ICD-10: C-71) - nowotwory zarodkowe: rdzeniak płodowy i inne prymitywne nowotwory ektodermalne (PNET), szyszyniak zarodkowy, złośliwy wyściółczak z udokumentowanym rozsiewem do płynu mózgowo-rdzeniowego, rak splotu naczyniówkowego,</w:t>
            </w:r>
          </w:p>
          <w:p w14:paraId="00E3FB2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wysoko zróżnicowane glejaki (WHO G1 i G2, kod ICD-10: C71) - przypadki wymagające radioterapii o przewidywanej znacznej korzyści oszczędzenia narządów krytycznych w stosunku do radioterapii fotonowej,</w:t>
            </w:r>
          </w:p>
          <w:p w14:paraId="45266AE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nowotwory wieku dziecięcego podstawy czaszki i okolicy okołordzeniowej: struniak lub chrzęstniako-mięsak (ICD-10: C41),</w:t>
            </w:r>
          </w:p>
          <w:p w14:paraId="6DE0A73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nowotwory wieku dorosłego o lokalizacji okołooponowej, podstawy czaszki i okolicy przykręgosłupowej: mięsaki tkanek miękkich i kości (ICD-10: C41 lub C49),</w:t>
            </w:r>
          </w:p>
          <w:p w14:paraId="5E7BD93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rak gruczołowo-torbielowaty gruczołów ślinowych (ICD-10: C06) wymagający radioterapii w okolicy podstawy czaszki - stan po leczeniu operacyjnym i brak możliwości leczenia operacyjnego guza pierwotnego lub wznowy,</w:t>
            </w:r>
          </w:p>
          <w:p w14:paraId="50493D7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nawrót miejscowy nowotworów obszaru głowy i szyi po radykalnej radioterapii wymagający ponownego napromieniania z intencją radykalną (ICD-10: C07, C08, C09, C10, C11);</w:t>
            </w:r>
          </w:p>
          <w:p w14:paraId="24C6FACF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czaszkogardlaki dzieci i dorosłych - stan po niedoszczętnym leczeniu operacyjnym lub brak możliwości leczenia operacyjnego guza pierwotnego lub wznowy (ICD-10: C75.2),</w:t>
            </w:r>
          </w:p>
          <w:p w14:paraId="00909A1D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mięsaki oczodołu dzieci i dorosłych - stan po niedoszczętnym leczeniu operacyjnym lub brak możliwości leczenia operacyjnego guza pierwotnego lub wznowy (ICD-10: C69.6),</w:t>
            </w:r>
          </w:p>
          <w:p w14:paraId="467505E1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chłoniaki oczodołu dzieci i dorosłych wymagające konsolidacyjnej radioterapii w przebiegu leczenia onkologicznego (ICD-10: C69.6),</w:t>
            </w:r>
          </w:p>
          <w:p w14:paraId="126F5D30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l) oponiaki mózgu i rdzenia kręgowego dzieci, stopień WHO I i II - stan po niedoszczętnym leczeniu operacyjnym lub brak możliwości leczenia operacyjnego guza pierwotnego lub wznowy (ICD-10: C70.0, C70.1, C70.9),</w:t>
            </w:r>
          </w:p>
          <w:p w14:paraId="5556AE36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gruczolaki przysadki mózgowej dzieci i dorosłych - stan po niedoszczętnym leczeniu operacyjnym lub brak możliwości leczenia operacyjnego guza pierwotnego lub wznowy (ICD-10: C75.1),</w:t>
            </w:r>
          </w:p>
          <w:p w14:paraId="79663B29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n) nowotwory przewodu słuchowego zewnętrznego i ucha środkowego dzieci i dorosłych - stan po niedoszczętnym leczeniu operacyjnym lub brak możliwości leczenia operacyjnego guza pierwotnego lub wznowy (ICD-10: C30.1, C43.2),</w:t>
            </w:r>
          </w:p>
          <w:p w14:paraId="61F88329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o) chłoniak Hodgkina lub chłoniaki nieziarnicze dzieci i dorosłych do 40. roku życia wymagające napromieniania śródpiersia (ICD-10: C30-C39),</w:t>
            </w:r>
          </w:p>
          <w:p w14:paraId="15CCB20F" w14:textId="77777777" w:rsidR="00D01030" w:rsidRPr="00CD4097" w:rsidRDefault="00D01030" w:rsidP="00D01030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p) nowotwory złośliwe dzieci i wieku dorosłego do 40. roku życia, o różnej histopatologii, wywodzące się z jamy nosowej, zatok przynosowych lub gardła, naciekające naturalne otwory i/lub kości podstawy czaszki - rozpoznanie na podstawie badania MR głowy i szyi (ICD-10: C06.8, C06.9, C07, C08, C09, C10, C11, C14, C30, C31, C39.0, C72, C49.0, C41.0);</w:t>
            </w:r>
          </w:p>
          <w:p w14:paraId="68D7AE1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posiadanie sformalizowanej procedury postępowania w terapii protonowej;</w:t>
            </w:r>
          </w:p>
          <w:p w14:paraId="353E442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prowadzenie całości postępowania medycznego związanego z terapią protonową obejmującego:</w:t>
            </w:r>
          </w:p>
          <w:p w14:paraId="30C974E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kwalifikację pacjenta do terapii protonowej, udokumentowaną w protokole terapeutycznym przez zespół terapeutyczny,</w:t>
            </w:r>
          </w:p>
          <w:p w14:paraId="3B9732A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przygotowanie planu terapii protonowej, obejmującej symulację, wykonanie warstw tomografii komputerowej, przeniesienie danych z tomografu komputerowego do komputerowego systemu planowania leczenia, wykonanie planu leczenia z wykorzystaniem komputerowego systemu planowania leczenia, audyt i akceptacja planu leczenia,</w:t>
            </w:r>
          </w:p>
          <w:p w14:paraId="327F6EB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weryfikację ułożenia pacjenta i cyfrowy zapis obrazów rentgenowskich,</w:t>
            </w:r>
          </w:p>
          <w:p w14:paraId="5DC621F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weryfikację planu leczenia, obejmującego dozymetrię i kontrolę jakości, przed pierwszym seansem terapeutycznym w celu zapewnienia prawidłowego przebiegu terapii protonowej zgodnie z zaakceptowanym planem leczenia,</w:t>
            </w:r>
          </w:p>
          <w:p w14:paraId="1512CEC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realizację terapii protonowej zgodnie z zaakceptowanym planem leczenia,</w:t>
            </w:r>
          </w:p>
          <w:p w14:paraId="0D92DF3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okresową kontrolę, obejmującą ocenę skuteczności i toksyczności, w czasie terapii protonowej oraz po jej zakończeniu;</w:t>
            </w:r>
          </w:p>
          <w:p w14:paraId="568AFD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Prezes Narodowego Funduszu Zdrowia prowadzi rejestr pacjentów, u których zastosowano procedurę teleradioterapii hadronowej wiązką protonów, dostępny za pomocą aplikacji internetowej.</w:t>
            </w:r>
          </w:p>
        </w:tc>
      </w:tr>
      <w:tr w:rsidR="00CD4097" w:rsidRPr="00CD4097" w14:paraId="55729392" w14:textId="77777777" w:rsidTr="00CD4097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E3D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36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846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Opieka kompleksowa po zawale mięśnia sercowego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C37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88DC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kwalifikowani są pacjenci z następującymi rozpoznaniami:</w:t>
            </w:r>
          </w:p>
          <w:p w14:paraId="1013D96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I21.0 Ostry zawał serca pełnościenny ściany przedniej;</w:t>
            </w:r>
          </w:p>
          <w:p w14:paraId="6486E65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I21.1 Ostry zawał serca pełnościenny ściany dolnej;</w:t>
            </w:r>
          </w:p>
          <w:p w14:paraId="263F160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I21.2 Ostry zawał serca pełnościenny o innej lokalizacji;</w:t>
            </w:r>
          </w:p>
          <w:p w14:paraId="5D3D11D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I21.3 Ostry zawał serca pełnościenny o nieokreślonym umiejscowieniu;</w:t>
            </w:r>
          </w:p>
          <w:p w14:paraId="0AE326C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I21.4 Ostry zawał serca podwsierdziowy;</w:t>
            </w:r>
          </w:p>
          <w:p w14:paraId="47534B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I21.9 Ostry zawał serca, nieokreślony;</w:t>
            </w:r>
          </w:p>
          <w:p w14:paraId="61826C9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I22.0 Ponowny zawał serca ściany przedniej;</w:t>
            </w:r>
          </w:p>
          <w:p w14:paraId="638CD9A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I22.1 Ponowny ostry zawał serca ściany dolnej;</w:t>
            </w:r>
          </w:p>
          <w:p w14:paraId="2D87FFF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I22.9 Ponowny ostry zawał serca o nieokreślonym umiejscowieniu.</w:t>
            </w:r>
          </w:p>
        </w:tc>
      </w:tr>
      <w:tr w:rsidR="00CD4097" w:rsidRPr="00CD4097" w14:paraId="3552E59E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942BC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5FF55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3DD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607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Realizacja poszczególnych świadczeń zgodnie z indywidualnym stanem pacjenta:</w:t>
            </w:r>
          </w:p>
          <w:p w14:paraId="39776AF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leczenie zachowawcze lub inwazyjne, lub diagnostyka inwazyjna zawału serca zgodnie z warunkami realizacji świadczeń określonymi w części I lp. 24 załącznika nr 3 i lp. 7 załącznika nr 4, zwanych dalej "świadczeniami szpitalnymi", obejmujące zgodnie ze stanem klinicznym pacjenta ukończenie procesu rewaskularyzacji naczyń wieńcowych; w przypadku konieczności wynikającej ze stanu klinicznego pacjenta - zabieg kardiochirurgiczny;</w:t>
            </w:r>
          </w:p>
          <w:p w14:paraId="354F77D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implantacja właściwego automatycznego systemu do kardiowersji lub defibrylacji (ICD) lub układu resynchronizującego serce z funkcją defibrylacji (CRT-D);</w:t>
            </w:r>
          </w:p>
          <w:p w14:paraId="44B5A2D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wizyta koordynująca (kontrolna) w terminie do 14 dni od wypisu z oddziału, w ramach której są wykonywane:</w:t>
            </w:r>
          </w:p>
          <w:p w14:paraId="0733DD6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badanie elektrokardiograficzne,</w:t>
            </w:r>
          </w:p>
          <w:p w14:paraId="6BC0A79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badania laboratoryjne:</w:t>
            </w:r>
          </w:p>
          <w:p w14:paraId="58E9D4B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morfologia krwi,</w:t>
            </w:r>
          </w:p>
          <w:p w14:paraId="1D919B4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stężenie potasu we krwi,</w:t>
            </w:r>
          </w:p>
          <w:p w14:paraId="75FF2B9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stężenie kreatyniny we krwi,</w:t>
            </w:r>
          </w:p>
          <w:p w14:paraId="593730A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stężenie białka C-reaktywnego (CRP).</w:t>
            </w:r>
          </w:p>
        </w:tc>
      </w:tr>
      <w:tr w:rsidR="00CD4097" w:rsidRPr="00CD4097" w14:paraId="1ED00DF6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3F9B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3EDF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BD1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67F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Koordynacja wszystkich działań związanych z opieką nad pacjentem w okresie 12 miesięcy od wystąpienia zawału serca.</w:t>
            </w:r>
          </w:p>
          <w:p w14:paraId="32F80D2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ramach koordynacji opieki kompleksowej świadczeniodawca zapewnia przeprowadzenie procesu terapeutycznego zgodnie z indywidualnymi potrzebami pacjenta wynikającymi z ustalonego planu leczenia, przy uwzględnieniu świadczeń wchodzących w zakres opieki kompleksowej.</w:t>
            </w:r>
          </w:p>
          <w:p w14:paraId="711E384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Plan leczenia przedstawiany jest świadczeniobiorcy przy wypisie ze szpitala w trakcie hospitalizacji z powodu zawału serca. Plan leczenia zawiera co najmniej informację na temat zaplanowanych rodzajów leczenia, ich kolejności, orientacyjnych terminów oraz świadczeniodawców (ich lokalizacji), u których to leczenie będzie prowadzone.</w:t>
            </w:r>
          </w:p>
          <w:p w14:paraId="2F631B0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W przypadkach uzasadnionych stanem zdrowia pacjenta ośrodek koordynujący dokonuje zmiany planu leczenia pacjenta.</w:t>
            </w:r>
          </w:p>
          <w:p w14:paraId="0811680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5. Wykonanie planu leczenia nadzoruje koordynator, który w szczególności: ustala terminy spotkań, nadzoruje prowadzenie dokumentacji oraz czuwa nad formalną jakością całego procesu leczenia.</w:t>
            </w:r>
          </w:p>
        </w:tc>
      </w:tr>
      <w:tr w:rsidR="00CD4097" w:rsidRPr="00CD4097" w14:paraId="0DFBCF0C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B46C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A639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871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Czas trwania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2E9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 miesięcy od wystąpienia zawału serca.</w:t>
            </w:r>
          </w:p>
        </w:tc>
      </w:tr>
      <w:tr w:rsidR="00CD4097" w:rsidRPr="00CD4097" w14:paraId="51311C26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42A5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C864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5AC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2E4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miejscu udzielania świadczeń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34C4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kardiologia.</w:t>
            </w:r>
          </w:p>
        </w:tc>
      </w:tr>
      <w:tr w:rsidR="00CD4097" w:rsidRPr="00CD4097" w14:paraId="1AA7EC77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11C3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73F2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3C6D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D58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ramach dostępu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E7F7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poradnia specjalistyczna o profilu: kardiologia;</w:t>
            </w:r>
          </w:p>
          <w:p w14:paraId="387DDE8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ośrodek stacjonarny rehabilitacji kardiologicznej lub ośrodek albo oddział dzienny rehabilitacji kardiologicznej;</w:t>
            </w:r>
          </w:p>
          <w:p w14:paraId="4FCF1ED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pracownia inwazyjna oraz pracownia elektrofizjologii;</w:t>
            </w:r>
          </w:p>
          <w:p w14:paraId="57DED54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oddział szpitalny o profilu: kardiochirurgia.</w:t>
            </w:r>
          </w:p>
        </w:tc>
      </w:tr>
      <w:tr w:rsidR="00CD4097" w:rsidRPr="00CD4097" w14:paraId="3DB4AC73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2760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AE15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9956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Czas pracy oddziału/pracowni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6365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zakresie:</w:t>
            </w:r>
          </w:p>
          <w:p w14:paraId="7840575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leczenia zachowawczego lub</w:t>
            </w:r>
          </w:p>
          <w:p w14:paraId="576473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leczenia inwazyjnego, lub</w:t>
            </w:r>
          </w:p>
          <w:p w14:paraId="439D070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diagnostyki inwazyjnej zawału serca, lub</w:t>
            </w:r>
          </w:p>
          <w:p w14:paraId="7A23F96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implantacji właściwego systemu ICD lub CRT-D</w:t>
            </w:r>
          </w:p>
          <w:p w14:paraId="5122C3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zgodnie z warunkami realizacji świadczeń szpitalnych.</w:t>
            </w:r>
          </w:p>
        </w:tc>
      </w:tr>
      <w:tr w:rsidR="00CD4097" w:rsidRPr="00CD4097" w14:paraId="1A021A5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882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FA6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C90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1EA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zakresie:</w:t>
            </w:r>
          </w:p>
          <w:p w14:paraId="265EFAC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leczenia zachowawczego lub</w:t>
            </w:r>
          </w:p>
          <w:p w14:paraId="24C7BE4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leczenia inwazyjnego, lub</w:t>
            </w:r>
          </w:p>
          <w:p w14:paraId="1DDB415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diagnostyki inwazyjnej zawału serca, lub</w:t>
            </w:r>
          </w:p>
          <w:p w14:paraId="7F65C1F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implantacji właściwego systemu ICD lub CRT-D</w:t>
            </w:r>
          </w:p>
          <w:p w14:paraId="7DCF6FD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wyposażenie zgodnie z warunkami realizacji świadczeń szpitalnych.</w:t>
            </w:r>
          </w:p>
        </w:tc>
      </w:tr>
      <w:tr w:rsidR="00CD4097" w:rsidRPr="00CD4097" w14:paraId="3E70395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B86A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D95D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AA44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C7A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5A9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zakresie:</w:t>
            </w:r>
          </w:p>
          <w:p w14:paraId="5D782CF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leczenia zachowawczego lub</w:t>
            </w:r>
          </w:p>
          <w:p w14:paraId="66611C0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leczenia inwazyjnego, lub</w:t>
            </w:r>
          </w:p>
          <w:p w14:paraId="367C0EE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diagnostyki inwazyjnej zawału serca, lub</w:t>
            </w:r>
          </w:p>
          <w:p w14:paraId="5054AB2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implantacji właściwego systemu ICD lub CRT-D</w:t>
            </w:r>
          </w:p>
          <w:p w14:paraId="5B35EA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lekarze zgodnie z warunkami realizacji świadczeń szpitalnych.</w:t>
            </w:r>
          </w:p>
        </w:tc>
      </w:tr>
      <w:tr w:rsidR="00CD4097" w:rsidRPr="00CD4097" w14:paraId="540DB0A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545FD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EEE0B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301D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59C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Pozostały 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5E0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zakresie:</w:t>
            </w:r>
          </w:p>
          <w:p w14:paraId="62D1CC7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leczenia zachowawczego lub</w:t>
            </w:r>
          </w:p>
          <w:p w14:paraId="259D8E0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leczenia inwazyjnego, lub</w:t>
            </w:r>
          </w:p>
          <w:p w14:paraId="285D8C9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diagnostyki inwazyjnej zawału serca, lub</w:t>
            </w:r>
          </w:p>
          <w:p w14:paraId="27E82B1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implantacji właściwego systemu ICD lub CRT-D</w:t>
            </w:r>
          </w:p>
          <w:p w14:paraId="10CAEDB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pozostały personel zgodnie z warunkami realizacji świadczeń szpitalnych.</w:t>
            </w:r>
          </w:p>
        </w:tc>
      </w:tr>
      <w:tr w:rsidR="00CD4097" w:rsidRPr="00CD4097" w14:paraId="1E3BF2E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3F2BE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84BF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4DF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115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Obligatoryjne sprawozdawanie przypadków zawału serca do Ogólnopolskiego Rejestru Ostrych Zespołów Wieńcowych pacjentów objętych kompleksową opieką.</w:t>
            </w:r>
          </w:p>
          <w:p w14:paraId="1D4335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Dostęp do realizacji świadczeń:</w:t>
            </w:r>
          </w:p>
          <w:p w14:paraId="36554F4A" w14:textId="005CE243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kardiologicznej opieki specjalistycznej w okresie 12 miesięcy od wystąpienia zawału serca, obejmującej realizację badań diagnostycznych zgodnie z warunkami realizacji świadczeń określonymi w lp. 21 </w:t>
            </w:r>
            <w:hyperlink r:id="rId9" w:anchor="/document/18043214?unitId=zal(5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załącznika nr 5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do rozporządzenia Ministra Zdrowia z dnia 6 listopada 2013 r. w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>sprawie świadczeń gwarantowanych z zakresu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ambulatoryjnej opieki specjalistycznej (Dz. U. z 2016 r. poz. 357, z późn. zm.);</w:t>
            </w:r>
          </w:p>
          <w:p w14:paraId="01CFA141" w14:textId="5D4B424C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rehabilitacji kardiologicznej zgodnie z warunkami realizacji świadczeń określonymi w </w:t>
            </w:r>
            <w:hyperlink r:id="rId10" w:anchor="/document/18048739?unitId=zal(5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5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do rozporządzenia Ministra Zdrowia z dnia 6 listopada 2013 r. w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sprawie świadczeń gwarantowanych z zakresu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rehabilitacji leczniczej (Dz. U. z 2021 r. poz. 265).</w:t>
            </w:r>
          </w:p>
          <w:p w14:paraId="1569E62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Świadczeniodawca realizujący świadczenie mierzy i ocenia następujące wskaźniki:</w:t>
            </w:r>
          </w:p>
          <w:p w14:paraId="1AAF07BE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odsetek pacjentów, którzy ukończyli rehabilitację kardiologiczną, oraz powody rezygnacji z rehabilitacji kardiologicznej [%];</w:t>
            </w:r>
          </w:p>
          <w:p w14:paraId="47C8B68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odsetek pacjentów, u których przeprowadzono pełną rewaskularyzację, oraz powody niewykonania pełnej rewaskularyzacji;</w:t>
            </w:r>
          </w:p>
          <w:p w14:paraId="7A0F1CD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odsetek pacjentów z frakcją wyrzutową lewej komory &lt;35%, u których implantowano właściwy system ICD lub CRT-D, oraz powody niewykonania implantacji;</w:t>
            </w:r>
          </w:p>
          <w:p w14:paraId="30D2BFC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odsetek pacjentów, którzy rzucili palenie [%] - potwierdzone testem;</w:t>
            </w:r>
          </w:p>
          <w:p w14:paraId="2014BE7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odsetek pacjentów ze stężeniem LDL &lt;1,8 mmol/l [&lt;70 mg%] [%];</w:t>
            </w:r>
          </w:p>
          <w:p w14:paraId="56DBAE6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odsetek pacjentów z ciśnieniem tętniczym &lt;140/90 mmHg [%];</w:t>
            </w:r>
          </w:p>
          <w:p w14:paraId="44BE70B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odsetek pacjentów z poziomem hemoglobiny glikowanej &lt;7% lub stężeniem glukozy na czczo &lt;7,0 mmol/l [&lt;126 mg%] [%];</w:t>
            </w:r>
          </w:p>
          <w:p w14:paraId="58F731B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odsetek pacjentów ze wskaźnikiem BMI &lt;30 kg/m2 [%].</w:t>
            </w:r>
          </w:p>
        </w:tc>
      </w:tr>
      <w:tr w:rsidR="00CD4097" w:rsidRPr="00CD4097" w14:paraId="0D919E7F" w14:textId="77777777" w:rsidTr="00CD4097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2808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37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A8C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Replantacja kończyny górnej</w:t>
            </w:r>
          </w:p>
          <w:p w14:paraId="4A89895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84.21 Replantacja kciuka</w:t>
            </w:r>
          </w:p>
          <w:p w14:paraId="1966579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84.22 Replantacja palca</w:t>
            </w:r>
          </w:p>
          <w:p w14:paraId="063B5AA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84.23 Replantacja przedramienia/nadgarstka/dłoni</w:t>
            </w:r>
          </w:p>
          <w:p w14:paraId="2E10A85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84.24 Replantacja górnej części ramienia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78B0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DF2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o profilu chirurgia plastyczna lub chirurgia ogólna, lub neurochirurgia, lub ortopedia i traumatologia narządu ruchu, lub chirurgia dziecięca, lub chirurgia plastyczna dla dzieci, lub neurochirurgia dla dzieci, lub ortopedia i traumatologia narządu ruchu dla dzieci.</w:t>
            </w:r>
          </w:p>
        </w:tc>
      </w:tr>
      <w:tr w:rsidR="00CD4097" w:rsidRPr="00CD4097" w14:paraId="682645E6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A34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4554B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0544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D6F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są kwalifikowani pacjenci z następującymi rozpoznaniami:</w:t>
            </w:r>
          </w:p>
          <w:p w14:paraId="01E671F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S48.0 Urazowa amputacja w miejscu stawu ramiennego;</w:t>
            </w:r>
          </w:p>
          <w:p w14:paraId="00AF048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S48.1 Urazowa amputacja na poziomie pomiędzy barkiem i łokciem;</w:t>
            </w:r>
          </w:p>
          <w:p w14:paraId="554C47F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S48.9 Urazowa amputacja barku i ramienia, poziom nieokreślony;</w:t>
            </w:r>
          </w:p>
          <w:p w14:paraId="6A71B8A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S58.0 Urazowa amputacja na poziomie łokcia;</w:t>
            </w:r>
          </w:p>
          <w:p w14:paraId="27C6857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S58.1 Urazowa amputacja na poziomie między łokciem i nadgarstkiem;</w:t>
            </w:r>
          </w:p>
          <w:p w14:paraId="05F9E33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S58.9 Urazowa amputacja przedramienia, poziom nieokreślony;</w:t>
            </w:r>
          </w:p>
          <w:p w14:paraId="5E8DAFE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S68.0 Urazowa amputacja kciuka (całkowita) (częściowa);</w:t>
            </w:r>
          </w:p>
          <w:p w14:paraId="7CA240B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S68.1 Urazowa amputacja pojedynczego, innego palca (całkowita) (częściowa);</w:t>
            </w:r>
          </w:p>
          <w:p w14:paraId="7799290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S68.2 Urazowa amputacja dwóch lub więcej palców (całkowita) (częściowa);</w:t>
            </w:r>
          </w:p>
          <w:p w14:paraId="49C80A9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S68.3 Złożona amputacja (części) palca (palców) i innej części nadgarstka i ręki;</w:t>
            </w:r>
          </w:p>
          <w:p w14:paraId="1A4C533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S68.4 Urazowa amputacja ręki na poziomie nadgarstka;</w:t>
            </w:r>
          </w:p>
          <w:p w14:paraId="7D20926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S68.8 Urazowa amputacja innych części nadgarstka i ręki;</w:t>
            </w:r>
          </w:p>
          <w:p w14:paraId="659D998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S68.9 Urazowa amputacja nadgarstka i ręki, poziom nieokreślony;</w:t>
            </w:r>
          </w:p>
          <w:p w14:paraId="6A18236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T05.0 Urazowa amputacja obu rąk;</w:t>
            </w:r>
          </w:p>
          <w:p w14:paraId="3B13830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T05.1 Urazowa amputacja jednej ręki i drugiej kończyny górnej (na każdym poziomie z wyjątkiem ręki);</w:t>
            </w:r>
          </w:p>
          <w:p w14:paraId="7695B3F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T05.2 Urazowa amputacja obu kończyn górnych (każdy poziom).</w:t>
            </w:r>
          </w:p>
        </w:tc>
      </w:tr>
      <w:tr w:rsidR="00CD4097" w:rsidRPr="00CD4097" w14:paraId="15BE7553" w14:textId="77777777" w:rsidTr="00CD4097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47E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3DD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A8D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81C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dziedzinie:</w:t>
            </w:r>
          </w:p>
          <w:p w14:paraId="75AEF65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ortopedii i traumatologii narządu ruchu lub ortopedii z chirurgią urazową, lub ortopedii i chirurgii urazowej, lub chirurgii ortopedycznej, lub chirurgii urazowo-ortopedycznej, lub ortopedii i traumatologii, lub</w:t>
            </w:r>
          </w:p>
          <w:p w14:paraId="542E88F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chirurgii ogólnej lub chirurgii, lub</w:t>
            </w:r>
          </w:p>
          <w:p w14:paraId="1848EEF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chirurgii plastycznej, lub</w:t>
            </w:r>
          </w:p>
          <w:p w14:paraId="4103D93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chirurgii dziecięcej, lub</w:t>
            </w:r>
          </w:p>
          <w:p w14:paraId="4BB0CCE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neurochirurgii lub neurochirurgii i neurotraumatologii</w:t>
            </w:r>
          </w:p>
          <w:p w14:paraId="58B17D0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 udokumentowanym doświadczeniem w zakresie mikrochirurgii - równoważnik co najmniej 2 etatów (nie dotyczy dyżuru medycznego);</w:t>
            </w:r>
          </w:p>
          <w:p w14:paraId="2C17525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specjalista w dziedzinie pielęgniarstwa operacyjnego lub pielęgniarka po kursie kwalifikacyjnym w dziedzinie pielęgniarstwa operacyjnego, lub pielęgniarka z co najmniej dwuletnim doświadczeniem w instrumentowaniu do zabiegów - równoważnik co najmniej 2 etatów.</w:t>
            </w:r>
          </w:p>
        </w:tc>
      </w:tr>
      <w:tr w:rsidR="00CD4097" w:rsidRPr="00CD4097" w14:paraId="3C00C357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A7C0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A2154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706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</w:t>
            </w:r>
          </w:p>
          <w:p w14:paraId="4B72A7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C7E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2 lupy operacyjne o powiększeniu co najmniej 4x lub mikroskop operacyjny oraz co najmniej 2 lupy operacyjne o powiększeniu co najmniej 2,5x;</w:t>
            </w:r>
          </w:p>
          <w:p w14:paraId="10E264B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co najmniej 3 pełne zestawy narzędzi mikrochirurgicznych, w tym:</w:t>
            </w:r>
          </w:p>
          <w:p w14:paraId="583DA65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imadło,</w:t>
            </w:r>
          </w:p>
          <w:p w14:paraId="5023B2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pęseta,</w:t>
            </w:r>
          </w:p>
          <w:p w14:paraId="0485754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nożyczki,</w:t>
            </w:r>
          </w:p>
          <w:p w14:paraId="0EF03AF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aproksymator do zespalania mikronaczyń;</w:t>
            </w:r>
          </w:p>
          <w:p w14:paraId="3114103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nici chirurgiczne w zakresie od 6/0 do 9/0;</w:t>
            </w:r>
          </w:p>
          <w:p w14:paraId="69BE138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co najmniej 2 wiertarki do zespalania małych kości.</w:t>
            </w:r>
          </w:p>
        </w:tc>
      </w:tr>
      <w:tr w:rsidR="00CD4097" w:rsidRPr="00CD4097" w14:paraId="534F95FE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52C6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96444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5B2C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860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liczba wykonanych operacji w przypadkach amputacji kończyn górnych (całkowitych i prawie całkowitych) - co najmniej 20 rocznie na oddział, w tym:</w:t>
            </w:r>
          </w:p>
        </w:tc>
      </w:tr>
      <w:tr w:rsidR="00CD4097" w:rsidRPr="00CD4097" w14:paraId="5384EFBA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A10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9C0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AC66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E18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co najmniej 5 replantacji,</w:t>
            </w:r>
          </w:p>
          <w:p w14:paraId="6F686A2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co najmniej 15 rewaskularyzacji;</w:t>
            </w:r>
          </w:p>
          <w:p w14:paraId="13BDED8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wszystkie przypadki powinny być udokumentowane w postaci:</w:t>
            </w:r>
          </w:p>
          <w:p w14:paraId="784E424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pisemnej (historia choroby z oddziału),</w:t>
            </w:r>
          </w:p>
          <w:p w14:paraId="6D50E59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fotograficznej (zdjęcia ręki lub palca przed operacją i po operacji oraz przy wypisie pacjenta).</w:t>
            </w:r>
          </w:p>
        </w:tc>
      </w:tr>
      <w:tr w:rsidR="00CD4097" w:rsidRPr="00CD4097" w14:paraId="5397C736" w14:textId="77777777" w:rsidTr="00CD4097"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DA7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38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23A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Leczenie melfalanem podanym dotętniczo we wskazaniu nowotwór złośliwy oka (siatkówczak) ICD-10: C69.2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088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14C4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 onkologia i hematologia dziecięca.</w:t>
            </w:r>
          </w:p>
        </w:tc>
      </w:tr>
      <w:tr w:rsidR="00CD4097" w:rsidRPr="00CD4097" w14:paraId="6624B049" w14:textId="77777777" w:rsidTr="00CD4097"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C23B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7C47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9AC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40B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6C6AF71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5E96C86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specjalista w dziedzinie anestezjologii i intensywnej terapii lub anestezjologii, lub anestezjologii i reanimacji,</w:t>
            </w:r>
          </w:p>
          <w:p w14:paraId="59942D7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zakresie radiologii i diagnostyki obrazowej lub radiologii, lub radiodiagnostyki, lub rentgenodiagnostyki, z udokumentowanym doświadczeniem w radiologii zabiegowej;</w:t>
            </w:r>
          </w:p>
          <w:p w14:paraId="24A0A0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pielęgniarki:</w:t>
            </w:r>
          </w:p>
          <w:p w14:paraId="41493E4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opieki,</w:t>
            </w:r>
          </w:p>
          <w:p w14:paraId="31E7999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pielęgniarka współpracująca z lekarzem, o którym mowa w pkt 1 lit. b,</w:t>
            </w:r>
          </w:p>
          <w:p w14:paraId="1CFB0CBF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technik elektroradiologii z odpowiednim przeszkoleniem w radiologii zabiegowej.</w:t>
            </w:r>
          </w:p>
        </w:tc>
      </w:tr>
      <w:tr w:rsidR="00CD4097" w:rsidRPr="00CD4097" w14:paraId="5D6A1BC4" w14:textId="77777777" w:rsidTr="00CD4097">
        <w:trPr>
          <w:trHeight w:val="620"/>
        </w:trPr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8BC3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D7DD5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241C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</w:t>
            </w:r>
          </w:p>
          <w:p w14:paraId="46B1F8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udzielania świadczenia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91AD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0AD6EEC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o profilu okulistyka lub okulistyka dla dzieci;</w:t>
            </w:r>
          </w:p>
          <w:p w14:paraId="72928E1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pracownia radiologii zabiegowej lub pracownia hemodynamiki, lub sala operacyjna spełniająca wymagania wymienione w części "Wyposażenie w sprzęt i aparaturę medyczną";</w:t>
            </w:r>
          </w:p>
          <w:p w14:paraId="7B61439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OAIT.</w:t>
            </w:r>
          </w:p>
        </w:tc>
      </w:tr>
      <w:tr w:rsidR="00CD4097" w:rsidRPr="00CD4097" w14:paraId="60F91553" w14:textId="77777777" w:rsidTr="00CD4097">
        <w:trPr>
          <w:trHeight w:val="620"/>
        </w:trPr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825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02C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4A21A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F9CB4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CD4097" w:rsidRPr="00CD4097" w14:paraId="03930A6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B3EE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D1FDD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505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</w:t>
            </w:r>
          </w:p>
          <w:p w14:paraId="21A3FC1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sprzęt i aparaturę medyczną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AE4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pracownia radiologii zabiegowej lub pracownia hemodynamiki, lub sala operacyjna:</w:t>
            </w:r>
          </w:p>
          <w:p w14:paraId="5BEC32A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cyfrowy aparat angiograficzny typu DSA ze wzmacniaczem o średnicy co najmniej 35 cm, skoplą pulsacyjną i "roadmap" (pożądana funkcja angiografii rotacyjnej dla rekonstrukcji 3D); możliwość uzyskiwania projekcji PA, bocznej, skośnej, strzykawka automatyczna, rejestracja obrazów: archiwizacja cyfrowa (format DiCOM 3.0),</w:t>
            </w:r>
          </w:p>
          <w:p w14:paraId="0F5F0C3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wielofunkcyjny rejestrator funkcji życiowych: EKG, pulsoksymetr, pomiar ciśnienia tętniczego metodą bezpośrednią i nieinwazyjną,</w:t>
            </w:r>
          </w:p>
          <w:p w14:paraId="4C63E5D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defibrylator,</w:t>
            </w:r>
          </w:p>
          <w:p w14:paraId="2F74E609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zestaw reanimacyjny,</w:t>
            </w:r>
          </w:p>
          <w:p w14:paraId="32A9AFF3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stanowisko znieczulenia - w lokalizacji;</w:t>
            </w:r>
          </w:p>
          <w:p w14:paraId="32CFDE7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oddział o profilu okulistyka lub okulistyka dla dzieci:</w:t>
            </w:r>
          </w:p>
          <w:p w14:paraId="6B961EE5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mikroskop operacyjny, fundus kamera do wykonywania zdjęć w pozycji leżącej (retCam),</w:t>
            </w:r>
          </w:p>
          <w:p w14:paraId="792C22B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wziernik pośredni,</w:t>
            </w:r>
          </w:p>
          <w:p w14:paraId="2D3C932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ręczna lampa szczelinowa,</w:t>
            </w:r>
          </w:p>
          <w:p w14:paraId="07E5524D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ręczny tonometr aplanacyjny.</w:t>
            </w:r>
          </w:p>
        </w:tc>
      </w:tr>
      <w:tr w:rsidR="00CD4097" w:rsidRPr="00CD4097" w14:paraId="3E24788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01B3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4C6EE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770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</w:t>
            </w:r>
          </w:p>
          <w:p w14:paraId="25BD77FA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realizacji badań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07F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Rezonans magnetyczny (RM), w tym w znieczuleniu ogólnym - w lokalizacji.</w:t>
            </w:r>
          </w:p>
        </w:tc>
      </w:tr>
      <w:tr w:rsidR="00CD4097" w:rsidRPr="00CD4097" w14:paraId="4C3A827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2F9ED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ED7D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266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E11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zapewnienie opieki przed- i pooperacyjnej w oddziałach:</w:t>
            </w:r>
          </w:p>
          <w:p w14:paraId="628B433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okulistyki,</w:t>
            </w:r>
          </w:p>
          <w:p w14:paraId="139E7950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anestezjologii i intensywnej terapii;</w:t>
            </w:r>
          </w:p>
          <w:p w14:paraId="41A0ADDB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zapewnienie konsultacji lekarza specjalisty w dziedzinie chirurgii dziecięcej - w lokalizacji.</w:t>
            </w:r>
          </w:p>
        </w:tc>
      </w:tr>
      <w:tr w:rsidR="00CD4097" w:rsidRPr="00CD4097" w14:paraId="2B920C49" w14:textId="77777777" w:rsidTr="00CD4097">
        <w:trPr>
          <w:trHeight w:val="460"/>
        </w:trPr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B52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90D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Podanie immunoglobuliny anty-RhD pacjentce RhD-ujemnej</w:t>
            </w:r>
          </w:p>
          <w:p w14:paraId="1D135C66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99.111 Wstrzyknięcie globuliny anty D (Rhesus)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C70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DED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 położnictwo i ginekologia lub położnictwo i ginekologia - drugi poziom referencyjny, lub położnictwo i ginekologia - trzeci poziom referencyjny.</w:t>
            </w:r>
          </w:p>
        </w:tc>
      </w:tr>
      <w:tr w:rsidR="00CD4097" w:rsidRPr="00CD4097" w14:paraId="6FF539AE" w14:textId="77777777" w:rsidTr="00CD4097">
        <w:trPr>
          <w:trHeight w:val="4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EE1B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9BDC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7C9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kwalifikacji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DCDB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udzielane pacjentce RhD-ujemnej:</w:t>
            </w:r>
          </w:p>
          <w:p w14:paraId="5B5AB861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 porodzie lub</w:t>
            </w:r>
          </w:p>
          <w:p w14:paraId="426050A8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 poronieniu samoistnym, lub</w:t>
            </w:r>
          </w:p>
          <w:p w14:paraId="04031AB2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 przerwaniu ciąży, lub</w:t>
            </w:r>
          </w:p>
          <w:p w14:paraId="0623D417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 inwazyjnej diagnostyce prenatalnej, lub</w:t>
            </w:r>
          </w:p>
          <w:p w14:paraId="278C3D6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po usunięciu ciąży pozamacicznej, lub</w:t>
            </w:r>
          </w:p>
          <w:p w14:paraId="4A1BE04C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w przypadku zagrażającego poronienia lub porodu przedwczesnego, przebiegającego z krwawieniem z dróg rodnych, lub</w:t>
            </w:r>
          </w:p>
          <w:p w14:paraId="2A789B94" w14:textId="77777777" w:rsidR="00EB4592" w:rsidRPr="00CD4097" w:rsidRDefault="00EB4592" w:rsidP="00EB4592">
            <w:pPr>
              <w:spacing w:before="120" w:after="150" w:line="3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po wykonaniu obrotu zewnętrznego płodu.</w:t>
            </w:r>
          </w:p>
        </w:tc>
      </w:tr>
      <w:tr w:rsidR="00CD4097" w:rsidRPr="00CD4097" w14:paraId="3D40149D" w14:textId="77777777" w:rsidTr="00CD4097">
        <w:trPr>
          <w:trHeight w:val="4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B2BBE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DF51C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1165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3A3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polega na podaniu immunoglobuliny anty-RhD zgodnie z aktualnymi zaleceniami konsultantów krajowych w dziedzinie położnictwa i ginekologii, transfuzjologii klinicznej oraz perinatologii.</w:t>
            </w:r>
          </w:p>
        </w:tc>
      </w:tr>
      <w:tr w:rsidR="00CD4097" w:rsidRPr="00CD4097" w14:paraId="01A50C4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3B1C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760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Protezowanie rogówki</w:t>
            </w:r>
          </w:p>
          <w:p w14:paraId="7D3985F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(keratoprotezowanie)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456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4BD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o profilu okulistyka lub oddział o profilu okulistyka dla dzieci.</w:t>
            </w:r>
          </w:p>
        </w:tc>
      </w:tr>
      <w:tr w:rsidR="00CD4097" w:rsidRPr="00CD4097" w14:paraId="14D3203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D53C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86028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CE6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173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kwalifikowani są pacjenci z obuoczną ślepotą rogówkową:</w:t>
            </w:r>
          </w:p>
          <w:p w14:paraId="23BAD5F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 kilkukrotnych przeszczepieniach rogówki, u których dochodzi do ponownych odrzutów;</w:t>
            </w:r>
          </w:p>
          <w:p w14:paraId="51B0016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 zespołem Stevensa-Jonsona;</w:t>
            </w:r>
          </w:p>
          <w:p w14:paraId="6833586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 schorzeniami o charakterze autoagresywnym.</w:t>
            </w:r>
          </w:p>
        </w:tc>
      </w:tr>
      <w:tr w:rsidR="00CD4097" w:rsidRPr="00CD4097" w14:paraId="720F389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87AB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D219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8E8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B38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Przeciwwskazaniami do przeprowadzenia zabiegu są:</w:t>
            </w:r>
          </w:p>
          <w:p w14:paraId="31010D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hipotonia gałki ocznej;</w:t>
            </w:r>
          </w:p>
          <w:p w14:paraId="1078DFE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niekontrolowana jaskra;</w:t>
            </w:r>
          </w:p>
          <w:p w14:paraId="08319A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ciężkie uszkodzenia nerwu wzrokowego i siatkówki nierokujące poprawy.</w:t>
            </w:r>
          </w:p>
        </w:tc>
      </w:tr>
      <w:tr w:rsidR="00CD4097" w:rsidRPr="00CD4097" w14:paraId="44EBBF6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FA37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3F13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FB26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B90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486227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okulistyki mający udokumentowane doświadczenie w przeprowadzeniu co najmniej 50 zabiegów samodzielnego przeszczepienia drążącego rogówki;</w:t>
            </w:r>
          </w:p>
          <w:p w14:paraId="78A09E7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z co najmniej dwuletnim doświadczeniem w instrumentowaniu do zabiegów.</w:t>
            </w:r>
          </w:p>
        </w:tc>
      </w:tr>
      <w:tr w:rsidR="00CD4097" w:rsidRPr="00CD4097" w14:paraId="2F0ED47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1B99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CA98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B9D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A29B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Zabieg może być połączony z chirurgią zaćmy.</w:t>
            </w:r>
          </w:p>
        </w:tc>
      </w:tr>
      <w:tr w:rsidR="00CD4097" w:rsidRPr="00CD4097" w14:paraId="6D32EF5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FA30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1DB2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8093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59D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0EFA5F5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pachymetr;</w:t>
            </w:r>
          </w:p>
          <w:p w14:paraId="3628F03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topograf rogówkowy;</w:t>
            </w:r>
          </w:p>
          <w:p w14:paraId="5B95274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specjalistyczne instrumentarium mikrochirurgiczne do protezowania rogówki;</w:t>
            </w:r>
          </w:p>
          <w:p w14:paraId="040FD3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aparatura do badań elektrofizjologicznych (VEP);</w:t>
            </w:r>
          </w:p>
          <w:p w14:paraId="6E2A70B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aparat OCT przedniego odcinka oka.</w:t>
            </w:r>
          </w:p>
        </w:tc>
      </w:tr>
      <w:tr w:rsidR="00CD4097" w:rsidRPr="00CD4097" w14:paraId="6391E78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1525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51C53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8AB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B32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Badania biochemiczne - dostęp.</w:t>
            </w:r>
          </w:p>
        </w:tc>
      </w:tr>
      <w:tr w:rsidR="00CD4097" w:rsidRPr="00CD4097" w14:paraId="0B4F0508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D45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FA1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Wprowadzenie protezy metalowej do moczowodu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37C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D3AC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6404256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urologia;</w:t>
            </w:r>
          </w:p>
          <w:p w14:paraId="0E1CB79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pracownia endoskopowa dróg moczowych;</w:t>
            </w:r>
          </w:p>
          <w:p w14:paraId="7EBBF26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pracownia radiologiczna.</w:t>
            </w:r>
          </w:p>
        </w:tc>
      </w:tr>
      <w:tr w:rsidR="00CD4097" w:rsidRPr="00CD4097" w14:paraId="3662D3C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0AC9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6A0E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A52B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403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kwalifikowani są pacjenci z następującymi rozpoznaniami, u których wcześniejsze interwencje były nieskuteczne:</w:t>
            </w:r>
          </w:p>
          <w:p w14:paraId="0389023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N13.1 Wodonercze ze zwężeniem moczowodu niesklasyfikowanym gdzie indziej;</w:t>
            </w:r>
          </w:p>
          <w:p w14:paraId="3A271A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N13.5 Zagięcie lub zwężenie moczowodu bez wodonercza;</w:t>
            </w:r>
          </w:p>
          <w:p w14:paraId="0936394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N29.8 Inne zaburzenia nerki i moczowodu w innych chorobach sklasyfikowanych gdzie indziej;</w:t>
            </w:r>
          </w:p>
          <w:p w14:paraId="003F627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Q62.1 Zarośnięcie lub zwężenie moczowodu;</w:t>
            </w:r>
          </w:p>
          <w:p w14:paraId="1AB1E9C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S37.1 Uraz moczowodu.</w:t>
            </w:r>
          </w:p>
        </w:tc>
      </w:tr>
      <w:tr w:rsidR="00CD4097" w:rsidRPr="00CD4097" w14:paraId="54647AB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6483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23A30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32D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493E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625B5D2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urologii mający udokumentowane doświadczenie w przeprowadzeniu co najmniej 100 zabiegów endoskopowych dróg moczowych rocznie;</w:t>
            </w:r>
          </w:p>
          <w:p w14:paraId="6611CFF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z co najmniej dwuletnim doświadczeniem w instrumentowaniu do zabiegów.</w:t>
            </w:r>
          </w:p>
        </w:tc>
      </w:tr>
      <w:tr w:rsidR="00CD4097" w:rsidRPr="00CD4097" w14:paraId="39EA57D8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5AB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F78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Wprowadzenie protezy metalowej do cewki moczowej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18DC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8ADC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0D6EDA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urologia;</w:t>
            </w:r>
          </w:p>
          <w:p w14:paraId="70C4E1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pracowania endoskopowa dróg moczowych;</w:t>
            </w:r>
          </w:p>
          <w:p w14:paraId="4C06BF6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pracowania radiologiczna.</w:t>
            </w:r>
          </w:p>
        </w:tc>
      </w:tr>
      <w:tr w:rsidR="00CD4097" w:rsidRPr="00CD4097" w14:paraId="7B844D3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38C97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96C0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C994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1E9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kwalifikowani są pacjenci z następującymi rozpoznaniami, u których wcześniejsze interwencje były nieskuteczne:</w:t>
            </w:r>
          </w:p>
          <w:p w14:paraId="7D15CF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C61 Nowotwór złośliwy gruczołu krokowego;</w:t>
            </w:r>
          </w:p>
          <w:p w14:paraId="48CFAC9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N35.0 Pourazowe zwężenie cewki moczowej;</w:t>
            </w:r>
          </w:p>
          <w:p w14:paraId="621D5E1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N35.1 Pozapalne zwężenie cewki moczowej, niesklasyfikowane gdzie indziej;</w:t>
            </w:r>
          </w:p>
          <w:p w14:paraId="1BAFA9D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N35.8 Inne zwężenie cewki moczowej;</w:t>
            </w:r>
          </w:p>
          <w:p w14:paraId="3D1479B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N35.9 Zwężenie cewki moczowej, nieokreślone;</w:t>
            </w:r>
          </w:p>
          <w:p w14:paraId="558F74E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N40 Rozrost gruczołu krokowego.</w:t>
            </w:r>
          </w:p>
        </w:tc>
      </w:tr>
      <w:tr w:rsidR="00CD4097" w:rsidRPr="00CD4097" w14:paraId="238270B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93BA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D94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741A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DAF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5D555A0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urologii mający udokumentowane doświadczenie w przeprowadzeniu co najmniej 100 zabiegów endoskopowych dróg moczowych rocznie;</w:t>
            </w:r>
          </w:p>
          <w:p w14:paraId="2E6CEB0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z co najmniej dwuletnim doświadczeniem w instrumentowaniu do zabiegów.</w:t>
            </w:r>
          </w:p>
        </w:tc>
      </w:tr>
      <w:tr w:rsidR="00CD4097" w:rsidRPr="00CD4097" w14:paraId="096F43F7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B2D9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1DA0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86.961 Neuromodulacja krzyżowa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5C09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950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o profilu urologia lub oddział o profilu położnictwo i ginekologia.</w:t>
            </w:r>
          </w:p>
        </w:tc>
      </w:tr>
      <w:tr w:rsidR="00CD4097" w:rsidRPr="00CD4097" w14:paraId="44544F5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8F17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93A8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A31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554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kwalifikowani są pacjenci powyżej 18 roku życia, po niepowodzeniu terapii standardowej, z następującymi rozpoznaniami:</w:t>
            </w:r>
          </w:p>
          <w:p w14:paraId="2002C1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nadreaktywność pęcherza moczowego;</w:t>
            </w:r>
          </w:p>
          <w:p w14:paraId="24C8BF0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niedoczynność mięśnia wypieracza.</w:t>
            </w:r>
          </w:p>
        </w:tc>
      </w:tr>
      <w:tr w:rsidR="00CD4097" w:rsidRPr="00CD4097" w14:paraId="45F1DAF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74D5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3C37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0C5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447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47D2B9F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urologii lub położnictwa i ginekologii, mający udokumentowane:</w:t>
            </w:r>
          </w:p>
          <w:p w14:paraId="7A340F6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doświadczenie w leczeniu pacjentów z nadreaktywnością pęcherza moczowego lub niedoczynnością mięśnia wypieracza oraz</w:t>
            </w:r>
          </w:p>
          <w:p w14:paraId="3A3F5C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przeszkolenie w przeprowadzaniu zabiegów neuromodulacji krzyżowej - potwierdzone przez właściwego konsultanta krajowego lub wojewódzkiego;</w:t>
            </w:r>
          </w:p>
          <w:p w14:paraId="2BBB27C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z co najmniej dwuletnim doświadczeniem w instrumentowaniu do zabiegów.</w:t>
            </w:r>
          </w:p>
        </w:tc>
      </w:tr>
      <w:tr w:rsidR="00CD4097" w:rsidRPr="00CD4097" w14:paraId="0BB0D65D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99E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44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FA8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Chirurgiczne leczenie otyłości</w:t>
            </w:r>
          </w:p>
          <w:p w14:paraId="3532F99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43.71 Częściowe wycięcie</w:t>
            </w:r>
          </w:p>
          <w:p w14:paraId="7F9E875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żołądka z zespoleniem z jelitem czczym metodą Roux-en gastric bypass</w:t>
            </w:r>
          </w:p>
          <w:p w14:paraId="7FBB4B9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43.72 Częściowe wycięcie</w:t>
            </w:r>
          </w:p>
          <w:p w14:paraId="4F4F5C7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żołądka z zespoleniem z jelitem czczym metodą Mini gastric bypass</w:t>
            </w:r>
          </w:p>
          <w:p w14:paraId="329BD44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43.82 Rękawowa resekcja</w:t>
            </w:r>
          </w:p>
          <w:p w14:paraId="1F2C138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żołądka (sleeve gastrectomy)</w:t>
            </w:r>
          </w:p>
          <w:p w14:paraId="78F599B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44.95 Laparoskopowa operacja ograniczająca objętość żołądka</w:t>
            </w:r>
          </w:p>
          <w:p w14:paraId="0117483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44.96 Operacja powtórna zabiegu ograniczającego objętość żołądka, laparoskopowa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94E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74D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o profilu chirurgia ogólna lub oddział o profilu chirurgia dziecięca.</w:t>
            </w:r>
          </w:p>
        </w:tc>
      </w:tr>
      <w:tr w:rsidR="00CD4097" w:rsidRPr="00CD4097" w14:paraId="0589424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1C69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16AA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9F2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881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26A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udzielane jest pacjentom z następującymi rozpoznaniami:</w:t>
            </w:r>
          </w:p>
        </w:tc>
      </w:tr>
      <w:tr w:rsidR="00CD4097" w:rsidRPr="00CD4097" w14:paraId="78421A8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C049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D2830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FAB2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A54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92D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E66.0 Otyłość spowodowana nadmierną podażą energii;</w:t>
            </w:r>
          </w:p>
          <w:p w14:paraId="282342C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E66.1 Otyłość polekowa;</w:t>
            </w:r>
          </w:p>
          <w:p w14:paraId="6BC66F5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E66.2 Ciężka otyłość z hipowentylacją pęcherzykową;</w:t>
            </w:r>
          </w:p>
          <w:p w14:paraId="36A93CC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E66.8 Inne postacie otyłości;</w:t>
            </w:r>
          </w:p>
          <w:p w14:paraId="158DB41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E66.9 Otyłość, nieokreślona.</w:t>
            </w:r>
          </w:p>
        </w:tc>
      </w:tr>
      <w:tr w:rsidR="00CD4097" w:rsidRPr="00CD4097" w14:paraId="126FE9C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01E2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4BC6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0CF7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0A3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E2F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kwalifikowane są:</w:t>
            </w:r>
          </w:p>
          <w:p w14:paraId="613AC00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osoby powyżej 18 roku życia, u których wskaźnik BMI wynosi ≥ 40 albo ≥ 35 w sytuacji występowania chorób towarzyszących, w przypadku których wywołany chirurgicznie ubytek masy ciała spowoduje ich poprawę lub ustąpienie, zidentyfikowanych następującymi rozpoznaniami:</w:t>
            </w:r>
          </w:p>
          <w:p w14:paraId="25E662F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E11.2 Cukrzyca insulinoniezależna (z powikłaniami nerkowymi),</w:t>
            </w:r>
          </w:p>
        </w:tc>
      </w:tr>
      <w:tr w:rsidR="00CD4097" w:rsidRPr="00CD4097" w14:paraId="383E40E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67A89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BC99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6816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2C9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F2C9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E11.3 Cukrzyca insulinoniezależna (z powikłaniami ocznymi),</w:t>
            </w:r>
          </w:p>
        </w:tc>
      </w:tr>
      <w:tr w:rsidR="00CD4097" w:rsidRPr="00CD4097" w14:paraId="38A450B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4C79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D22B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CDAB7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8C91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6E8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E11.4 Cukrzyca insulinoniezależna (z powikłaniami neurologicznymi),</w:t>
            </w:r>
          </w:p>
        </w:tc>
      </w:tr>
      <w:tr w:rsidR="00CD4097" w:rsidRPr="00CD4097" w14:paraId="5DEBAC9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B9D9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CF17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C67C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94D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C7F4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E11.5 Cukrzyca insulinoniezależna (z powikłaniami w zakresie krążenia</w:t>
            </w:r>
          </w:p>
        </w:tc>
      </w:tr>
      <w:tr w:rsidR="00CD4097" w:rsidRPr="00CD4097" w14:paraId="437B70C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4A23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4D74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7E0F3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A3B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C74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obwodowego),</w:t>
            </w:r>
          </w:p>
        </w:tc>
      </w:tr>
      <w:tr w:rsidR="00CD4097" w:rsidRPr="00CD4097" w14:paraId="5DB1A94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A26C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2519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61BFE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C74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30D4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E11.6 Cukrzyca insulinoniezależna (z innymi określonymi powikłaniami),</w:t>
            </w:r>
          </w:p>
        </w:tc>
      </w:tr>
      <w:tr w:rsidR="00CD4097" w:rsidRPr="00CD4097" w14:paraId="62B64A4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B7B0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00E8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EF32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441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25FE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E11.7 Cukrzyca insulinoniezależna (z wieloma powikłaniami),</w:t>
            </w:r>
          </w:p>
        </w:tc>
      </w:tr>
      <w:tr w:rsidR="00CD4097" w:rsidRPr="00CD4097" w14:paraId="2720891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4B8CF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6A87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D118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6AF9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ADE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I11.0 Choroba nadciśnieniowa z zajęciem serca, z (zastoinową) niewydolnością serca,</w:t>
            </w:r>
          </w:p>
        </w:tc>
      </w:tr>
      <w:tr w:rsidR="00CD4097" w:rsidRPr="00CD4097" w14:paraId="467F539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374C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878F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A969D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D2D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79D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I11.9 Choroba nadciśnieniowa z zajęciem serca bez (zastoinowej) niewydolności serca,</w:t>
            </w:r>
          </w:p>
        </w:tc>
      </w:tr>
      <w:tr w:rsidR="00CD4097" w:rsidRPr="00CD4097" w14:paraId="693687B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B7412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4AE8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B822F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2239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B30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I12.0 Choroba nadciśnieniowa z zajęciem nerek, z niewydolnością nerek,</w:t>
            </w:r>
          </w:p>
        </w:tc>
      </w:tr>
      <w:tr w:rsidR="00CD4097" w:rsidRPr="00CD4097" w14:paraId="289A84F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00BB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1ECB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6CD72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6AC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E4FD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I12.9 Choroba nadciśnieniowa z zajęciem nerek, bez niewydolności nerek,</w:t>
            </w:r>
          </w:p>
        </w:tc>
      </w:tr>
      <w:tr w:rsidR="00CD4097" w:rsidRPr="00CD4097" w14:paraId="4CC7A9A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EC9E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7B15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FA94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8A99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EC8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I13.0 Choroba nadciśnieniowa z zajęciem serca i nerek, z (zastoinową) niewydolnością serca,</w:t>
            </w:r>
          </w:p>
        </w:tc>
      </w:tr>
      <w:tr w:rsidR="00CD4097" w:rsidRPr="00CD4097" w14:paraId="5C823AD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C58B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94AA8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5FE5A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ADA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8FF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l) I13.1 Choroba nadciśnieniowa z zajęciem serca i nerek, z niewydolnością nerek,</w:t>
            </w:r>
          </w:p>
        </w:tc>
      </w:tr>
      <w:tr w:rsidR="00CD4097" w:rsidRPr="00CD4097" w14:paraId="1D2A0F2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1712C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3764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0852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2BC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4B1E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I13.2 Choroba nadciśnieniowa z zajęciem serca i nerek, tak z (zastoinową) niewydolnością serca, jak i niewydolnością nerek,</w:t>
            </w:r>
          </w:p>
        </w:tc>
      </w:tr>
      <w:tr w:rsidR="00CD4097" w:rsidRPr="00CD4097" w14:paraId="37A4D8F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9477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C200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9EBC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124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7EE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n) I13.9 Choroba nadciśnieniowa z zajęciem serca i nerek, nieokreślona,</w:t>
            </w:r>
          </w:p>
        </w:tc>
      </w:tr>
      <w:tr w:rsidR="00CD4097" w:rsidRPr="00CD4097" w14:paraId="5F3AC39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249EB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E915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EA3B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4BD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3E0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o) G47.3 Bezdech senny;</w:t>
            </w:r>
          </w:p>
        </w:tc>
      </w:tr>
      <w:tr w:rsidR="00CD4097" w:rsidRPr="00CD4097" w14:paraId="45FF203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6F54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03AC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0CFA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D1FC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890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dzieci i młodzież, u których spełnione są łącznie następujące kryteria:</w:t>
            </w:r>
          </w:p>
        </w:tc>
      </w:tr>
      <w:tr w:rsidR="00CD4097" w:rsidRPr="00CD4097" w14:paraId="3390D43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84668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F17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1083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C7B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CBF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wykazano cechy kostnej i rozwojowej dojrzałości,</w:t>
            </w:r>
          </w:p>
        </w:tc>
      </w:tr>
      <w:tr w:rsidR="00CD4097" w:rsidRPr="00CD4097" w14:paraId="6F0D5A5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2B03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4348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39E0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46A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4D0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wskaźnik BMI wynosi ≥ 40,</w:t>
            </w:r>
          </w:p>
        </w:tc>
      </w:tr>
      <w:tr w:rsidR="00CD4097" w:rsidRPr="00CD4097" w14:paraId="6745610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4E92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4587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7AEB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6E29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061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występuje co najmniej jedna choroba towarzysząca,</w:t>
            </w:r>
          </w:p>
        </w:tc>
      </w:tr>
      <w:tr w:rsidR="00CD4097" w:rsidRPr="00CD4097" w14:paraId="23B3B7E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A7C3E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141D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AAB6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95A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5D3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zrealizowano co najmniej 6-miesięczne zachowawcze leczenie otyłości.</w:t>
            </w:r>
          </w:p>
        </w:tc>
      </w:tr>
      <w:tr w:rsidR="00CD4097" w:rsidRPr="00CD4097" w14:paraId="06B0E85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A3D8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A3C26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661A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835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6E2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Przed skierowaniem na zabieg operacyjny należy przeprowadzić leczenie zachowawcze.</w:t>
            </w:r>
          </w:p>
        </w:tc>
      </w:tr>
      <w:tr w:rsidR="00CD4097" w:rsidRPr="00CD4097" w14:paraId="06DC244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D41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502A2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6E6B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0D3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8D7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Przed skierowaniem na zabieg operacyjny należy wykluczyć:</w:t>
            </w:r>
          </w:p>
        </w:tc>
      </w:tr>
      <w:tr w:rsidR="00CD4097" w:rsidRPr="00CD4097" w14:paraId="7FDF6EC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6838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3CC0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133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A417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E0C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niemożność lub niechęć do pozostawania pod kontrolą lekarza i uczestniczenia w długotrwałej obserwacji pooperacyjnej;</w:t>
            </w:r>
          </w:p>
        </w:tc>
      </w:tr>
      <w:tr w:rsidR="00CD4097" w:rsidRPr="00CD4097" w14:paraId="05B289E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9E89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4BCA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A5A4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ADE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079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nieustabilizowane zaburzenia psychiczne, ciężką depresję i zaburzenia osobowości; nie dotyczy to sytuacji, gdy leczenie operacyjne zaleca psychiatra specjalizujący się w pracy z pacjentami otyłymi;</w:t>
            </w:r>
          </w:p>
        </w:tc>
      </w:tr>
      <w:tr w:rsidR="00CD4097" w:rsidRPr="00CD4097" w14:paraId="3E4E97A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6151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6AC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83E2B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C63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3AF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uzależnienie od alkoholu lub substancji psychoaktywnych, w tym narkotyków;</w:t>
            </w:r>
          </w:p>
        </w:tc>
      </w:tr>
      <w:tr w:rsidR="00CD4097" w:rsidRPr="00CD4097" w14:paraId="68C5C13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1CC20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4C50A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BEBC6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FB6C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3E2E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choroby bezpośrednio zagrażające życiu;</w:t>
            </w:r>
          </w:p>
        </w:tc>
      </w:tr>
      <w:tr w:rsidR="00CD4097" w:rsidRPr="00CD4097" w14:paraId="1D84D5B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9245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7C71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1679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390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BD8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choroby nieuleczalne prowadzące do wyniszczenia;</w:t>
            </w:r>
          </w:p>
        </w:tc>
      </w:tr>
      <w:tr w:rsidR="00CD4097" w:rsidRPr="00CD4097" w14:paraId="5DEBA1B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08B2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C6788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09F7B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0A4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2F8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choroby endokrynologiczne stanowiące podłoże dla otyłości;</w:t>
            </w:r>
          </w:p>
        </w:tc>
      </w:tr>
      <w:tr w:rsidR="00CD4097" w:rsidRPr="00CD4097" w14:paraId="1A25593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A826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EC06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C094D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AC9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FAB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ciężkie zaburzenia krzepnięcia;</w:t>
            </w:r>
          </w:p>
        </w:tc>
      </w:tr>
      <w:tr w:rsidR="00CD4097" w:rsidRPr="00CD4097" w14:paraId="0710DBD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DCDC9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0845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4C2C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8DA3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8D6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niezdolność do samodzielnego funkcjonowania i brak możliwości uzyskania pomocy ze strony rodziny lub opieki społecznej.</w:t>
            </w:r>
          </w:p>
        </w:tc>
      </w:tr>
      <w:tr w:rsidR="00CD4097" w:rsidRPr="00CD4097" w14:paraId="0D3D3AD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CE2F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F5B9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9AE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5DC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CE01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Opieka przed- i pooperacyjna:</w:t>
            </w:r>
          </w:p>
        </w:tc>
      </w:tr>
      <w:tr w:rsidR="00CD4097" w:rsidRPr="00CD4097" w14:paraId="37B9EC7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06AF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87D58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18A5C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D2F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135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dziedzinie:</w:t>
            </w:r>
          </w:p>
        </w:tc>
      </w:tr>
      <w:tr w:rsidR="00CD4097" w:rsidRPr="00CD4097" w14:paraId="2FC22F2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B24A4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D881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FE20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C8E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190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chirurgii lub chirurgii ogólnej, mający udokumentowane doświadczenie w przeprowadzeniu co najmniej 20 zabiegów chirurgicznego leczenia otyłości - w przypadku leczenia osób dorosłych lub</w:t>
            </w:r>
          </w:p>
        </w:tc>
      </w:tr>
      <w:tr w:rsidR="00CD4097" w:rsidRPr="00CD4097" w14:paraId="1012539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9800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5808B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5322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465A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BEE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chirurgii dziecięcej mający udokumentowane doświadczenie w przeprowadzeniu co najmniej 20 zabiegów chirurgicznego leczenia otyłości - w przypadku leczenia dzieci i młodzieży</w:t>
            </w:r>
          </w:p>
        </w:tc>
      </w:tr>
      <w:tr w:rsidR="00CD4097" w:rsidRPr="00CD4097" w14:paraId="5459E42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1CEB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8657A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DE5BC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358D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382B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równoważnik co najmniej 1 etatu;</w:t>
            </w:r>
          </w:p>
        </w:tc>
      </w:tr>
      <w:tr w:rsidR="00CD4097" w:rsidRPr="00CD4097" w14:paraId="7E9CCE3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9328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97D3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8AE6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ED2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44F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osoba planująca dietę - równoważnik co najmniej 0,5 etatu;</w:t>
            </w:r>
          </w:p>
        </w:tc>
      </w:tr>
      <w:tr w:rsidR="00CD4097" w:rsidRPr="00CD4097" w14:paraId="68C45CF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A0B84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CA45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DCD5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BDE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26C6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fizjoterapeuta - równoważnik co najmniej 0,5 etatu.</w:t>
            </w:r>
          </w:p>
        </w:tc>
      </w:tr>
      <w:tr w:rsidR="00CD4097" w:rsidRPr="00CD4097" w14:paraId="302CC8F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3046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FA64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DBA4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536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B670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</w:tc>
      </w:tr>
      <w:tr w:rsidR="00CD4097" w:rsidRPr="00CD4097" w14:paraId="1B0109A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269FD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CFF65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2966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FDE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C7A6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dwóch lekarzy mających udokumentowane doświadczenie w przeprowadzeniu co najmniej 20 zabiegów chirurgicznego leczenia otyłości, w tym co najmniej jeden lekarz specjalista w dziedzinie:</w:t>
            </w:r>
          </w:p>
        </w:tc>
      </w:tr>
      <w:tr w:rsidR="00CD4097" w:rsidRPr="00CD4097" w14:paraId="40B7753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DB26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5376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FB4E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1D4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3224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chirurgii lub chirurgii ogólnej - w przypadku leczenia osób dorosłych lub</w:t>
            </w:r>
          </w:p>
        </w:tc>
      </w:tr>
      <w:tr w:rsidR="00CD4097" w:rsidRPr="00CD4097" w14:paraId="43823BF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18438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E455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A2DC2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5C0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82E3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chirurgii dziecięcej - w przypadku leczenia dzieci i młodzieży;</w:t>
            </w:r>
          </w:p>
        </w:tc>
      </w:tr>
      <w:tr w:rsidR="00CD4097" w:rsidRPr="00CD4097" w14:paraId="0A68277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4344E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B81B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1344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DD5C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EC0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opieki, mająca udokumentowane doświadczenie w przeprowadzeniu zabiegów chirurgicznego leczenia otyłości;</w:t>
            </w:r>
          </w:p>
        </w:tc>
      </w:tr>
      <w:tr w:rsidR="00CD4097" w:rsidRPr="00CD4097" w14:paraId="60760DE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BE66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703D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F93B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0754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052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pielęgniarka specjalista w dziedzinie pielęgniarstwa operacyjnego lub pielęgniarka po kursie kwalifikacyjnym w dziedzinie pielęgniarstwa operacyjnego, lub będąca w trakcie tych szkoleń, lub pielęgniarka z co najmniej rocznym doświadczeniem w instrumentowaniu do zabiegów, mająca udokumentowane doświadczenie w przeprowadzeniu zabiegów chirurgicznego leczenia otyłości.</w:t>
            </w:r>
          </w:p>
        </w:tc>
      </w:tr>
      <w:tr w:rsidR="00CD4097" w:rsidRPr="00CD4097" w14:paraId="254FB2C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0185D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7807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2ED7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DDA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udokumentowanego udziału w zespole terapeutycznym:</w:t>
            </w:r>
          </w:p>
        </w:tc>
      </w:tr>
      <w:tr w:rsidR="00CD4097" w:rsidRPr="00CD4097" w14:paraId="4482649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893E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382A4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BAD5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8160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1915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psychologa;</w:t>
            </w:r>
          </w:p>
        </w:tc>
      </w:tr>
      <w:tr w:rsidR="00CD4097" w:rsidRPr="00CD4097" w14:paraId="1F89B8B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58E8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EE20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6F0B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6C7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C4A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lekarza specjalisty w dziedzinie pediatrii - w przypadku leczenia dzieci i młodzieży.</w:t>
            </w:r>
          </w:p>
        </w:tc>
      </w:tr>
      <w:tr w:rsidR="00CD4097" w:rsidRPr="00CD4097" w14:paraId="06838A1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805DF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073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2126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9EAD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miejscu udzielania świadczeń:</w:t>
            </w:r>
          </w:p>
        </w:tc>
      </w:tr>
      <w:tr w:rsidR="00CD4097" w:rsidRPr="00CD4097" w14:paraId="463A66E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54A0A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A488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1862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8F6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F083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sprzęt dostosowany do pacjentów o masie ciała do 350 kg:</w:t>
            </w:r>
          </w:p>
        </w:tc>
      </w:tr>
      <w:tr w:rsidR="00CD4097" w:rsidRPr="00CD4097" w14:paraId="7FE72E6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8A15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56F7A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67B0A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037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B45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łóżka,</w:t>
            </w:r>
          </w:p>
        </w:tc>
      </w:tr>
      <w:tr w:rsidR="00CD4097" w:rsidRPr="00CD4097" w14:paraId="7F98FFF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EBAFC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C2820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02937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F34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F478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stół operacyjny,</w:t>
            </w:r>
          </w:p>
        </w:tc>
      </w:tr>
      <w:tr w:rsidR="00CD4097" w:rsidRPr="00CD4097" w14:paraId="15446E9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A121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8F9C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86A6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F2B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368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siedziska,</w:t>
            </w:r>
          </w:p>
        </w:tc>
      </w:tr>
      <w:tr w:rsidR="00CD4097" w:rsidRPr="00CD4097" w14:paraId="5843122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52C5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6656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070C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86E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5C56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fotele,</w:t>
            </w:r>
          </w:p>
        </w:tc>
      </w:tr>
      <w:tr w:rsidR="00CD4097" w:rsidRPr="00CD4097" w14:paraId="1EFEBFD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1C472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E337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C6C6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CA5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9340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krzesła,</w:t>
            </w:r>
          </w:p>
        </w:tc>
      </w:tr>
      <w:tr w:rsidR="00CD4097" w:rsidRPr="00CD4097" w14:paraId="318065D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12BB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3DF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9717C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803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C7B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wózki transportowe,</w:t>
            </w:r>
          </w:p>
        </w:tc>
      </w:tr>
      <w:tr w:rsidR="00CD4097" w:rsidRPr="00CD4097" w14:paraId="2FF2DA8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EE5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486DB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A6FBF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D532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BD4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waga,</w:t>
            </w:r>
          </w:p>
        </w:tc>
      </w:tr>
      <w:tr w:rsidR="00CD4097" w:rsidRPr="00CD4097" w14:paraId="6C8271C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B5A97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32CD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0202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4F4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190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mankiety do pomiaru ciśnienia krwi;</w:t>
            </w:r>
          </w:p>
        </w:tc>
      </w:tr>
      <w:tr w:rsidR="00CD4097" w:rsidRPr="00CD4097" w14:paraId="0562187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548F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1D8C8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A4135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5FE3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569A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tor wizyjny;</w:t>
            </w:r>
          </w:p>
        </w:tc>
      </w:tr>
      <w:tr w:rsidR="00CD4097" w:rsidRPr="00CD4097" w14:paraId="2F718C2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50372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60FB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A70F7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998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D71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urządzenia do elektrochirurgii - cięcia i hemostazy w trakcje operacji.</w:t>
            </w:r>
          </w:p>
        </w:tc>
      </w:tr>
      <w:tr w:rsidR="00CD4097" w:rsidRPr="00CD4097" w14:paraId="7502764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1A46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106FC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CEA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6B0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</w:tc>
      </w:tr>
      <w:tr w:rsidR="00CD4097" w:rsidRPr="00CD4097" w14:paraId="4B76100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8190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8273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86090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448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B48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OAIT;</w:t>
            </w:r>
          </w:p>
        </w:tc>
      </w:tr>
      <w:tr w:rsidR="00CD4097" w:rsidRPr="00CD4097" w14:paraId="12DCC37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50AE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3CE70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77732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850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6F25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porada specjalistyczna - chirurgia ogólna - w przypadku leczenia osób dorosłych;</w:t>
            </w:r>
          </w:p>
        </w:tc>
      </w:tr>
      <w:tr w:rsidR="00CD4097" w:rsidRPr="00CD4097" w14:paraId="198CF37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42578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23FC6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7D88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9D72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0E5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porada specjalistyczna - chirurgia dziecięca - w przypadku leczenia dzieci i młodzieży;</w:t>
            </w:r>
          </w:p>
        </w:tc>
      </w:tr>
      <w:tr w:rsidR="00CD4097" w:rsidRPr="00CD4097" w14:paraId="4B7142E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64D04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9823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292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C33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A6F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Prezes Funduszu prowadzi rejestr zabiegów chirurgicznego leczenia otyłości dostępny za pomocą aplikacji internetowej.</w:t>
            </w:r>
          </w:p>
        </w:tc>
      </w:tr>
      <w:tr w:rsidR="00CD4097" w:rsidRPr="00CD4097" w14:paraId="5BBD852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2042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94C3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1905B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DC3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3F2D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CD4097" w:rsidRPr="00CD4097" w14:paraId="1541D67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B41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45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92F1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Profilaktyczne usunięcie jajników i jajowodów redukujące ryzyko raka jajników i jajowodów u nosicielek patogennych mutacji w genach BRCA1/BRCA2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1683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7E96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Świadczeniodawca posiada w strukturze podmiotu leczniczego w lokalizacji:</w:t>
            </w:r>
          </w:p>
          <w:p w14:paraId="5EF23C6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o profilu ginekologia onkologiczna;</w:t>
            </w:r>
          </w:p>
          <w:p w14:paraId="0E0444C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operacyjny;</w:t>
            </w:r>
          </w:p>
          <w:p w14:paraId="54CEC4A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OAiT.</w:t>
            </w:r>
          </w:p>
          <w:p w14:paraId="1B5B366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Świadczeniodawca udziela świadczenia świadczeniobiorcy, który spełnia warunki kwalifikacji do świadczenia, bez względu na jego wiek.</w:t>
            </w:r>
          </w:p>
        </w:tc>
      </w:tr>
      <w:tr w:rsidR="00CD4097" w:rsidRPr="00CD4097" w14:paraId="22EF8F0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CC97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DDCD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C9D9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78B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Świadczenie jest udzielane świadczeniobiorcy z rozpoznaniem patogennej mutacji konstytucyjnej w genach BRCA1/BRCA2, który wyraził świadomą zgodę na zabieg</w:t>
            </w:r>
          </w:p>
          <w:p w14:paraId="688EEEC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 względem którego pozytywną opinię w sprawie zasadności wykonania zabiegu wyraził wielodyscyplinarny zespół.</w:t>
            </w:r>
          </w:p>
          <w:p w14:paraId="4E6A4B5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Kwalifikacja może nastąpić wyłącznie na podstawie wyniku badania genetycznego stwierdzającego obecność mutacji patogennej BRCA1/BRCA2, potwierdzonego</w:t>
            </w:r>
          </w:p>
          <w:p w14:paraId="5ED816C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badaniu materiału biologicznego z drugiego niezależnego pobrania.</w:t>
            </w:r>
          </w:p>
        </w:tc>
      </w:tr>
      <w:tr w:rsidR="00CD4097" w:rsidRPr="00CD4097" w14:paraId="461CC42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4F40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7AE3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839B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B02B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obejmuje:</w:t>
            </w:r>
          </w:p>
          <w:p w14:paraId="3AB4DDA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procedurę profilaktycznego usunięcia jajników i jajowodów;</w:t>
            </w:r>
          </w:p>
          <w:p w14:paraId="47A85D6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znieczulenie do zabiegu;</w:t>
            </w:r>
          </w:p>
          <w:p w14:paraId="211538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opiekę przed- i pooperacyjną.</w:t>
            </w:r>
          </w:p>
        </w:tc>
      </w:tr>
      <w:tr w:rsidR="00CD4097" w:rsidRPr="00CD4097" w14:paraId="776E59E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9EB7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F8828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4F8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EE0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63F9CE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dwóch lekarzy specjalistów w dziedzinie ginekologii onkologicznej, z których każdy przeprowadził co najmniej 50 samodzielnych procesów leczniczych (każdy z zakresu ginekologii onkologicznej) w okresie ostatnich 24 miesięcy, lub</w:t>
            </w:r>
          </w:p>
          <w:p w14:paraId="017EA11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chirurgii onkologicznej oraz lekarz specjalista w dziedzinie ginekologii onkologicznej, z których każdy przeprowadził co najmniej 50 samodzielnych procesów leczniczych (każdy z zakresu ginekologii onkologicznej) w okresie ostatnich 24 miesięcy;</w:t>
            </w:r>
          </w:p>
          <w:p w14:paraId="71F64E9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1132A86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lekarz specjalista w dziedzinie anestezjologii lub anestezjologii i reanimacji, lub anestezjologii i intensywnej terapii;</w:t>
            </w:r>
          </w:p>
          <w:p w14:paraId="5F73C58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pielęgniarka posiadająca tytuł specjalisty w dziedzinie pielęgniarstwa anestezjologicznego i intensywnej opieki lub po kursie kwalifikacyjnym w dziedzinie pielęgniarstwa anestezjologicznego i intensywnej opieki.</w:t>
            </w:r>
          </w:p>
        </w:tc>
      </w:tr>
      <w:tr w:rsidR="00CD4097" w:rsidRPr="00CD4097" w14:paraId="307ED79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7D0A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F59CA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C0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Zapewnienie realizacji badań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2AF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Histopatologiczne badanie śródoperacyjne - dostęp.</w:t>
            </w:r>
          </w:p>
        </w:tc>
      </w:tr>
      <w:tr w:rsidR="00CD4097" w:rsidRPr="00CD4097" w14:paraId="6F9922F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2265D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A9F8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E93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C8B7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świadczenia kwalifikuje wielodyscyplinarny zespół, w skład którego wchodzi: psycholog, lekarz specjalista z dziedziny genetyki klinicznej, lekarz specjalista z dziedziny onkologii klinicznej oraz lekarz specjalista z dziedziny chirurgii onkologicznej lub ginekologii onkologicznej.</w:t>
            </w:r>
          </w:p>
          <w:p w14:paraId="089E19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Wielodyscyplinarny zespół kwalifikujący do świadczenia, przy ocenie wieku, w jakim należy wykonać świadczenie profilaktycznego usunięcia jajników i jajowodów, bierze pod uwagę:</w:t>
            </w:r>
          </w:p>
          <w:p w14:paraId="3456B6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typ mutacji;</w:t>
            </w:r>
          </w:p>
          <w:p w14:paraId="7DAEC3E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preferencje świadczeniobiorcy kwalifikowanego do świadczenia;</w:t>
            </w:r>
          </w:p>
          <w:p w14:paraId="349EB6C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plany prokreacyjne świadczeniobiorcy kwalifikowanego do świadczenia;</w:t>
            </w:r>
          </w:p>
          <w:p w14:paraId="47D606B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wywiad rodzinny.</w:t>
            </w:r>
          </w:p>
          <w:p w14:paraId="78CC9D4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Wielodyscyplinarny zespół kwalifikujący do świadczenia wydaje opinię w oparciu o:</w:t>
            </w:r>
          </w:p>
          <w:p w14:paraId="5CBB98B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wynik badania rezonansu magnetycznego piersi oraz jajników i jajowodów (nie starszy niż 12 miesięcy);</w:t>
            </w:r>
          </w:p>
          <w:p w14:paraId="23DEAD8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oznaczenie antygenu CA125 (nie starsze niż 6 miesięcy).</w:t>
            </w:r>
          </w:p>
          <w:p w14:paraId="30B3CFF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Wielodyscyplinarny zespół podczas posiedzenia przeprowadza rozmowę</w:t>
            </w:r>
          </w:p>
          <w:p w14:paraId="7D3EDC5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ze świadczeniobiorcą kwalifikowanym do świadczenia, celem wydania opinii w sprawie zasadności wykonania zabiegu, mając na względzie preferencje świadczeniobiorcy kwalifikowanego do świadczenia.</w:t>
            </w:r>
          </w:p>
        </w:tc>
      </w:tr>
      <w:tr w:rsidR="00CD4097" w:rsidRPr="00CD4097" w14:paraId="17656C2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E70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585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Profilaktyczna mastektomia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A933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E6F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Świadczenie jest udzielane przez świadczeniodawcę, który wykonuje co najmniej 150 zabiegów z zakresu chirurgii nowotworów piersi w roku kalendarzowym.</w:t>
            </w:r>
          </w:p>
          <w:p w14:paraId="153AE9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Świadczeniodawca posiada w strukturze podmiotu leczniczego w lokalizacji:</w:t>
            </w:r>
          </w:p>
          <w:p w14:paraId="101F436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o profilu chirurgia onkologiczna lub chirurgia plastyczna;</w:t>
            </w:r>
          </w:p>
          <w:p w14:paraId="1A69BD8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operacyjny;</w:t>
            </w:r>
          </w:p>
          <w:p w14:paraId="6599C31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OAiT.</w:t>
            </w:r>
          </w:p>
          <w:p w14:paraId="56DDD5F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Świadczeniodawca udziela świadczenia świadczeniobiorcy, który spełnia warunki kwalifikacji do świadczenia, bez względu na jego wiek.</w:t>
            </w:r>
          </w:p>
        </w:tc>
      </w:tr>
      <w:tr w:rsidR="00CD4097" w:rsidRPr="00CD4097" w14:paraId="23A55B6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F3A3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E1FA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4CB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FCD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jest udzielane świadczeniobiorcy z wysokim lub z bardzo wysokim ryzykiem zachorowania na nowotwór złośliwy piersi, u którego wykluczono nowotwór złośliwy piersi i który spełnia co najmniej jeden z poniższych warunków:</w:t>
            </w:r>
          </w:p>
          <w:p w14:paraId="148538E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potwierdzona obecność mutacji BRCA1/BRCA2;</w:t>
            </w:r>
          </w:p>
          <w:p w14:paraId="55E412F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obciążający wywiad rodzinny: dwa zachorowania u krewnych I lub II stopnia przed 50 rokiem życia lub trzy zachorowania w dowolnym wieku (łącznie z probantką);</w:t>
            </w:r>
          </w:p>
          <w:p w14:paraId="29B75D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obciążający wywiad rodzinny: rozpoznanie u krewnych I stopnia metachronicznego lub synchronicznego zachorowania na nowotwór złośliwy piersi;</w:t>
            </w:r>
          </w:p>
          <w:p w14:paraId="7A7989B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potwierdzona obecność choroby proliferacyjnej piersi przebiegającej z atypią komórkową.</w:t>
            </w:r>
          </w:p>
        </w:tc>
      </w:tr>
      <w:tr w:rsidR="00CD4097" w:rsidRPr="00CD4097" w14:paraId="0D4B43E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B0F03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FC276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F6CF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3E0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obejmuje:</w:t>
            </w:r>
          </w:p>
          <w:p w14:paraId="68390AE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procedurę mastektomii lub odjęcia piersi (zabieg jednostronny lub obustronny);</w:t>
            </w:r>
          </w:p>
          <w:p w14:paraId="6F6428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procedurę rekonstrukcji piersi (zabieg jednostronny lub obustronny);</w:t>
            </w:r>
          </w:p>
          <w:p w14:paraId="706D7FE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znieczulenie do zabiegu;</w:t>
            </w:r>
          </w:p>
          <w:p w14:paraId="33D1A8F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opiekę przed-i pooperacyjną.</w:t>
            </w:r>
          </w:p>
        </w:tc>
      </w:tr>
      <w:tr w:rsidR="00CD4097" w:rsidRPr="00CD4097" w14:paraId="026C730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77BAC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45F67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CB1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0FA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realizacji zabiegu:</w:t>
            </w:r>
          </w:p>
          <w:p w14:paraId="366AB51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chirurgii onkologicznej lub chirurgii plastycznej, który przeprowadził co najmniej 50 samodzielnych procesów leczniczych z zakresu chirurgii onkologicznej lub chirurgii plastycznej w okresie dwóch lat kalendarzowych poprzedzających wykonanie zabiegu;</w:t>
            </w:r>
          </w:p>
          <w:p w14:paraId="36B1463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49DE605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7322358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posiadająca tytuł specjalisty w dziedzinie pielęgniarstwa anestezjologicznego i intensywnej opieki lub po kursie kwalifikacyjnym w dziedzinie pielęgniarstwa anestezjologicznego i intensywnej opieki.</w:t>
            </w:r>
          </w:p>
        </w:tc>
      </w:tr>
      <w:tr w:rsidR="00CD4097" w:rsidRPr="00CD4097" w14:paraId="2008005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85BE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E8BC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F6E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E150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świadczenia kwalifikuje wielodyscyplinarny zespół, w skład którego wchodzi psycholog, lekarz specjalista w dziedzinie genetyki klinicznej, lekarz specjalista w dziedzinie onkologii klinicznej oraz lekarz specjalista w dziedzinie chirurgii onkologicznej lub lekarz specjalista w dziedzinie chirurgii plastycznej. Zespół ten przeprowadza rozmowę ze świadczeniobiorcą podlegającym kwalifikacji do zabiegu.</w:t>
            </w:r>
          </w:p>
          <w:p w14:paraId="2E2A164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procesie kwalifikacji bierze się pod uwagę badanie rezonansu magnetycznego piersi wykonane nie wcześniej niż 12 miesięcy przed kwalifikacją do zabiegu.</w:t>
            </w:r>
          </w:p>
          <w:p w14:paraId="1FA535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Wynik badania genetycznego stwierdzającego obecność mutacji patogennej BRCA1/BRCA2 będącego podstawą do kwalifikacji świadczeniodawca potwierdza w badaniu materiału biologicznego z drugiego niezależnego pobrania.</w:t>
            </w:r>
          </w:p>
        </w:tc>
      </w:tr>
      <w:tr w:rsidR="00CD4097" w:rsidRPr="00CD4097" w14:paraId="721209E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00E33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31898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AA97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407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Zapewnienie realizacji rehabilitacji po zabiegu w okresie do 14 dni po zabiegu lub w innym okresie ustalonym ze świadczeniobiorcą, jednak nie dłuższym niż 90 dni kalendarzowych od zabiegu.</w:t>
            </w:r>
          </w:p>
          <w:p w14:paraId="59717E9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Zapewnienie realizacji histopatologicznych badań śródoperacyjnych - w dostępie.</w:t>
            </w:r>
          </w:p>
        </w:tc>
      </w:tr>
      <w:tr w:rsidR="00CD4097" w:rsidRPr="00CD4097" w14:paraId="7B9FE1B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37C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47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A64A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37.947 Wszczepienie całkowicie podskórnego kardiowertera-defibrylatora</w:t>
            </w:r>
          </w:p>
          <w:p w14:paraId="12E36AB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37.948 Wymiana całkowicie podskórnego kardiowertera-defibrylatora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22D2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BD5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Świadczenie jest udzielane przez świadczeniodawcę, który wykonuje co najmniej 100 zabiegów wszczepienia kardiowerterów-defibrylatorów (dotyczy zabiegów pierwszorazowych i powtórnych) i co najmniej 30 zabiegów przeznaczyniowej ekstrakcji elektrod w roku kalendarzowym.</w:t>
            </w:r>
          </w:p>
          <w:p w14:paraId="2B06201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Świadczeniodawca posiada w strukturze podmiotu leczniczego w lokalizacji:</w:t>
            </w:r>
          </w:p>
          <w:p w14:paraId="2509E62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oddział:</w:t>
            </w:r>
          </w:p>
          <w:p w14:paraId="07CE36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 profilu kardiologia z zapewnieniem warunków oddziału intensywnego nadzoru kardiologicznego lub</w:t>
            </w:r>
          </w:p>
          <w:p w14:paraId="0D0668F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intensywnego nadzoru kardiologicznego;</w:t>
            </w:r>
          </w:p>
          <w:p w14:paraId="49F6882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pracownię zabiegową:</w:t>
            </w:r>
          </w:p>
          <w:p w14:paraId="11D21CA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zakład lub pracownię radiologii zabiegowej lub</w:t>
            </w:r>
          </w:p>
          <w:p w14:paraId="44A12BD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pracownię hemodynamiki, lub</w:t>
            </w:r>
          </w:p>
          <w:p w14:paraId="761CEC9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pracownię elektrofizjologii, lub</w:t>
            </w:r>
          </w:p>
          <w:p w14:paraId="4EAE44B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inną niż określona w lit. a-c pracownię zabiegową albo salę operacyjną, albo salę hybrydową</w:t>
            </w:r>
          </w:p>
          <w:p w14:paraId="0E8FCA5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spełniającą warunki realizacji dla pracowni zabiegowej opisane w części "organizacja udzielania świadczeń" oraz w części "wyposażenie w sprzęt i aparaturę medyczną".</w:t>
            </w:r>
          </w:p>
          <w:p w14:paraId="3D51867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Świadczeniodawca udziela świadczenia każdemu świadczeniobiorcy, który spełnia warunki kwalifikacji do świadczenia bez względu na jego wiek.</w:t>
            </w:r>
          </w:p>
        </w:tc>
      </w:tr>
      <w:tr w:rsidR="00CD4097" w:rsidRPr="00CD4097" w14:paraId="08A724BC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A3E21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2511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F6F3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9C7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jest udzielane świadczeniobiorcy z komorowymi zaburzeniami rytmu serca i z wysokim ryzykiem nagłej śmierci sercowej, u którego występuje co najmniej jedno z poniższych przeciwwskazań do przezżylnego wszczepienia kardiowertera-defibrylatora:</w:t>
            </w:r>
          </w:p>
          <w:p w14:paraId="67E526A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ryzyko wystąpienia infekcji;</w:t>
            </w:r>
          </w:p>
          <w:p w14:paraId="5D0940C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ryzyko wystąpienia powikłań infekcyjnych;</w:t>
            </w:r>
          </w:p>
          <w:p w14:paraId="4706867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ryzyko niedrożności naczyń żylnych;</w:t>
            </w:r>
          </w:p>
          <w:p w14:paraId="6060F58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ryzyko powikłań związanych z implantacją elektrod;</w:t>
            </w:r>
          </w:p>
          <w:p w14:paraId="02B7BFF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potencjalnie odwracalna przyczyna wystąpienia zaburzeń rytmu serca;</w:t>
            </w:r>
          </w:p>
          <w:p w14:paraId="5E4B451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oczekiwany długi okres przeżycia.</w:t>
            </w:r>
          </w:p>
        </w:tc>
      </w:tr>
      <w:tr w:rsidR="00CD4097" w:rsidRPr="00CD4097" w14:paraId="23D65FE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38F77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799E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965F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A08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obejmuje:</w:t>
            </w:r>
          </w:p>
          <w:p w14:paraId="2871366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wszczepienie lub wymianę całkowicie podskórnego kardiowertera-defibrylatora;</w:t>
            </w:r>
          </w:p>
          <w:p w14:paraId="1A41D9B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znieczulenie do zabiegu;</w:t>
            </w:r>
          </w:p>
          <w:p w14:paraId="6B4A7E2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opiekę przed- i pooperacyjną.</w:t>
            </w:r>
          </w:p>
        </w:tc>
      </w:tr>
      <w:tr w:rsidR="00CD4097" w:rsidRPr="00CD4097" w14:paraId="2A632BA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2920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C1EF8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EAC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281B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realizacji zabiegu:</w:t>
            </w:r>
          </w:p>
          <w:p w14:paraId="1467365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kardiologii posiadający udokumentowane doświadczenie wykonania co najmniej 500 inwazyjnych zabiegów z zakresu elektroterapii w okresie 5 lat kalendarzowych poprzedzających wykonanie zabiegu, potwierdzone przez konsultanta wojewódzkiego w dziedzinie kardiologii;</w:t>
            </w:r>
          </w:p>
          <w:p w14:paraId="569CF19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anestezjologii lub anestezjologii i reanimacji, lub anestezjologii i intensywnej terapii;</w:t>
            </w:r>
          </w:p>
          <w:p w14:paraId="5DEDE27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pielęgniarka posiadająca tytuł specjalisty w dziedzinie pielęgniarstwa anestezjologicznego i intensywnej opieki lub po kursie kwalifikacyjnym w dziedzinie pielęgniarstwa anestezjologicznego i intensywnej opieki;</w:t>
            </w:r>
          </w:p>
          <w:p w14:paraId="0A168FB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posiadająca tytuł specjalisty w dziedzinie pielęgniarstwa operacyjnego lub po kursie kwalifikacyjnym w dziedzinie pielęgniarstwa operacyjnego, lub posiadająca co najmniej dwuletnie udokumentowane doświadczenie w instrumentowaniu do zabiegów;</w:t>
            </w:r>
          </w:p>
          <w:p w14:paraId="1E93D25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technik elektroradiolog.</w:t>
            </w:r>
          </w:p>
          <w:p w14:paraId="27FA422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Opiekę przed- i pooperacyjną zapewniają:</w:t>
            </w:r>
          </w:p>
          <w:p w14:paraId="46C8C27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kardiologii lub lekarz specjalista w dziedzinie chorób wewnętrznych w trakcie specjalizacji z kardiologii, lub lekarz w trakcie specjalizacji w dziedzinie kardiologii pod nadzorem lekarza specjalisty w dziedzinie kardiologii - zapewnienie całodobowej opieki lekarskiej we wszystkie dni tygodnia;</w:t>
            </w:r>
          </w:p>
          <w:p w14:paraId="1ED9F39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pielęgniarka: równoważnik co najmniej 1 etatu na jedno łóżko intensywnego nadzoru kardiologicznego, w tym co najmniej jedna pielęgniarka na każdej zmianie posiadająca co najmniej 5-letni staż pracy w oddziale intensywnego nadzoru kardiologicznego lub w oddziale anestezjologii i intensywnej terapii.</w:t>
            </w:r>
          </w:p>
        </w:tc>
      </w:tr>
      <w:tr w:rsidR="00CD4097" w:rsidRPr="00CD4097" w14:paraId="519A8EB2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8E24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19ED0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712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8A2C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Opieka przed- i pooperacyjna w oddziale o profilu kardiologia z zapewnieniem warunków oddziału intensywnego nadzoru kardiologicznego lub w oddziale intensywnego nadzoru kardiologicznego:</w:t>
            </w:r>
          </w:p>
          <w:p w14:paraId="5ED98C8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stanowisko ordynatora lub lekarza kierującego oddziałem intensywnego nadzoru kardiologicznego może być łączone ze stanowiskiem ordynatora lub lekarza kierującego oddziałem kardiologii;</w:t>
            </w:r>
          </w:p>
          <w:p w14:paraId="5AEFED0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co najmniej 4 stanowiska intensywnego nadzoru kardiologicznego;</w:t>
            </w:r>
          </w:p>
          <w:p w14:paraId="416520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punkt pielęgniarski umożliwiający obserwację świadczeniobiorców z centralą monitorującą umożliwiającą: monitorowanie przynajmniej jednego kanału EKG świadczeniobiorcy, monitorowanie krzywej oddechu, podgląd krzywych hemodynamicznych, retrospektywną analizę danych.</w:t>
            </w:r>
          </w:p>
          <w:p w14:paraId="5F940B7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Pracownia zabiegowa:</w:t>
            </w:r>
          </w:p>
          <w:p w14:paraId="4D8A00D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sala operacyjna lub sala hybrydowa, lub sala wszczepień lub badań elektrofizjologicznych spełniająca wymogi sanitarno-epidemiologiczne sali zabiegowej oraz kryteria sali do badań radiologicznych;</w:t>
            </w:r>
          </w:p>
          <w:p w14:paraId="424E518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sala opatrunkowa.</w:t>
            </w:r>
          </w:p>
        </w:tc>
      </w:tr>
      <w:tr w:rsidR="00CD4097" w:rsidRPr="00CD4097" w14:paraId="7A27910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6116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AF1C9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9E7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A22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Wyposażenie oddziału intensywnego nadzoru kardiologicznego:</w:t>
            </w:r>
          </w:p>
          <w:p w14:paraId="66B5BC2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kardiowerter-defibrylator (z opcją stymulacji zewnętrznej) - co najmniej jeden na cztery łóżka;</w:t>
            </w:r>
          </w:p>
          <w:p w14:paraId="6500FB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stymulator z zestawem elektrod endokawitarnych;</w:t>
            </w:r>
          </w:p>
          <w:p w14:paraId="71BCCEE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zestaw do pomiaru parametrów hemodynamicznych metodą krwawą;</w:t>
            </w:r>
          </w:p>
          <w:p w14:paraId="7359CA8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pompy infuzyjne;</w:t>
            </w:r>
          </w:p>
          <w:p w14:paraId="56BC9F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respirator;</w:t>
            </w:r>
          </w:p>
          <w:p w14:paraId="1D438DB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elektryczne lub próżniowe urządzenie do ssania;</w:t>
            </w:r>
          </w:p>
          <w:p w14:paraId="43A09D3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zestaw do intubacji;</w:t>
            </w:r>
          </w:p>
          <w:p w14:paraId="03BC2AD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worek samorozprężalny.</w:t>
            </w:r>
          </w:p>
          <w:p w14:paraId="64C518A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Wyposażenie pracowni zabiegowej:</w:t>
            </w:r>
          </w:p>
          <w:p w14:paraId="784EC91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stacjonarny lub mobilny angiograf, z możliwością analizy ilościowej, pozwalający uzyskiwać obrazy w projekcjach skośnych, umożliwiający łatwe zarządzanie obrazami w czasie rzeczywistym oraz z pamięci aparatu;</w:t>
            </w:r>
          </w:p>
          <w:p w14:paraId="0185EA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zestaw do elektrofizjologii lub ablacji (co najmniej klasyczny zestaw do elektrokardiograficznego mapowania serca, ablator, wielofunkcyjny symulator serca) lub zestaw do wszczepiania urządzeń do elektroterapii (miernik do pomiarów warunków sterowania i stymulacji, programatory kompatybilne ze wszczepianymi urządzeniami);</w:t>
            </w:r>
          </w:p>
          <w:p w14:paraId="099053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programator układów stymulujących kompatybilny ze wszczepianymi urządzeniami;</w:t>
            </w:r>
          </w:p>
          <w:p w14:paraId="00E954A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stymulator z zestawem elektrod endokawitarnych;</w:t>
            </w:r>
          </w:p>
          <w:p w14:paraId="126050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polifizjograf umożliwiający pomiar ciśnienia i rejestrację EKG;</w:t>
            </w:r>
          </w:p>
          <w:p w14:paraId="14060CE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defibrylator z opcją stymulacji zewnętrznej;</w:t>
            </w:r>
          </w:p>
          <w:p w14:paraId="472919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zestaw do inwazyjnego i nieinwazyjnego ciągłego monitorowania ciśnienia tętniczego, monitorowanie saturacji O2 w przypadku wykonywania zabiegów w krótkotrwałej narkozie dożylnej;</w:t>
            </w:r>
          </w:p>
          <w:p w14:paraId="0ED1EC0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elektryczne lub próżniowe urządzenie do ssania;</w:t>
            </w:r>
          </w:p>
          <w:p w14:paraId="2657CF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zestaw do intubacji;</w:t>
            </w:r>
          </w:p>
          <w:p w14:paraId="11BEA75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worek samorozprężalny.</w:t>
            </w:r>
          </w:p>
          <w:p w14:paraId="5A26039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Zapewnienie w lokalizacji podmiotu świadczeniodawcy:</w:t>
            </w:r>
          </w:p>
          <w:p w14:paraId="7F650CB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aparatu do kontrapulsacji wewnątrzaortalnej;</w:t>
            </w:r>
          </w:p>
          <w:p w14:paraId="62A616F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hemofiltracji żylno-żylnej lub hemodializy;</w:t>
            </w:r>
          </w:p>
          <w:p w14:paraId="18CC8C1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echokardiografii.</w:t>
            </w:r>
          </w:p>
        </w:tc>
      </w:tr>
      <w:tr w:rsidR="00CD4097" w:rsidRPr="00CD4097" w14:paraId="70B7CB2F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F342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5AB33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B401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79C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Świadczeniodawca posiada w strukturze podmiotu leczniczego w lokalizacji:</w:t>
            </w:r>
          </w:p>
          <w:p w14:paraId="6340D59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kardiochirurgii;</w:t>
            </w:r>
          </w:p>
          <w:p w14:paraId="494F849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(całodobowy dostęp);</w:t>
            </w:r>
          </w:p>
          <w:p w14:paraId="0A9E29D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pracownię lub poradnię kontroli urządzeń wszczepialnych.</w:t>
            </w:r>
          </w:p>
        </w:tc>
      </w:tr>
      <w:tr w:rsidR="00CD4097" w:rsidRPr="00CD4097" w14:paraId="133D8132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ABF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28AE3" w14:textId="6ABEA6DF" w:rsidR="00EB4592" w:rsidRPr="00CD4097" w:rsidRDefault="00CD4097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Kompleksowa opieka onkologiczna nad pacjentem z nowotworem piersi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6E7A8" w14:textId="509179A1" w:rsidR="00EB4592" w:rsidRPr="00CD4097" w:rsidRDefault="00CD4097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2952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udzielenia świadczenia opieki zdrowotnej kwalifikuje się świadczeniobiorcę z podejrzeniem, lub leczonego z powodu nowotworu złośliwego piersi w dniu kwalifikacji z rozpoznaniem ICD-10:</w:t>
            </w:r>
          </w:p>
          <w:p w14:paraId="3D20157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C50 - Nowotwór złośliwy piersi;</w:t>
            </w:r>
          </w:p>
          <w:p w14:paraId="12E34C9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4FE341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C50.0 - Brodawka i otoczka brodawki sutkowej;</w:t>
            </w:r>
          </w:p>
          <w:p w14:paraId="172049A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CB5EDC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C50.1 - Centralna część sutka;</w:t>
            </w:r>
          </w:p>
          <w:p w14:paraId="7A6F8C8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4703CA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C50.2 - Ćwiartka górna wewnętrzna sutka;</w:t>
            </w:r>
          </w:p>
          <w:p w14:paraId="00D4233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556FC0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C50.3 - Ćwiartka dolna wewnętrzna sutka;</w:t>
            </w:r>
          </w:p>
          <w:p w14:paraId="55102BC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86B76C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C50.4 - Ćwiartka górna zewnętrzna sutka;</w:t>
            </w:r>
          </w:p>
          <w:p w14:paraId="7DB8D78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731666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C50.5 - Ćwiartka dolna zewnętrzna sutka;</w:t>
            </w:r>
          </w:p>
          <w:p w14:paraId="7D3364B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7AAFF9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C50.6 - Część pachowa sutka;</w:t>
            </w:r>
          </w:p>
          <w:p w14:paraId="361C38A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3B6D8C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C50.8 - Zmiana przekraczająca granice sutka;</w:t>
            </w:r>
          </w:p>
          <w:p w14:paraId="48A7304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0F3A92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C50.9 - Sutek, nieokreślony;</w:t>
            </w:r>
          </w:p>
          <w:p w14:paraId="2EACE7B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A42AB0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C79.8 - Wtórny nowotwór złośliwy innych określonych umiejscowień;</w:t>
            </w:r>
          </w:p>
          <w:p w14:paraId="2AA7167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7148EB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C80 - Nowotwór złośliwy bez określenia jego umiejscowienia (w szczególności bezobjawowy nowotwór piersi ze zmianami umiejscowionymi jedynie w pachowych lub nadobojczykowych węzłach chłonnych);</w:t>
            </w:r>
          </w:p>
          <w:p w14:paraId="1AB30B7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1CCCFE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D05.0 - Rak zrazikowy in situ;</w:t>
            </w:r>
          </w:p>
          <w:p w14:paraId="095045F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799741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D05.1 - Rak wewnątrzprzewodowy in situ;</w:t>
            </w:r>
          </w:p>
          <w:p w14:paraId="0507824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C1CC0A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D05.7 - Inny rak sutka in situ;</w:t>
            </w:r>
          </w:p>
          <w:p w14:paraId="46183DC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B06FD7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D05.9 - Rak in situ sutka, nieokreślony;</w:t>
            </w:r>
          </w:p>
          <w:p w14:paraId="4635C57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7E487C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D48.6 - Nowotwór o nieokreślonym charakterze (sutek);</w:t>
            </w:r>
          </w:p>
          <w:p w14:paraId="3538825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D4D22D0" w14:textId="53ED99F9" w:rsidR="00EB4592" w:rsidRPr="00CD4097" w:rsidRDefault="00CD4097" w:rsidP="00CD4097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18) Z03.1 - Obserwacja w kierunku podejrzewanego nowotworu złośliwego.</w:t>
            </w:r>
          </w:p>
        </w:tc>
      </w:tr>
      <w:tr w:rsidR="00CD4097" w:rsidRPr="00CD4097" w14:paraId="04F65A9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9229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5ECC2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BAF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51ED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układu kostnego z zastosowaniem fosfonianów, lub 92.144 Scyntygrafia całego układu kostnego (metoda,,whole body") z zastosowaniem fosfonianów, lub 92.149 Scyntygrafia układu kostnego - inne,</w:t>
            </w:r>
          </w:p>
          <w:p w14:paraId="1F1D80E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88.923 RM klatki piersiowej bez wzmocnienia kontrastowego lub 88.924 RM klatki piersiowej bez i ze wzmocnieniem kontrastowym, lub 87.410 TK klatki piersiowej bez wzmocnienia kontrastowego, lub 87.411 TK klatki piersiowej bez i ze wzmocnieniem kontrastowym, lub 87.412 TK klatki piersiowej bez wzmocnienia kontrastowego i co najmniej dwie fazy ze wzmocnieniem kontrastowym, lub 88.971 RM jamy brzusznej lub miednicy małej bez wzmocnienia kontrastowego, lub 88.976 RM jamy brzusznej lub miednicy małej bez i ze wzmocnieniem kontrastowym, lub 88.010 TK jamy brzusznej lub miednicy małej bez wzmocnienia kontrastowego, lub 88.011 TK jamy brzusznej lub miednicy małej bez i ze wzmocnieniem kontrastowym, lub 88.012 TK jamy brzusznej lub miednicy małej bez wzmocnienia kontrastowego i co najmniej dwie fazy ze wzmocnieniem kontrastowym,</w:t>
            </w:r>
          </w:p>
          <w:p w14:paraId="49E7642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CFB040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88.901 RM głowy bez i ze wzmocnieniem kontrastowym lub 87.031 TK głowy bez i ze wzmocnieniem kontrastowym,</w:t>
            </w:r>
          </w:p>
          <w:p w14:paraId="54D5D5F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A7EF7C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l) 92.162 Scyntygraficzna ocena położenia węzła wartowniczego,</w:t>
            </w:r>
          </w:p>
          <w:p w14:paraId="63F4F90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801F93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poradnictwo i dostęp do badań genetycznych, n) 88.981 Dwufotonowa absorbcjometria (densytometria z kości udowej lub kręgosłupa);</w:t>
            </w:r>
          </w:p>
          <w:p w14:paraId="0EC2F9B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8F1CA0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badania obrazowe radioizotopowe:</w:t>
            </w:r>
          </w:p>
          <w:p w14:paraId="1EE12AE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F37425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92.061 Pozytonowa Tomografia Emisyjna (PET) z zastosowaniem 18FDG we wskazaniach onkologicznych,</w:t>
            </w:r>
          </w:p>
          <w:p w14:paraId="45F8274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C084A7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92.062 Pozytonowa Tomografia Emisyjna (PET) z zastosowaniem innych radiofarmaceutyków we wskazaniach onkologicznych;</w:t>
            </w:r>
          </w:p>
          <w:p w14:paraId="451E092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C5301E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procedury zabiegowe:</w:t>
            </w:r>
          </w:p>
          <w:p w14:paraId="077CCCB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9C755F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40.10 Biopsja węzła chłonnego (węzłów chłonnych),</w:t>
            </w:r>
          </w:p>
          <w:p w14:paraId="4F3A90E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4D56DB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40.11 Biopsja układu limfatycznego, c) 85.113 Przezskórna gruboigłowa biopsj a piersi,</w:t>
            </w:r>
          </w:p>
          <w:p w14:paraId="5ADE0A9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3496D9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85.114 Przezskórna gruboigłowa biopsj a</w:t>
            </w:r>
          </w:p>
          <w:p w14:paraId="02FF1EA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048388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piersi - celowana,</w:t>
            </w:r>
          </w:p>
          <w:p w14:paraId="3DAE361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F5D078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85.131 Biopsja gruboigłowa piersi wspomagana próżnią pod kontrolą USG,</w:t>
            </w:r>
          </w:p>
          <w:p w14:paraId="0EF6F90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3BD18E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85.132 Biopsja gruboigłowa piersi wspomagana próżnią stereotaktyczną;</w:t>
            </w:r>
          </w:p>
          <w:p w14:paraId="7870293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1E9BC4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badania laboratoryjne i inne związane z diagnostyką choroby nowotworowej i kwalifikacją do leczenia (przedoperacyjnego i operacyjnego);</w:t>
            </w:r>
          </w:p>
          <w:p w14:paraId="7EE9E57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E14B3A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badania patomorfologiczne materiału cytologicznego i tkankowego;</w:t>
            </w:r>
          </w:p>
          <w:p w14:paraId="2B3C67F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76DD41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konsultacje: 89.00 Porada lekarska, konsultacja, asysta.</w:t>
            </w:r>
          </w:p>
          <w:p w14:paraId="5B6E29E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C4A81E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zakresie leczenia zabiegowego (operacyjnego):</w:t>
            </w:r>
          </w:p>
          <w:p w14:paraId="4167100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9DDC4F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40.12 Wycięcie węzła wartowniczego;</w:t>
            </w:r>
          </w:p>
          <w:p w14:paraId="3BD9FFF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53D5E1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40.23 Wycięcie pachowego węzła chłonnego;</w:t>
            </w:r>
          </w:p>
          <w:p w14:paraId="0E4FEE3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B7203C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40.31 Poszerzone wycięcie regionalnych węzłów chłonnych;</w:t>
            </w:r>
          </w:p>
          <w:p w14:paraId="5008B12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882062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40.32 Wycięcie regionalnych węzłów chłonnych wraz z drenowanym segmentem skóry, tkanki podskórnej i tłuszczowej;</w:t>
            </w:r>
          </w:p>
          <w:p w14:paraId="2F32FB3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1DBEF9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40.51 Doszczętne wycięcie pachowych węzłów chłonnych;</w:t>
            </w:r>
          </w:p>
          <w:p w14:paraId="7D83CE7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495B90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85.22 Resekcja kwadrantu piersi;</w:t>
            </w:r>
          </w:p>
          <w:p w14:paraId="3EE801C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5983C8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85.26 Wycięcie guza piersi - BCT;</w:t>
            </w:r>
          </w:p>
          <w:p w14:paraId="1C55F03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7ED2F2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85.411 Mastektomia - inna;</w:t>
            </w:r>
          </w:p>
          <w:p w14:paraId="51375F8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457E4B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85.412 Mastektomia całkowita;</w:t>
            </w:r>
          </w:p>
          <w:p w14:paraId="4AEE9FF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F7CA6B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85.421 Obustronne proste odjęcie piersi;</w:t>
            </w:r>
          </w:p>
          <w:p w14:paraId="2C15AE3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6C8B8F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85.422 Obustronne całkowite odjęcie piersi;</w:t>
            </w:r>
          </w:p>
          <w:p w14:paraId="6D6BA3E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57CCC0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85.431 Poszerzona prosta mastektomia - inna;</w:t>
            </w:r>
          </w:p>
          <w:p w14:paraId="2FAB4DF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9DA72B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85.432 Zmodyfikowana radykalna mastektomia;</w:t>
            </w:r>
          </w:p>
          <w:p w14:paraId="2C6EBD1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F596F4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85.433 Prosta mastektomia z wycięciem, regionalnych węzłów chłonnych;</w:t>
            </w:r>
          </w:p>
          <w:p w14:paraId="150DDE2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010CB0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85.451 Usunięcie piersi, mięśnia piersiowego, regionalnych węzłów chłonnych (pachowych, podi nadobojczykowych);</w:t>
            </w:r>
          </w:p>
          <w:p w14:paraId="2F496FE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F560E9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85.452 Radykalne odjęcie piersi BNO;</w:t>
            </w:r>
          </w:p>
          <w:p w14:paraId="137B6AE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0C055B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85.46 Obustronne radykalne odjęcie piersi;</w:t>
            </w:r>
          </w:p>
          <w:p w14:paraId="6DA6143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7636D8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18) 85.471 Wycięcie piersi, mięśnia piersiowego, regionalnych węzłów chłonnych (pachowych, nadobojczykowych, piersiowych wewnętrznych, śródpiersiowych);</w:t>
            </w:r>
          </w:p>
          <w:p w14:paraId="5C6DEC1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0065D7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19) 85.472 Poszerzona radykalna amputacja piersi BNO;</w:t>
            </w:r>
          </w:p>
          <w:p w14:paraId="0F3B3E9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EDC394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20) 85.48 Obustronne poszerzone radykalne odjęcie piersi;</w:t>
            </w:r>
          </w:p>
          <w:p w14:paraId="118F842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9CCB42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21) 85.71 Całkowita rekonstrukcja piersi;</w:t>
            </w:r>
          </w:p>
          <w:p w14:paraId="4D278DD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17A276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22) 85.72 Obustronna całkowita rekonstrukcja piersi.</w:t>
            </w:r>
          </w:p>
          <w:p w14:paraId="4645BB1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C27F93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W zakresie zabiegów onkoplastycznych:</w:t>
            </w:r>
          </w:p>
          <w:p w14:paraId="2490825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6E4B82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85.33 Jednostronna podskórna mammektomia/</w:t>
            </w:r>
          </w:p>
          <w:p w14:paraId="1F791EF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4A4993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wszczep;</w:t>
            </w:r>
          </w:p>
          <w:p w14:paraId="39964CB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608CBE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85.531 J ednostronne wszczepienie protezy piersiowej;</w:t>
            </w:r>
          </w:p>
          <w:p w14:paraId="2A82960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EC2B78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85.35 Obustronna podskórna mammektomia/wszczep;</w:t>
            </w:r>
          </w:p>
          <w:p w14:paraId="3F0885B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4FEDA7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85.55 Wymiana ekspandera na endoprotezę piersiową;</w:t>
            </w:r>
          </w:p>
          <w:p w14:paraId="000F829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E11844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85.842 Rekonstrukcja piersi płatem skórno-</w:t>
            </w:r>
          </w:p>
          <w:p w14:paraId="310CF5E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941AF0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-mięśniowym uszypułowanym;</w:t>
            </w:r>
          </w:p>
          <w:p w14:paraId="47E5584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479158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85.851 Rekonstrukcja piersi płatem skórno-</w:t>
            </w:r>
          </w:p>
          <w:p w14:paraId="743BC58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41635B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-mięśniowym wolnym z połączeniem mikrochirurgicznym;</w:t>
            </w:r>
          </w:p>
          <w:p w14:paraId="5318A88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406B34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85.87 Rekonstrukcja lub zabieg naprawczy brodawki sutkowej - inne;</w:t>
            </w:r>
          </w:p>
          <w:p w14:paraId="4017F83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29A3EF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85.88 Rekonstrukcja piersi płatem skórno-</w:t>
            </w:r>
          </w:p>
          <w:p w14:paraId="226E02D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16FB0A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-mięśniowym wolnym/uszypułowanym z protezą piersiową;</w:t>
            </w:r>
          </w:p>
          <w:p w14:paraId="64D983A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79CC7D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85.94 Usunięcie wszczepu piersi;</w:t>
            </w:r>
          </w:p>
          <w:p w14:paraId="24AAFD4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EC2C6B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85.95 Wprowadzenie ekspandera do piersi;</w:t>
            </w:r>
          </w:p>
          <w:p w14:paraId="214EFA8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DED096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85.97 Wszczepienie ekspanderoprotezy piersiowej;</w:t>
            </w:r>
          </w:p>
          <w:p w14:paraId="398E3C1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0A2F9A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brak kodu Symetryzacja strony przeciwnej po resekcji piersi.</w:t>
            </w:r>
          </w:p>
          <w:p w14:paraId="2750F661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808B83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W zakresie radioterapii:</w:t>
            </w:r>
          </w:p>
          <w:p w14:paraId="3190BD3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8B71A7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92.247 Teleradioterapia 4D bramkowana (4D-IGRT) - fotony;</w:t>
            </w:r>
          </w:p>
          <w:p w14:paraId="437FA91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385B67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92.248 Teleradioterapia 4D adaptacyjna bramkowana (4D-AIGRT) - fotony;</w:t>
            </w:r>
          </w:p>
          <w:p w14:paraId="0BB68D9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56190F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92.246 Teleradioterapia 3D z modulacją intensywności dawki (3D-IMRT) - fotony;</w:t>
            </w:r>
          </w:p>
          <w:p w14:paraId="3B037B1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0F97260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92.292 Teleradioterapia 3D sterowana obrazem (IGRT) z modulacją intensywności dawki (3D-RotIMRT) - fotony;</w:t>
            </w:r>
          </w:p>
          <w:p w14:paraId="3499FB1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242451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92.291 Teleradioterapia 3D sterowana obrazem (IGRT) realizowana w oparciu o implanty wewnętrzne - fotony;</w:t>
            </w:r>
          </w:p>
          <w:p w14:paraId="13619C3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2B28C1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92.242 Teleradioterapia 3D konformalna sterowana obrazem (IGRT) - fotony;</w:t>
            </w:r>
          </w:p>
          <w:p w14:paraId="36B4812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5CC981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92.31 Śródoperacyjna teleradioterapia konformalna</w:t>
            </w:r>
          </w:p>
          <w:p w14:paraId="54F407D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0DDC09D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3D (3D-IORT-ft);</w:t>
            </w:r>
          </w:p>
          <w:p w14:paraId="4633040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E2E54D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92.32 Śródoperacyjna teleradioterapia konformalna</w:t>
            </w:r>
          </w:p>
          <w:p w14:paraId="42797CD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9B741E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3D (3D-IORT-x);</w:t>
            </w:r>
          </w:p>
          <w:p w14:paraId="1668608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D4B456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92.241 Teleradioterapia radykalna z planowaniem. 3D - fotony;</w:t>
            </w:r>
          </w:p>
          <w:p w14:paraId="0BB242A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0B3F06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92.251 Teleradioterapia radykalna z planowaniem. 3D - elektrony;</w:t>
            </w:r>
          </w:p>
          <w:p w14:paraId="2219D92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4ABDF0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92.223 Teleradioterapia paliatywna - promieniowanie X.</w:t>
            </w:r>
          </w:p>
          <w:p w14:paraId="60978B5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0C9A89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5. W zakresie brachyterapii:</w:t>
            </w:r>
          </w:p>
          <w:p w14:paraId="4355080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30222C0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92.413 Brachyterapia śródtkankowa - planowanie 3D;</w:t>
            </w:r>
          </w:p>
          <w:p w14:paraId="2A00759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EACFD2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92.414 Brachyterapia śródtkankowa - planowanie 3D</w:t>
            </w:r>
          </w:p>
          <w:p w14:paraId="7D7870F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092D61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pod kontrolą obrazowania;</w:t>
            </w:r>
          </w:p>
          <w:p w14:paraId="6C2C6E9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7F9BC48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92.452 Brachyterapia powierzchniowa - planowanie 3D;</w:t>
            </w:r>
          </w:p>
          <w:p w14:paraId="15CFBDC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DB00E1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92.46 Brachyterapia śródoperacyjna.</w:t>
            </w:r>
          </w:p>
          <w:p w14:paraId="4619C5A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5BF5E3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6. Leczenie systemowe - stosowanie chemioterapii, hormonoterapii, terapii celowanej oraz leków ukierunkowanych molekularnie w ramach programów lekowych zgodnie z obwieszczeniem wydanym na podstawie art. 37 ust. 1 ustawy z dnia 12 maja 2011 r. o refundacji leków, środków spożywczych specjalnego przeznaczenia żywieniowego oraz wyrobów medycznych (Dz. U. z 2023 r. poz. 826, 1733 i 1938).</w:t>
            </w:r>
          </w:p>
          <w:p w14:paraId="798E750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92CF3A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7. Leczenie skojarzone - w razie potrzeby zastosowanie u pacjenta jednoczasowej chemioterapii i radioterapii (RCHT).</w:t>
            </w:r>
          </w:p>
          <w:p w14:paraId="7C8BFA3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10C460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8. Porady w zakresie zachowania płodności.</w:t>
            </w:r>
          </w:p>
          <w:p w14:paraId="6EE6B62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3E61669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9. Porada w zakresie doboru protezy piersi.</w:t>
            </w:r>
          </w:p>
          <w:p w14:paraId="4CF68EE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9D4850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10. Porady psychologiczne lub psychoonkologiczne.</w:t>
            </w:r>
          </w:p>
          <w:p w14:paraId="58FFA92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080B6ED" w14:textId="6309B1BB" w:rsidR="00EB4592" w:rsidRPr="00CD4097" w:rsidRDefault="00CD4097" w:rsidP="00CD4097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11. Świadczenia fizjoterapeutyczne z zakresu rehabilitacji leczniczej.</w:t>
            </w:r>
          </w:p>
        </w:tc>
      </w:tr>
      <w:tr w:rsidR="00CD4097" w:rsidRPr="00CD4097" w14:paraId="4BEEA4D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FE51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85FAF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9BD0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czasowe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BF29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Centrum kompetencji raka piersi, zwane dalej "Centrum", zapewnia realizację diagnostyki onkologicznej w terminie nie dłuższym niż 7 tygodni od dnia wpisania się świadczeniobiorcy na listę oczekujących na udzielenie świadczenia.</w:t>
            </w:r>
          </w:p>
          <w:p w14:paraId="1626A74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Centrum, jest obowiązane do podjęcia leczenia w terminie określonym w § 4a ust. 1a pkt 3 rozporządzenia.</w:t>
            </w:r>
          </w:p>
          <w:p w14:paraId="63ED4AD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15C8BA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Badania patomorfologiczne z zastosowaniem metod immunohistochemicznych oraz oznaczeniem czynników predykcyjnych (jeżeli zachodzi konieczność ich oznaczenia) wykonuje się w terminie 14 dni od daty dostarczenia materiału (z wyjątkiem badań molekularnych, których wykonanie może trwać do 4 tygodni).</w:t>
            </w:r>
          </w:p>
          <w:p w14:paraId="7666109B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497F81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Monitorowanie po zakończonym leczeniu - z uwzględnieniem obowiązujących schematów prowadzenia procesu "follow-up", zgodnie z aktualnymi wytycznymi praktyki klinicznej, w ośrodku prowadzącym dotychczasowe leczenie, a następnie przekazanie pacjenta pod opiekę podstawowej opieki zdrowotnej (POZ) lub ambulatoryjnej opieki specjalistycznej (AOS):</w:t>
            </w:r>
          </w:p>
          <w:p w14:paraId="1514F52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600DA37F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wizyty kontrolne:</w:t>
            </w:r>
          </w:p>
          <w:p w14:paraId="0646202C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B4CF41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&lt; 2 lat: co 3-6 miesięcy,</w:t>
            </w:r>
          </w:p>
          <w:p w14:paraId="623C70A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3BB1BF3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2-5 lat: co 6 miesięcy,</w:t>
            </w:r>
          </w:p>
          <w:p w14:paraId="7C2C0C3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0DDC37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&gt; 5 lat: co 12 miesięcy;</w:t>
            </w:r>
          </w:p>
          <w:p w14:paraId="16A0A7A4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2C4BF846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densytometria: co 12-24 miesiące u świadczeniobiorców otrzymujących leczenie obniżające stężenie estrogenów;</w:t>
            </w:r>
          </w:p>
          <w:p w14:paraId="79806A05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49D6AE6F" w14:textId="4E7044CA" w:rsidR="00EB4592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mammografia: co 12 miesięcy, z wyjątkiem świadczeniobiorców po leczeniu oszczędzającym, gdzie pierwsze badanie należy wykonać po upływie 6 miesięcy, kolejne co 12 miesięcy.</w:t>
            </w:r>
          </w:p>
        </w:tc>
      </w:tr>
      <w:tr w:rsidR="00CD4097" w:rsidRPr="00CD4097" w14:paraId="2B7E78F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361DF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7D15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5C2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Tryb udzielania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FBD17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Diagnostyka: tryb ambulatoryjny lub leczenie jednego dnia, lub hospitalizacja, lub hospitalizacja planowa.</w:t>
            </w:r>
          </w:p>
          <w:p w14:paraId="1545F83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Leczenie chirurgiczne: tryb hospitalizacja lub hospitalizacja planowa.</w:t>
            </w:r>
          </w:p>
          <w:p w14:paraId="384F4BAA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51686C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Radioterapia lub brachyterapia: tryb ambulatoryjny lub leczenie jednego dnia, lub hospitalizacja.</w:t>
            </w:r>
          </w:p>
          <w:p w14:paraId="5C3C9DB0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1C7A4148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Leczenie farmakologiczne: tryb ambulatoryjny lub leczenie jednego dnia, lub hospitalizacja.</w:t>
            </w:r>
          </w:p>
          <w:p w14:paraId="1927208E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  <w:p w14:paraId="5B99848A" w14:textId="0D18A04F" w:rsidR="00EB4592" w:rsidRPr="00CD4097" w:rsidRDefault="00CD4097" w:rsidP="00CD4097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5. Monitorowanie po zakończonym, leczeniu: tryb ambulatoryjny lub leczenie jednego dnia, lub hospitalizacja, lub hospitalizacja planowa.</w:t>
            </w:r>
          </w:p>
        </w:tc>
      </w:tr>
      <w:tr w:rsidR="00CD4097" w:rsidRPr="00CD4097" w14:paraId="30C3224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F3D64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712CB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EA75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Miejsce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70D39" w14:textId="1A629AFD" w:rsidR="00EB4592" w:rsidRPr="00CD4097" w:rsidRDefault="00CD4097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Centrum</w:t>
            </w:r>
          </w:p>
        </w:tc>
      </w:tr>
      <w:tr w:rsidR="00CD4097" w:rsidRPr="00CD4097" w14:paraId="6745BA8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066D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9F2AE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DEC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medyczny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CB052" w14:textId="77777777" w:rsidR="00CD4097" w:rsidRPr="00CD4097" w:rsidRDefault="00CD4097" w:rsidP="00CD4097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Zgodnie z warunkami szczegółowymi realizacji świadczeń gwarantowanych z zakresu leczenia szpitalnego dla poszczególnych komórek organizacyjnych (właściwych dla realizacji przedmiotowego świadczenia) określonych w załącznikach nr 3-4 do rozporządzenia oraz warunkami określonymi w załącznikach nr 1 i 3-5 do rozporządzenia Ministra Zdrowia z dnia 6 listopada 2013 r. w sprawie świadczeń gwarantowanych z zakresu ambulatoryjnej opieki specjalistycznej (Dz. U. z 2016 r. poz. 357, z późn. zm.).</w:t>
            </w:r>
          </w:p>
          <w:p w14:paraId="514BE2B9" w14:textId="16653114" w:rsidR="00EB4592" w:rsidRPr="00CD4097" w:rsidRDefault="00CD4097" w:rsidP="00CD4097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Wyposażenie w sprzęt medyczny wskazany w warunkach realizacji programu lekowego: leczenie chorych na raka piersi - zgodnie z aktualnym obwieszczeniem Ministra Zdrowia wydawanym na podstawie art. 37 ust. 1 ustawy z dnia 12 maja 2011 r. o refundacji leków, środków spożywczych specjalnego przeznaczenia żywieniowego oraz wyrobów medycznych.</w:t>
            </w:r>
          </w:p>
        </w:tc>
      </w:tr>
      <w:tr w:rsidR="00CD4097" w:rsidRPr="00CD4097" w14:paraId="1007794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11DF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C1BB9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761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28F7D" w14:textId="586C382D" w:rsidR="00EB4592" w:rsidRPr="00CD4097" w:rsidRDefault="00CD4097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Zgodnie z wymaganiami dla poszczególnych komórek organizacyjnych (właściwych dla realizacji przedmiotowego świadczenia) określonymi w załącznikach nr 3-4 do rozporządzenia oraz w załącznikach nr 1 i 3-5 do rozporządzenia Ministra Zdrowia z dnia 6 listopada 2013 r. w sprawie świadczeń gwarantowanych z zakresu ambulatoryjnej opieki specjalistycznej.</w:t>
            </w:r>
          </w:p>
        </w:tc>
      </w:tr>
      <w:tr w:rsidR="00CD4097" w:rsidRPr="00CD4097" w14:paraId="7C4D379A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C3EAC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130CF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63C4C" w14:textId="1AE1A6DD" w:rsidR="00EB4592" w:rsidRPr="00CD4097" w:rsidRDefault="00CD4097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FD2F8" w14:textId="0CD2DDCC" w:rsidR="00EB4592" w:rsidRPr="00CD4097" w:rsidRDefault="00CD4097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Centrum zapewnia wsparcie koordynacyjne w zakresie uzyskania przez uprawnionych świadczeniobiorców świadczeń w zakresie rehabilitacji leczniczej realizowanych ambulatoryjnie lub w ośrodku/oddziale rehabilitacji leczniczej dziennej, lub warunkach stacjonarnych oraz opieki paliatywnej i hospicyjnej.</w:t>
            </w:r>
          </w:p>
        </w:tc>
      </w:tr>
      <w:tr w:rsidR="00CD4097" w:rsidRPr="00CD4097" w14:paraId="2641FA57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B020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49.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9ED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Wideotorakoskopowa ablacja w ciężkim, niepoddającym się leczeniu farmakologicznemu migotaniu przedsionków 37.343 Ablacja wideotorakoskopowa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A1CD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164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operacyjny;</w:t>
            </w:r>
          </w:p>
          <w:p w14:paraId="16967CE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terapii.</w:t>
            </w:r>
          </w:p>
        </w:tc>
      </w:tr>
      <w:tr w:rsidR="00CD4097" w:rsidRPr="00CD4097" w14:paraId="2302FA8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2DA8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9F9EB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8CA8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E03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44F3153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kardiochirurgii z doświadczeniem w zakresie technik wideotorakoskopowych,</w:t>
            </w:r>
          </w:p>
          <w:p w14:paraId="3C80EAE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kardiologii posiadający odpowiednie doświadczenie (wykonanie lub asysta do zabiegu) wykonywania inwazyjnych zabiegów z zakresu elektroterapii jak członek zespołu kardiologiczno-kardiochirurgicznego (Heart Team), w przypadku gdy zabieg chirurgicznej ablacji jest wykonywany jednoczasowo przez specjalistów w dziedzinie kardiochirurgii i kardiologii,</w:t>
            </w:r>
          </w:p>
          <w:p w14:paraId="38C1055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5FF7083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</w:tc>
      </w:tr>
      <w:tr w:rsidR="00CD4097" w:rsidRPr="00CD4097" w14:paraId="6314524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0D62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414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40C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8EC0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196353E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1297C2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CD4097" w:rsidRPr="00CD4097" w14:paraId="6EA1649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A5F33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707B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99E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9A21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lub odpowiednio kardiochirurgii dla dzieci, spełniający warunki określone w </w:t>
            </w:r>
            <w:hyperlink r:id="rId11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23;</w:t>
            </w:r>
          </w:p>
          <w:p w14:paraId="141C99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oddział anestezjologii i intensywnej terapii, spełniający warunki określone w </w:t>
            </w:r>
            <w:hyperlink r:id="rId12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 lub 3;</w:t>
            </w:r>
          </w:p>
          <w:p w14:paraId="284B36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prowadzenie sprawozdawczości w ramach:</w:t>
            </w:r>
          </w:p>
          <w:p w14:paraId="6864853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Ogólnopolskiego Rejestru Operacji Kardiochirurgicznych (KROK),</w:t>
            </w:r>
          </w:p>
          <w:p w14:paraId="735713D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odrębnego rejestru dla danego świadczenia.</w:t>
            </w:r>
          </w:p>
        </w:tc>
      </w:tr>
      <w:tr w:rsidR="00CD4097" w:rsidRPr="00CD4097" w14:paraId="5F17E57F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DD3B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50.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111D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Operacje wad wrodzonych serca i wielkich naczyń u dzieci do ukończenia 1 roku życia, z wyłączeniem operacji izolowanego przewodu tętniczego Botalla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63B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8416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operacyjny;</w:t>
            </w:r>
          </w:p>
          <w:p w14:paraId="0F021CC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terapii.</w:t>
            </w:r>
          </w:p>
        </w:tc>
      </w:tr>
      <w:tr w:rsidR="00CD4097" w:rsidRPr="00CD4097" w14:paraId="5CF4B10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CC311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845E8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A4D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0DBF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6964952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co najmniej dwóch lekarzy operatorów, w tym co najmniej lekarz specjalista w dziedzinie kardiochirurgii oraz lekarz w trakcie specjalizacji w dziedzinie kardiochirurgii,</w:t>
            </w:r>
          </w:p>
          <w:p w14:paraId="52BA2ED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kardiologii z odpowiednim doświadczeniem w zakresie echokardiografii wad serca dostępny na bloku operacyjnym w czasie trwania zabiegu,</w:t>
            </w:r>
          </w:p>
          <w:p w14:paraId="4BA3C0C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64266D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31307E6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2C6D1FD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716C25D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CD4097" w:rsidRPr="00CD4097" w14:paraId="097896B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38203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38296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85A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098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dla dzieci spełniający warunki określone w </w:t>
            </w:r>
            <w:hyperlink r:id="rId13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23;</w:t>
            </w:r>
          </w:p>
          <w:p w14:paraId="694B513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CD4097" w:rsidRPr="00CD4097" w14:paraId="52C7154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9854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51.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AB6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Operacja wad serca i aorty piersiowej w krążeniu pozaustrojowym u dorosłych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9F8D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B21D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operacyjny;</w:t>
            </w:r>
          </w:p>
          <w:p w14:paraId="2B4D62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terapii.</w:t>
            </w:r>
          </w:p>
        </w:tc>
      </w:tr>
      <w:tr w:rsidR="00CD4097" w:rsidRPr="00CD4097" w14:paraId="7385F80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88C2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9D638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13C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7E0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29B93A5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co najmniej dwóch lekarzy operatorów, w tym co najmniej jeden specjalista w dziedzinie kardiochirurgii,</w:t>
            </w:r>
          </w:p>
          <w:p w14:paraId="41FF204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kardiologii z odpowiednim doświadczeniem w zakresie echokardiografii wad serca dostępny na bloku operacyjnym w czasie trwania zabiegu,</w:t>
            </w:r>
          </w:p>
        </w:tc>
      </w:tr>
      <w:tr w:rsidR="00CD4097" w:rsidRPr="00CD4097" w14:paraId="00FC7505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8A2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CC5F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31A0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B3A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0A2392F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11CACF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2C862D7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328A5C1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CD4097" w:rsidRPr="00CD4097" w14:paraId="6782B9C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21E1E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E5729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A6F2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763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kardiochirurgii, spełniający warunki określone w </w:t>
            </w:r>
            <w:hyperlink r:id="rId14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23;</w:t>
            </w:r>
          </w:p>
          <w:p w14:paraId="78EAEC9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CD4097" w:rsidRPr="00CD4097" w14:paraId="2E6EBE26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E53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52.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660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Operacja wad serca i aorty piersiowej w krążeniu pozaustrojowym u dzieci do lat 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01B1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B27E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operacyjny;</w:t>
            </w:r>
          </w:p>
          <w:p w14:paraId="7B16A2C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terapii.</w:t>
            </w:r>
          </w:p>
        </w:tc>
      </w:tr>
      <w:tr w:rsidR="00CD4097" w:rsidRPr="00CD4097" w14:paraId="5D1AB18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8191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B1B92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810D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BBB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49523BE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co najmniej dwóch lekarzy operatorów, w tym co najmniej jeden specjalista w dziedzinie kardiochirurgii,</w:t>
            </w:r>
          </w:p>
          <w:p w14:paraId="72D1EB2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kardiologii dziecięcej z odpowiednim doświadczeniem w zakresie echokardiografii wad serca dostępny na bloku operacyjnym w czasie trwania zabiegu,</w:t>
            </w:r>
          </w:p>
          <w:p w14:paraId="7A3650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10C4575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pielęgniarki operacyjne, w tym co najmniej jedna pielęgniarka operacyjna co najmniej po kursie kwalifikacyjnym w dziedzinie pielęgniarstwa operacyjnego,</w:t>
            </w:r>
          </w:p>
          <w:p w14:paraId="5756DDF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pielęgniarka co najmniej po kursie kwalifikacyjnym w dziedzinie pielęgniarstwa anestezjologicznego i intensywnej opieki,</w:t>
            </w:r>
          </w:p>
          <w:p w14:paraId="3A8D821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61C4FC9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CD4097" w:rsidRPr="00CD4097" w14:paraId="643D9FD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185F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0FEA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5368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9D97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dla dzieci, spełniający warunki określone w </w:t>
            </w:r>
            <w:hyperlink r:id="rId15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23;</w:t>
            </w:r>
          </w:p>
          <w:p w14:paraId="1918B75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prowadzenie sprawozdawczości w ramach Ogólnopolskiego Rejestru Operacji Kardiochirurgicznych (KROK).</w:t>
            </w:r>
          </w:p>
        </w:tc>
      </w:tr>
      <w:tr w:rsidR="00CD4097" w:rsidRPr="00CD4097" w14:paraId="24B70CB9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956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53.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8948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Przezskórne lub z innego dostępu wszczepianie zastawek serca</w:t>
            </w:r>
          </w:p>
          <w:p w14:paraId="6EC71FF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35.211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autograft</w:t>
            </w:r>
          </w:p>
          <w:p w14:paraId="68230D0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35.212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heterograft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83A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E384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 z hybrydową salą operacyjną do jednoczasowego wykonywania zabiegów operacyjnych oraz przeznaczyniowych, wyposażoną co najmniej w:</w:t>
            </w:r>
          </w:p>
          <w:p w14:paraId="4FB3184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cyfrowy angiograf diagnostyczno-terapeutyczny z cyfrową akwizycją i rejestracją obrazu do zabiegów w obszarze serca i naczyń wyposażony w strzykawkę automatyczną, z możliwością automatycznego przesuwu stołu lub lampy, a także</w:t>
            </w:r>
          </w:p>
        </w:tc>
      </w:tr>
      <w:tr w:rsidR="00CD4097" w:rsidRPr="00CD4097" w14:paraId="7A1EC865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FE02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66AC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35.213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homograft</w:t>
            </w:r>
          </w:p>
          <w:p w14:paraId="736AC9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35.221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sztuczna (częściowa)</w:t>
            </w:r>
          </w:p>
          <w:p w14:paraId="62AFEE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35.222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(syntetyczna) (całkowita)</w:t>
            </w:r>
          </w:p>
          <w:p w14:paraId="125CE12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35.223 Wymiana zastawki aortalnej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BNO</w:t>
            </w:r>
          </w:p>
          <w:p w14:paraId="1035F09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35.231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autograft</w:t>
            </w:r>
          </w:p>
          <w:p w14:paraId="005C2B9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35.232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heterograft</w:t>
            </w:r>
          </w:p>
          <w:p w14:paraId="6B0061E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35.233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homograft</w:t>
            </w:r>
          </w:p>
          <w:p w14:paraId="08B8709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35.241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sztuczna (częściowa)</w:t>
            </w:r>
          </w:p>
          <w:p w14:paraId="26C38C4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35.242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(syntetyczna) (całkowita)</w:t>
            </w:r>
          </w:p>
          <w:p w14:paraId="36EA11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35.243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BNO</w:t>
            </w:r>
          </w:p>
          <w:p w14:paraId="4CB70FC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35.251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autograft</w:t>
            </w:r>
          </w:p>
          <w:p w14:paraId="25E4D46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35.252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heterograft</w:t>
            </w:r>
          </w:p>
          <w:p w14:paraId="56B64D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35.253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homograft</w:t>
            </w:r>
          </w:p>
          <w:p w14:paraId="2AD9B39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35.261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sztuczna (częściowa)</w:t>
            </w:r>
          </w:p>
          <w:p w14:paraId="7CCB0D1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35.262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(syntetyczna) (całkowita)</w:t>
            </w:r>
          </w:p>
          <w:p w14:paraId="14C2A4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35.263 Wymiana zastawki tętnicy płucnej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BNO</w:t>
            </w:r>
          </w:p>
          <w:p w14:paraId="0A302DE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35.271 Wymiana zastawki trójdzielnej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autograft</w:t>
            </w:r>
          </w:p>
          <w:p w14:paraId="755E185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35.272 Wymiana zastawki trójdzielnej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heterograft</w:t>
            </w:r>
          </w:p>
          <w:p w14:paraId="35D798A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35.273 Wymiana zastawki trójdzielnej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homograft</w:t>
            </w:r>
          </w:p>
          <w:p w14:paraId="2B07B4D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35.281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częściowa zastawka sztuczna</w:t>
            </w:r>
          </w:p>
          <w:p w14:paraId="61B1F0E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35.282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częściowa zastawka syntetyczna</w:t>
            </w:r>
          </w:p>
          <w:p w14:paraId="0273A2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35.283 Wymiana zastawki mitralnej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całkowita zastawka sztuczna</w:t>
            </w:r>
          </w:p>
          <w:p w14:paraId="292898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35.291 Wymiana zastawki serca z przeszczepem tkankowym</w:t>
            </w:r>
          </w:p>
          <w:p w14:paraId="156DB61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35.292 Wymiana zastawki serca z zastawką sztuczną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E9AC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537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wyposażony co najmniej w oprogramowanie umożliwiające road mapping i program do pomiaru stopnia zwężenia naczynia (indeks stenozy),</w:t>
            </w:r>
          </w:p>
          <w:p w14:paraId="3B2AE6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stanowisko znieczulenia ogólnego wyposażone w:</w:t>
            </w:r>
          </w:p>
          <w:p w14:paraId="77E42D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znieczulenia ogólnego z respiratorem anestetycznym.</w:t>
            </w:r>
          </w:p>
          <w:p w14:paraId="07AB722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alarm nadmiernego ciśnienia w układzie oddechowym,</w:t>
            </w:r>
          </w:p>
          <w:p w14:paraId="5746905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alarm rozłączenia w układzie oddechowym,</w:t>
            </w:r>
          </w:p>
          <w:p w14:paraId="491C3B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ciągłego pomiaru częstości oddychania,</w:t>
            </w:r>
          </w:p>
          <w:p w14:paraId="5B22003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ciągłego pomiaru objętości oddechowych,</w:t>
            </w:r>
          </w:p>
          <w:p w14:paraId="42705DA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worek samorozprężalny i rurki ustno-gardłowe,</w:t>
            </w:r>
          </w:p>
          <w:p w14:paraId="6BC6D28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źródło tlenu, podtlenku azotu, powietrza i próżni,</w:t>
            </w:r>
          </w:p>
          <w:p w14:paraId="4587314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do ssania, zestaw do intubacji dotchawiczej,</w:t>
            </w:r>
          </w:p>
          <w:p w14:paraId="6E7944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defibrylator z możliwością wykonania kardiowersji,</w:t>
            </w:r>
          </w:p>
          <w:p w14:paraId="3D4CBEA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wyciąg gazów anestetycznych,</w:t>
            </w:r>
          </w:p>
          <w:p w14:paraId="443AAE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zasilanie elektryczne z systemem awaryjnym,</w:t>
            </w:r>
          </w:p>
          <w:p w14:paraId="1A43BBA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źródło światła,</w:t>
            </w:r>
          </w:p>
          <w:p w14:paraId="33821C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sprzęt do dożylnego podawania leków,</w:t>
            </w:r>
          </w:p>
          <w:p w14:paraId="2194F4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fonendoskop lub w przypadku pacjentów do 18. roku życia stetoskop przedsercowy,</w:t>
            </w:r>
          </w:p>
          <w:p w14:paraId="6A7384D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pomiaru ciśnienia krwi,</w:t>
            </w:r>
          </w:p>
          <w:p w14:paraId="6CBB555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stężenia tlenu w układzie anestetycznym z alarmem wartości granicznych,</w:t>
            </w:r>
          </w:p>
          <w:p w14:paraId="69C5B76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pulsoksymetr,</w:t>
            </w:r>
          </w:p>
          <w:p w14:paraId="6119F1A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kardiomonitor,</w:t>
            </w:r>
          </w:p>
          <w:p w14:paraId="3B58DB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kapnograf,</w:t>
            </w:r>
          </w:p>
          <w:p w14:paraId="5AE1086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zwiotczenia mięśniowego,</w:t>
            </w:r>
          </w:p>
          <w:p w14:paraId="060D7BC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gazów anestetycznych,</w:t>
            </w:r>
          </w:p>
          <w:p w14:paraId="4E51E83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do ogrzewania płynów infuzyjnych, urządzenie do ogrzewania pacjenta,</w:t>
            </w:r>
          </w:p>
          <w:p w14:paraId="37457F6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sprzęt do szybkich oraz regulowanych przetoczeń płynów,</w:t>
            </w:r>
          </w:p>
          <w:p w14:paraId="0035B04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krążenia pozaustrojowego umożliwiający wykonywanie interdyscyplinarnych zabiegów z zakresu kardiochirurgii, chirurgii naczyniowej, kardiologii inwazyjnej,</w:t>
            </w:r>
          </w:p>
          <w:p w14:paraId="26B8FC3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hemodynamiczny,</w:t>
            </w:r>
          </w:p>
          <w:p w14:paraId="21B0DB6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pompy infuzyjne (od 3 do 6 szt.),</w:t>
            </w:r>
          </w:p>
          <w:p w14:paraId="18DE6F6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defibrylator,</w:t>
            </w:r>
          </w:p>
          <w:p w14:paraId="286408C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kontrapulsacji wewnątrzaortalnej</w:t>
            </w:r>
          </w:p>
          <w:p w14:paraId="20B2602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lub</w:t>
            </w:r>
          </w:p>
          <w:p w14:paraId="761FEDD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zakład lub pracownia radiologii zabiegowej lub pracownia hemodynamiki spełniająca warunki określone w załączniku nr 4 lp. 7 lit. A - Organizacja udzielania świadczeń, ust. 2 pkt 2 lub w przypadku dzieci zakład lub pracownia radiologii zabiegowej lub pracownia hemodynamiki spełniająca warunki określone w </w:t>
            </w:r>
            <w:hyperlink r:id="rId16" w:anchor="/document/18048737?unitId=zal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lp. 7 lit. B - Wyposażenie w sprzęt i aparaturę medyczną, ust. 1 rozporządzenia;</w:t>
            </w:r>
          </w:p>
          <w:p w14:paraId="41F549D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intensywnej opieki pooperacyjnej w warunkach odpowiadających intensywnej terapii.</w:t>
            </w:r>
          </w:p>
        </w:tc>
      </w:tr>
      <w:tr w:rsidR="00CD4097" w:rsidRPr="00CD4097" w14:paraId="5289FAA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FABE3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60BAD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DC3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0FBB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1B46497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w roli operatora lub asysty, specjalista w dziedzinie kardiochirurgii posiadający doświadczenie w chirurgii wad zastawkowych serca oraz technik przezskórnego i z innych dostępów wszczepiania zastawek serca, lub</w:t>
            </w:r>
          </w:p>
          <w:p w14:paraId="727C4E5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w roli operatora lub asysty, specjalista w dziedzinie kardiologii z doświadczeniem przezskórnego wszczepiania zastawek serca albo lekarz specjalista w dziedzinie kardiologii dziecięcej z odpowiednim doświadczeniem w wykonywaniu zabiegów w przezskórnym wszczepianiu zastawek serca u dzieci - w przypadku pacjentów do 18. roku życia,</w:t>
            </w:r>
          </w:p>
          <w:p w14:paraId="25D634B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kardiologii z odpowiednim doświadczeniem w zakresie echokardiografii przezklatkowej i przezprzełykowej serca dostępny na bloku operacyjnym w czasie trwania zabiegu,</w:t>
            </w:r>
          </w:p>
          <w:p w14:paraId="25B1843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262AC24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pielęgniarki operacyjne, w tym co najmniej jedna pielęgniarka operacyjna co najmniej po kursie kwalifikacyjnym w dziedzinie pielęgniarstwa operacyjnego, z doświadczeniem w zakresie przezskórnych i z innych dostępów wszczepiania zastawek serca,</w:t>
            </w:r>
          </w:p>
          <w:p w14:paraId="516BAE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pielęgniarka co najmniej po kursie kwalifikacyjnym w dziedzinie pielęgniarstwa anestezjologicznego i intensywnej opieki,</w:t>
            </w:r>
          </w:p>
          <w:p w14:paraId="2B01128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6330647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warunkach odpowiadających intensywnej terapii: dodatkowo całodobowy nadzór lekarza specjalisty w dziedzinie kardiochirurgii.</w:t>
            </w:r>
          </w:p>
        </w:tc>
      </w:tr>
      <w:tr w:rsidR="00CD4097" w:rsidRPr="00CD4097" w14:paraId="4FF3D98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6183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0287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2BF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5293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lub odpowiednio kardiochirurgii dla dzieci, spełniający warunki określone w </w:t>
            </w:r>
            <w:hyperlink r:id="rId17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 rozporządzenia, lub</w:t>
            </w:r>
          </w:p>
          <w:p w14:paraId="7CDAB3F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oddział intensywnego nadzoru kardiologicznego (OINK) spełniający wymagania określone w </w:t>
            </w:r>
            <w:hyperlink r:id="rId18" w:anchor="/document/18048737?unitId=zal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lp. 7 lit. A - Organizacja udzielania świadczeń, ust. 1 rozporządzenia z całodobowym nadzorem lekarza specjalisty w dziedzinie kardiologii z odpowiednim doświadczeniem w zakresie intensywnej opieki medycznej;</w:t>
            </w:r>
          </w:p>
          <w:p w14:paraId="6D37D3A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3) oddział anestezjologii i intensywnej terapii spełniający warunki określone w </w:t>
            </w:r>
            <w:hyperlink r:id="rId19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 rozporządzenia,</w:t>
            </w:r>
          </w:p>
          <w:p w14:paraId="11C00A2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zespół operacyjny kardiochirurgiczny - w lokalizacji;</w:t>
            </w:r>
          </w:p>
          <w:p w14:paraId="0F53766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 zakładzie leczniczym podmiotu leczniczego:</w:t>
            </w:r>
          </w:p>
          <w:p w14:paraId="0FF32D2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stymulator zewnętrzny serca z funkcją szybkiej stymulacji 180 do 300 impulsów na minutę,</w:t>
            </w:r>
          </w:p>
          <w:p w14:paraId="7F173C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aparat do echokardiografii z głowicą do badań przezklatkowych i przezprzełykowych,</w:t>
            </w:r>
          </w:p>
          <w:p w14:paraId="397EC19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aparat do hemofiltracji;</w:t>
            </w:r>
          </w:p>
          <w:p w14:paraId="4ED4848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blok operacyjny lub sala operacyjna kardiochirurgiczna - zapewnienie dostępności;</w:t>
            </w:r>
          </w:p>
          <w:p w14:paraId="49EE343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kryteria kwalifikacji do udzielenia świadczenia - przeznaczyniowe lub przezkoniuszkowe wszczepienie zastawki aortalnej:</w:t>
            </w:r>
          </w:p>
          <w:p w14:paraId="5256331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chorzy w podeszłym wieku z objawową wadą aortalną,</w:t>
            </w:r>
          </w:p>
        </w:tc>
      </w:tr>
      <w:tr w:rsidR="00CD4097" w:rsidRPr="00CD4097" w14:paraId="6E5B3851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C92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C6C5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417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D2F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10BF31B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</w:t>
            </w:r>
          </w:p>
          <w:p w14:paraId="11E424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oraz</w:t>
            </w:r>
          </w:p>
          <w:p w14:paraId="786AAA2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lekarz specjalista w dziedzinie kardiologii z udokumentowanym doświadczeniem w przezskórnym wszczepianiu zastawek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przypadku przeznaczyniowego wszczepienia zastawki;</w:t>
            </w:r>
          </w:p>
          <w:p w14:paraId="2F0EDA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)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kryteria kwalifikacji do udzielenia świadczenia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przeznaczyniowe wszczepienie zastawki tętnicy płucnej:</w:t>
            </w:r>
          </w:p>
          <w:p w14:paraId="67F2D0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chorzy z zaawansowaną wadą zastawki tętnicy płucnej,</w:t>
            </w:r>
          </w:p>
          <w:p w14:paraId="6940521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6399F02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 oraz</w:t>
            </w:r>
          </w:p>
          <w:p w14:paraId="239E0F8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lekarz specjalista w dziedzinie kardiologii z udokumentowanym doświadczeniem w przezskórnym wszczepianiu zastawek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przypadku przeznaczyniowego wszczepienia zastawki;</w:t>
            </w:r>
          </w:p>
          <w:p w14:paraId="01C6C3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9) kryteria kwalifikacji do udzielenia świadczenia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przeznaczyniowe wszczepienie zastawki mitralnej lub trójdzielnej:</w:t>
            </w:r>
          </w:p>
          <w:p w14:paraId="414D93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chorzy zdyskwalifikowani do klasycznego (operacyjnego) lub małoinwazyjnego leczenia kardiochirurgicznego z powodu udokumentowanego bardzo wysokiego ryzyka zabiegu kardiochirurgicznego przez zespół w składzie:</w:t>
            </w:r>
          </w:p>
          <w:p w14:paraId="58232C1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 specjalista w dziedzinie kardiochirurgii posiadający udokumentowane doświadczenie w chirurgii wad zastawkowych serca oraz technik przezskórnego i z innych dostępów wszczepiania zastawek serca, oraz</w:t>
            </w:r>
          </w:p>
          <w:p w14:paraId="585E8BD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lekarz specjalista w dziedzinie kardiologii z udokumentowanym doświadczeniem w przezskórnym wszczepianiu zastawek w przypadku przeznaczyniowego wszczepienia zastawki,</w:t>
            </w:r>
          </w:p>
          <w:p w14:paraId="3E26FC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akceptacja Konsultanta Krajowego w dziedzinie kardiochirurgii;</w:t>
            </w:r>
          </w:p>
          <w:p w14:paraId="78C345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prowadzenie sprawozdawczości w ramach:</w:t>
            </w:r>
          </w:p>
          <w:p w14:paraId="763B16D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Ogólnopolskiego Rejestru Operacji Kardiochirurgicznych (KROK),</w:t>
            </w:r>
          </w:p>
          <w:p w14:paraId="53E7600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odrębnego rejestru dla danego świadczenia (POLTAVI).</w:t>
            </w:r>
          </w:p>
        </w:tc>
      </w:tr>
      <w:tr w:rsidR="00CD4097" w:rsidRPr="00CD4097" w14:paraId="47FC2189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C647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54.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7694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Kardiologiczne zabiegi interwencyjne u dzieci do lat 18, w tym przezskórne zamykanie przecieków z użyciem zestawów zamykających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E6AC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4730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 lub</w:t>
            </w:r>
          </w:p>
          <w:p w14:paraId="77DD6F4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zakład lub pracownia radiologii zabiegowej lub pracownia hemodynamiki spełniająca warunki określone w </w:t>
            </w:r>
            <w:hyperlink r:id="rId20" w:anchor="/document/18048737?unitId=zal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lp.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7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lit. B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 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medyczną, ust. 1 rozporządzenia;</w:t>
            </w:r>
          </w:p>
          <w:p w14:paraId="050265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intensywnej opieki pooperacyjnej w warunkach odpowiadających intensywnej terapii.</w:t>
            </w:r>
          </w:p>
        </w:tc>
      </w:tr>
      <w:tr w:rsidR="00CD4097" w:rsidRPr="00CD4097" w14:paraId="3143EE2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9F564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BE46B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B177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12E2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kardiologii dziecięcej lub pediatrii z odpowiednim doświadczeniem w wykonywaniu zabiegów w zakresie kardiologii inwazyjnej;</w:t>
            </w:r>
          </w:p>
        </w:tc>
      </w:tr>
      <w:tr w:rsidR="00CD4097" w:rsidRPr="00CD4097" w14:paraId="6F40554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4F8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51E3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569F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E18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co najmniej 2-osobowy zespół, w tym pielęgniarka z doświadczeniem w zakresie kardiologii dziecięcej, reanimacji i w technikach kardiologii inwazyjnej u dzieci;</w:t>
            </w:r>
          </w:p>
          <w:p w14:paraId="0FE8C0F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technik elektroradiologii.</w:t>
            </w:r>
          </w:p>
        </w:tc>
      </w:tr>
      <w:tr w:rsidR="00CD4097" w:rsidRPr="00CD4097" w14:paraId="5DEC34F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14FE9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784A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1506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5597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dla dzieci spełniający warunki określone w </w:t>
            </w:r>
            <w:hyperlink r:id="rId21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 rozporządzenia lub oddział kardiologiczny dla dzieci spełniający warunki określone w </w:t>
            </w:r>
            <w:hyperlink r:id="rId22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24 lit. B rozporządzenia;</w:t>
            </w:r>
          </w:p>
          <w:p w14:paraId="3845842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udokumentowane wykonanie w ciągu 2 lat co najmniej 100 procedur kardiologicznych, w tym co najmniej 50 procedur interwencyjnych.</w:t>
            </w:r>
          </w:p>
        </w:tc>
      </w:tr>
      <w:tr w:rsidR="00CD4097" w:rsidRPr="00CD4097" w14:paraId="54FF5B4C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8F5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55.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495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Przezcewnikowa nieoperacyjna naprawa zastawki mitralnej u chorych wysokiego ryzyka Przezskórna naprawa zastawki mitralnej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4CC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6D05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blok operacyjny z hybrydową salą operacyjną do jednoczasowego wykonywania zabiegów operacyjnych oraz przeznaczyniowych, wyposażoną co najmniej w:</w:t>
            </w:r>
          </w:p>
          <w:p w14:paraId="4FF4C65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cyfrowy angiograf diagnostyczno-terapeutyczny z cyfrową akwizycją i rejestracją obrazu do zabiegów w obszarze serca i naczyń wyposażony w strzykawkę automatyczną, z możliwością automatycznego przesuwu stołu lub lampy, a także wyposażony co najmniej w oprogramowanie umożliwiające road mapping i program do pomiaru stopnia zwężenia naczynia (indeks stenozy),</w:t>
            </w:r>
          </w:p>
          <w:p w14:paraId="7C6A054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stanowisko znieczulenia ogólnego wyposażone w:</w:t>
            </w:r>
          </w:p>
          <w:p w14:paraId="0A59FA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znieczulenia ogólnego z respiratorem anestetycznym,</w:t>
            </w:r>
          </w:p>
          <w:p w14:paraId="38EF65D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alarm nadmiernego ciśnienia w układzie oddechowym,</w:t>
            </w:r>
          </w:p>
          <w:p w14:paraId="5323EEE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alarm rozłączenia w układzie oddechowym,</w:t>
            </w:r>
          </w:p>
          <w:p w14:paraId="249029E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ciągłego pomiaru częstości oddychania,</w:t>
            </w:r>
          </w:p>
          <w:p w14:paraId="49A40F3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ciągłego pomiaru objętości oddechowych,</w:t>
            </w:r>
          </w:p>
          <w:p w14:paraId="35E836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worek samorozprężalny i rurki ustno-gardłowe,</w:t>
            </w:r>
          </w:p>
          <w:p w14:paraId="286C7E5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źródło tlenu, podtlenku azotu, powietrza i próżni,</w:t>
            </w:r>
          </w:p>
          <w:p w14:paraId="6538598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do ssania, zestaw do intubacji dotchawiczej,</w:t>
            </w:r>
          </w:p>
          <w:p w14:paraId="3DCF5C2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defibrylator z możliwością wykonania kardiowersji,</w:t>
            </w:r>
          </w:p>
          <w:p w14:paraId="570FCC7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wyciąg gazów anestetycznych,</w:t>
            </w:r>
          </w:p>
          <w:p w14:paraId="1422D75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zasilanie elektryczne z systemem awaryjnym,</w:t>
            </w:r>
          </w:p>
          <w:p w14:paraId="17AB87E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źródło światła,</w:t>
            </w:r>
          </w:p>
          <w:p w14:paraId="2A89B9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sprzęt do dożylnego podawania leków,</w:t>
            </w:r>
          </w:p>
          <w:p w14:paraId="00A51F5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fonendoskop,</w:t>
            </w:r>
          </w:p>
          <w:p w14:paraId="59B0A3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pomiaru ciśnienia krwi,</w:t>
            </w:r>
          </w:p>
          <w:p w14:paraId="686BFE0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stężenia tlenu w układzie anestetycznym z alarmem wartości granicznych,</w:t>
            </w:r>
          </w:p>
          <w:p w14:paraId="11FCD20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pulsoksymetr,</w:t>
            </w:r>
          </w:p>
          <w:p w14:paraId="2B11D93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kardiomonitor z możliwością inwazyjnego monitorowania układu krążenia i parametrów życiowych/system monitorujący,</w:t>
            </w:r>
          </w:p>
          <w:p w14:paraId="66C7E7A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kapnograf,</w:t>
            </w:r>
          </w:p>
          <w:p w14:paraId="1E0FD4F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zwiotczenia mięśniowego,</w:t>
            </w:r>
          </w:p>
          <w:p w14:paraId="606A61B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gazów anestetycznych,</w:t>
            </w:r>
          </w:p>
          <w:p w14:paraId="6C32D29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urządzenie do ogrzewania płynów infuzyjnych, urządzenie do ogrzewania pacjenta,</w:t>
            </w:r>
          </w:p>
          <w:p w14:paraId="74C4C38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sprzęt do szybkich oraz regulowanych przetoczeń płynów,</w:t>
            </w:r>
          </w:p>
          <w:p w14:paraId="3B8E6E4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krążenia pozaustrojowego umożliwiający wykonywanie interdyscyplinarnych zabiegów z zakresu kardiochirurgii, chirurgii naczyniowej, kardiologii inwazyjnej,</w:t>
            </w:r>
          </w:p>
          <w:p w14:paraId="6228ADD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monitor hemodynamiczny,</w:t>
            </w:r>
          </w:p>
          <w:p w14:paraId="4DA134F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pompy infuzyjne (od 3 do 6 szt.),</w:t>
            </w:r>
          </w:p>
          <w:p w14:paraId="3C78F1B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pompę centryfugalną,</w:t>
            </w:r>
          </w:p>
          <w:p w14:paraId="06DDF67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defibrylator,</w:t>
            </w:r>
          </w:p>
          <w:p w14:paraId="0C44E5D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aparat do kontrapulsacji wewnątrzaortalnej</w:t>
            </w:r>
          </w:p>
          <w:p w14:paraId="4A3100F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lub</w:t>
            </w:r>
          </w:p>
        </w:tc>
      </w:tr>
      <w:tr w:rsidR="00CD4097" w:rsidRPr="00CD4097" w14:paraId="2FE1E498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E62B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D630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D53B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09E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zakład lub pracownia radiologii zabiegowej lub pracownia hemodynamiki spełniająca warunki określone w </w:t>
            </w:r>
            <w:hyperlink r:id="rId23" w:anchor="/document/18048737?unitId=zal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lp. 7 lit. A - Organizacja udzielania świadczeń, ust. 2 pkt 2 rozporządzenia;</w:t>
            </w:r>
          </w:p>
          <w:p w14:paraId="718CDA2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zapewnienie intensywnej opieki pooperacyjnej w warunkach odpowiadających intensywnej terapii;</w:t>
            </w:r>
          </w:p>
          <w:p w14:paraId="439ACEA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prowadzenie sprawozdawczości w ramach:</w:t>
            </w:r>
          </w:p>
          <w:p w14:paraId="24F7DD6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Ogólnopolskiego Rejestru Operacji Kardiochirurgicznych (KROK),</w:t>
            </w:r>
          </w:p>
          <w:p w14:paraId="53F66DD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odrębnego rejestru dla danego świadczenia.</w:t>
            </w:r>
          </w:p>
        </w:tc>
      </w:tr>
      <w:tr w:rsidR="00CD4097" w:rsidRPr="00CD4097" w14:paraId="5B214AE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0B7A3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5CE9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B13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8DAE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zespół operacyjny:</w:t>
            </w:r>
          </w:p>
          <w:p w14:paraId="2881F5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kardiochirurgii posiadający udokumentowane doświadczenie w technikach małoinwazyjnych w zakresie zabiegów naprawczych zastawek serca,</w:t>
            </w:r>
          </w:p>
          <w:p w14:paraId="1CB3404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kardiologii z odpowiednim doświadczeniem w zakresie kardiologii inwazyjnej lub elektrofizjologii oraz schorzeń strukturalnych serca, z udokumentowanym doświadczeniem w zakresie zabiegów naprawczych zastawek serca,</w:t>
            </w:r>
          </w:p>
          <w:p w14:paraId="23B6DB4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serca,</w:t>
            </w:r>
          </w:p>
          <w:p w14:paraId="3906548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lekarz specjalista w dziedzinie anestezjologii lub anestezjologii i reanimacji, lub anestezjologii i intensywnej terapii, lub lekarz w trakcie specjalizacji z anestezjologii i intensywnej terapii pod nadzorem lekarza specjalisty anestezjologii i intensywnej terapii,</w:t>
            </w:r>
          </w:p>
          <w:p w14:paraId="42E5D2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pielęgniarki operacyjne, w tym co najmniej jedna pielęgniarka operacyjna co najmniej po kursie kwalifikacyjnym w dziedzinie pielęgniarstwa operacyjnego, z doświadczeniem w zakresie przezskórnego wszczepiania zastawek serca,</w:t>
            </w:r>
          </w:p>
          <w:p w14:paraId="05C0C4B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pielęgniarka co najmniej po kursie kwalifikacyjnym w dziedzinie pielęgniarstwa anestezjologicznego i intensywnej opieki,</w:t>
            </w:r>
          </w:p>
          <w:p w14:paraId="4F47489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perfuzjonista po kursie kwalifikacyjnym dla perfuzjonistów według programu zatwierdzonego przez ministra właściwego do spraw zdrowia lub z ukończonym przed dniem 21 czerwca 2011 r. przeszkoleniem specjalistycznym;</w:t>
            </w:r>
          </w:p>
          <w:p w14:paraId="7CB7C35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intensywna opieka pooperacyjna w oddziale intensywnej terapii lub intensywnego nadzoru kardiologicznego, dodatkowo całodobowy nadzór:</w:t>
            </w:r>
          </w:p>
          <w:p w14:paraId="30CD79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kardiochirurgii,</w:t>
            </w:r>
          </w:p>
          <w:p w14:paraId="55C8A8A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lekarza specjalisty w dziedzinie kardiologii,</w:t>
            </w:r>
          </w:p>
          <w:p w14:paraId="0DFA6C8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pielęgniarki specjalisty w dziedzinie pielęgniarstwa anestezjologicznego i intensywnej opieki.</w:t>
            </w:r>
          </w:p>
        </w:tc>
      </w:tr>
      <w:tr w:rsidR="00CD4097" w:rsidRPr="00CD4097" w14:paraId="7ACE255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4483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84D69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81B2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623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oddział kardiochirurgii co najmniej 14-łóżkowy, spełniający warunki określone w </w:t>
            </w:r>
            <w:hyperlink r:id="rId24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23 rozporządzenia;</w:t>
            </w:r>
          </w:p>
          <w:p w14:paraId="16A11D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2) oddział kardiologiczny co najmniej 20-łóżkowy, spełniający warunki określone w </w:t>
            </w:r>
            <w:hyperlink r:id="rId25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24 lit. A rozporządzenia;</w:t>
            </w:r>
          </w:p>
          <w:p w14:paraId="3DEE725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3) oddział intensywnego nadzoru kardiologicznego (OINK) co najmniej 6-łóżkowy, spełniający wymagania określone w </w:t>
            </w:r>
            <w:hyperlink r:id="rId26" w:anchor="/document/18048737?unitId=zal(4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4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lp. 7 lit. A - Organizacja udzielania świadczeń, ust. 1, z całodobowym nadzorem lekarza specjalisty w dziedzinie kardiologii;</w:t>
            </w:r>
          </w:p>
          <w:p w14:paraId="7FA512C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4) oddział anestezjologii i intensywnej terapii co najmniej 6-łóżkowy, spełniający warunki określone w </w:t>
            </w:r>
            <w:hyperlink r:id="rId27" w:anchor="/document/18048737?unitId=zal(3)&amp;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załączniku nr 3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część I lp. 2 lub 3;</w:t>
            </w:r>
          </w:p>
        </w:tc>
      </w:tr>
      <w:tr w:rsidR="00CD4097" w:rsidRPr="00CD4097" w14:paraId="14B847D6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BA51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860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7F69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C75E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 przedsiębiorstwie podmiotu leczniczego:</w:t>
            </w:r>
          </w:p>
          <w:p w14:paraId="1B93A70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stymulator zewnętrzny serca z funkcją szybkiej stymulacji 180-300 impulsów na minutę,</w:t>
            </w:r>
          </w:p>
          <w:p w14:paraId="0A7AE93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aparat do echokardiografii z głowicą do badań przezklatkowych i przezprzełykowych,</w:t>
            </w:r>
          </w:p>
          <w:p w14:paraId="2852D0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aparat do hemofiltracji;</w:t>
            </w:r>
          </w:p>
          <w:p w14:paraId="0C14DA2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doświadczenie w wykonywaniu zabiegów przezcewnikowej nieoperacyjnej naprawy/wymiany zastawki mitralnej u chorych wysokiego ryzyka - wykonanie co najmniej 10 zabiegów;</w:t>
            </w:r>
          </w:p>
          <w:p w14:paraId="17029B8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zespół operacyjny kardiochirurgiczny - w lokalizacji;</w:t>
            </w:r>
          </w:p>
          <w:p w14:paraId="5A1495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blok operacyjny lub sala operacyjna kardiochirurgiczna - zapewnienie dostępności;</w:t>
            </w:r>
          </w:p>
          <w:p w14:paraId="62BF0AA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kryteria kwalifikacji do udzielenia świadczenia:</w:t>
            </w:r>
          </w:p>
          <w:p w14:paraId="5609803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chorzy z objawową ciężką niedomykalnością zastawki mitralnej (ERO powyżej 0.3 dla czynnościowej niedomykalności i powyżej 0.4 dla organicznej MI),</w:t>
            </w:r>
          </w:p>
          <w:p w14:paraId="458891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zdyskwalifikowani do klasycznego (operacyjnego) lub małoinwazyjnego leczenia kardiochirurgicznego z powodu udokumentowanego bardzo wysokiego ryzyka zabiegu kardiochirurgicznego przez zespół w składzie:</w:t>
            </w:r>
          </w:p>
          <w:p w14:paraId="232F90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lekarz specjalista w dziedzinie kardiochirurgii posiadający udokumentowane doświadczenie w chirurgii wad zastawkowych serca oraz technik przezskórnego i z innych dostępów wszczepiania zastawek serca oraz</w:t>
            </w:r>
          </w:p>
          <w:p w14:paraId="72D026B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lekarz specjalista w dziedzinie kardiologii z udokumentowanym doświadczeniem w przezskórnym wszczepianiu zastawek w przypadku przeznaczyniowego wszczepienia zastawki,</w:t>
            </w:r>
          </w:p>
          <w:p w14:paraId="3669C04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kwalifikacji dokonuje zespół kardiologiczno-kardiochirurgiczny (Heart Team) w oparciu o wykonane badania hemodynamiczne i echokardiograficzne serca dokumentujące istotną niedomykalność mitralną, wyłącznie u pacjentów z udokumentowanym wysokim ryzykiem z powodu choroby zasadniczej i chorób współistniejących;</w:t>
            </w:r>
          </w:p>
          <w:p w14:paraId="120130A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prowadzenie sprawozdawczości w ramach:</w:t>
            </w:r>
          </w:p>
          <w:p w14:paraId="52B3D1C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Ogólnopolskiego Rejestru Operacji Kardiochirurgicznych (KROK),</w:t>
            </w:r>
          </w:p>
          <w:p w14:paraId="5784979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odrębnego rejestru dla danego świadczenia.</w:t>
            </w:r>
          </w:p>
        </w:tc>
      </w:tr>
      <w:tr w:rsidR="00CD4097" w:rsidRPr="00CD4097" w14:paraId="3C06C8C6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897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56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FB9D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Elektrochemioterapia (ECT)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- 00.971 Elektrochemioterapia - elektroporacja i podanie leku przeciwnowotworowego systemowo</w:t>
            </w:r>
          </w:p>
          <w:p w14:paraId="584A029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00.972 Elektrochemioterapia - elektroporacja i podanie leku przeciwnowotworowego miejscowo do zmiany nowotworowej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13FC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7A9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Oddział szpitalny o profilu:</w:t>
            </w:r>
          </w:p>
          <w:p w14:paraId="62EF2A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onkologia kliniczna albo</w:t>
            </w:r>
          </w:p>
          <w:p w14:paraId="0C2D2C3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chirurgia ogólna lub chirurgia onkologiczna, lub chirurgia szczękowo - twarzowa, lub otorynolaryngologia, lub dermatologia i wenerologia - zapewniając nadzór lekarza onkologii klinicznej.</w:t>
            </w:r>
          </w:p>
        </w:tc>
      </w:tr>
      <w:tr w:rsidR="00CD4097" w:rsidRPr="00CD4097" w14:paraId="4A6DE4ED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5118A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2B14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648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3AF4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 specjalista w dziedzinie onkologii klinicznej - równoważnik co najmniej</w:t>
            </w:r>
          </w:p>
          <w:p w14:paraId="2CF7B1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 etatu;</w:t>
            </w:r>
          </w:p>
          <w:p w14:paraId="35604CC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 - specjalista w dziedzinie pielęgniarstwa onkologicznego - równoważnik co najmniej 1 etatu.</w:t>
            </w:r>
          </w:p>
        </w:tc>
      </w:tr>
      <w:tr w:rsidR="00CD4097" w:rsidRPr="00CD4097" w14:paraId="10D83745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F43D3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DEA2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667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</w:t>
            </w:r>
          </w:p>
          <w:p w14:paraId="40CBE3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E16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Urządzenie do elektroporacji tkanek umożliwiające zastosowanie elektroporacji z zastosowaniem impulsów elektrycznych wysokiego i niskiego napięcia.</w:t>
            </w:r>
          </w:p>
        </w:tc>
      </w:tr>
      <w:tr w:rsidR="00CD4097" w:rsidRPr="00CD4097" w14:paraId="19D2187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CD176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06986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0F7F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67F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elektrochemioterapii kwalifikuje się świadczeniobiorców, u których występują nieresekcyjne zmiany nowotworowe w powłokach ciała (skóra lub tkanka podskórna) - zarówno pierwotne nowotwory skóry (raki i czerniaki), jak i przerzuty innych nowotworów do skóry lub tkanki podskórnej niekwalifikujące się do innej terapii w powłokach ciała, zgodnie z następującymi rozpoznaniami:</w:t>
            </w:r>
          </w:p>
          <w:p w14:paraId="0E58FC0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C00.0 Nowotwór złośliwy (powierzchnia zewnętrzna wargi górnej);</w:t>
            </w:r>
          </w:p>
          <w:p w14:paraId="06C85E6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C00.1 Nowotwór złośliwy (powierzchnia zewnętrzna wargi dolnej);</w:t>
            </w:r>
          </w:p>
          <w:p w14:paraId="4FDB279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C00.2 Nowotwór złośliwy (powierzchnia zewnętrzna wargi, nieokreślona);</w:t>
            </w:r>
          </w:p>
          <w:p w14:paraId="258A4A8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C00.3 Nowotwór złośliwy (powierzchnia wewnętrzna wargi górnej);</w:t>
            </w:r>
          </w:p>
          <w:p w14:paraId="45592CB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C00.4 Nowotwór złośliwy (powierzchnia wewnętrzna wargi dolnej);</w:t>
            </w:r>
          </w:p>
          <w:p w14:paraId="0915AAB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C00.5 Nowotwór złośliwy (powierzchnia wewnętrzna wargi nieokreślonej (górna lub dolna);</w:t>
            </w:r>
          </w:p>
          <w:p w14:paraId="1F42415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C00.6 Nowotwór złośliwy (spoidło wargi);</w:t>
            </w:r>
          </w:p>
          <w:p w14:paraId="4BD05AF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C00.8 Nowotwór złośliwy (zmiana przekraczająca granice wargi);</w:t>
            </w:r>
          </w:p>
          <w:p w14:paraId="133E01A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C00.9 Nowotwór złośliwy (warga, nieokreślona);</w:t>
            </w:r>
          </w:p>
          <w:p w14:paraId="4CD25A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C01 Nowotwór złośliwy nasady języka;</w:t>
            </w:r>
          </w:p>
          <w:p w14:paraId="3CECA39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C02.0 Nowotwór złośliwy (powierzchnia grzbietowa języka);</w:t>
            </w:r>
          </w:p>
          <w:p w14:paraId="5D4CB96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C02.1 Nowotwór złośliwy (brzeg języka);</w:t>
            </w:r>
          </w:p>
          <w:p w14:paraId="6371DE0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C02.2 Nowotwór złośliwy (dolna powierzchnia języka);</w:t>
            </w:r>
          </w:p>
          <w:p w14:paraId="225F165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C02.3 Nowotwór złośliwy (przednie dwie trzecie części języka, część nieokreślona);</w:t>
            </w:r>
          </w:p>
          <w:p w14:paraId="34EA08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C02.4 Nowotwór złośliwy (migdałek językowy);</w:t>
            </w:r>
          </w:p>
          <w:p w14:paraId="1166A6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C02.8 Nowotwór złośliwy (zmiana przekraczająca granice języka);</w:t>
            </w:r>
          </w:p>
          <w:p w14:paraId="29FC1A2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C02.9 Nowotwór złośliwy (język, nieokreślony);</w:t>
            </w:r>
          </w:p>
          <w:p w14:paraId="4784528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18) C03.0 Nowotwór złośliwy (dziąsło górne);</w:t>
            </w:r>
          </w:p>
          <w:p w14:paraId="3A5F421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19) C03.1 Nowotwór złośliwy (dziąsło dolne);</w:t>
            </w:r>
          </w:p>
          <w:p w14:paraId="73772A8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20) C03.9 Nowotwór złośliwy (dziąsło, nieokreślone);</w:t>
            </w:r>
          </w:p>
          <w:p w14:paraId="3DA80D8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21) C04.0 Nowotwór złośliwy (przednia część dna jamy ustnej);</w:t>
            </w:r>
          </w:p>
          <w:p w14:paraId="731CF28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22) C04.1 Nowotwór złośliwy (boczna część dna jamy ustnej);</w:t>
            </w:r>
          </w:p>
          <w:p w14:paraId="3891EFA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23) C04.8 Nowotwór złośliwy (zmiana przekraczająca granice dna jamy ustnej);</w:t>
            </w:r>
          </w:p>
          <w:p w14:paraId="51A2B64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24) C04.9 Nowotwór złośliwy (dno jamy ustnej, nieokreślone);</w:t>
            </w:r>
          </w:p>
          <w:p w14:paraId="6A36890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25) C05.0 Nowotwór złośliwy (podniebienie twarde);</w:t>
            </w:r>
          </w:p>
          <w:p w14:paraId="4933618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26) C05.1 Nowotwór złośliwy (podniebienie miękkie);</w:t>
            </w:r>
          </w:p>
          <w:p w14:paraId="53305FC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27) C05.2 Nowotwór złośliwy (języczek);</w:t>
            </w:r>
          </w:p>
          <w:p w14:paraId="01D79EA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28) C05.8 Nowotwór złośliwy (zmiana przekraczająca granice podniebienia miękkiego);</w:t>
            </w:r>
          </w:p>
          <w:p w14:paraId="47ED3C9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29) C05.9 Nowotwór złośliwy (podniebienie, nieokreślone);</w:t>
            </w:r>
          </w:p>
          <w:p w14:paraId="733A25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30) C06.0 Nowotwór złośliwy (śluzówka policzka);</w:t>
            </w:r>
          </w:p>
          <w:p w14:paraId="18CBFBF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31) C06.1 Nowotwór złośliwy (przedsionek jamy ustnej);</w:t>
            </w:r>
          </w:p>
          <w:p w14:paraId="648EC4E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32) C06.2 Nowotwór złośliwy (przestrzeń zatrzonowa);</w:t>
            </w:r>
          </w:p>
          <w:p w14:paraId="542450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33) C06.8 Nowotwór złośliwy (zmiana przekraczająca granice innych</w:t>
            </w:r>
          </w:p>
          <w:p w14:paraId="1033C08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 nieokreślonych części jamy ustnej);</w:t>
            </w:r>
          </w:p>
          <w:p w14:paraId="2C6E3D4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34) C06.9 Nowotwór złośliwy (jama ustna, nieokreślona);</w:t>
            </w:r>
          </w:p>
          <w:p w14:paraId="1C30DFA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35) C14.0 Nowotwór złośliwy (gardło o umiejscowieniu nieokreślonym);</w:t>
            </w:r>
          </w:p>
          <w:p w14:paraId="19FFBE0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36) C14.2 Nowotwór złośliwy (pierścień chłonny gardłowy Waldeyera);</w:t>
            </w:r>
          </w:p>
          <w:p w14:paraId="03295E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37) C14.8 Nowotwór złośliwy (zmiana przekraczająca granice wargi, jamy ustnej i gardła);</w:t>
            </w:r>
          </w:p>
          <w:p w14:paraId="6519F23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38) C43.0 Czerniak złośliwy wargi;</w:t>
            </w:r>
          </w:p>
          <w:p w14:paraId="2F6E12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39) C43.1 Czerniak złośliwy powieki, łącznie z kątem oka;</w:t>
            </w:r>
          </w:p>
          <w:p w14:paraId="2CD820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40) C43.2 Czerniak złośliwy ucha i przewodu słuchowego zewnętrznego;</w:t>
            </w:r>
          </w:p>
          <w:p w14:paraId="7A62CC1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41) C43.3 Czerniak złośliwy innych i nieokreślonych części twarzy;</w:t>
            </w:r>
          </w:p>
          <w:p w14:paraId="3B3DBF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42) C43.4 Czerniak złośliwy skóry owłosionej głowy i skóry szyi;</w:t>
            </w:r>
          </w:p>
          <w:p w14:paraId="4AE347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43) C43.5 Czerniak złośliwy tułowia;</w:t>
            </w:r>
          </w:p>
          <w:p w14:paraId="0C3E993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44) C43.6 Czerniak złośliwy kończyny górnej łącznie z barkiem;</w:t>
            </w:r>
          </w:p>
          <w:p w14:paraId="58899F2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45) C43.7 Czerniak złośliwy kończyny dolnej łącznie z biodrem;</w:t>
            </w:r>
          </w:p>
          <w:p w14:paraId="32AAE3B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46) C43.8 Czerniak złośliwy skóry przekraczający wyżej określone granice;</w:t>
            </w:r>
          </w:p>
          <w:p w14:paraId="60EEFA2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47) C43.9 Czerniak złośliwy skóry, nieokreślony;</w:t>
            </w:r>
          </w:p>
          <w:p w14:paraId="4AFFDB7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48) C50.0 Nowotwór złośliwy (brodawka i otoczka brodawki sutkowej);</w:t>
            </w:r>
          </w:p>
          <w:p w14:paraId="54929B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49) C50.1 Nowotwór złośliwy (centralna część sutka);</w:t>
            </w:r>
          </w:p>
          <w:p w14:paraId="176362D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50) C50.2 Nowotwór złośliwy (ćwiartka górna wewnętrzna sutka);</w:t>
            </w:r>
          </w:p>
          <w:p w14:paraId="5AD3FC4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51) C50.3 Nowotwór złośliwy (ćwiartka dolna wewnętrzna sutka);</w:t>
            </w:r>
          </w:p>
          <w:p w14:paraId="1181A9F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52) C50.4 Nowotwór złośliwy (ćwiartka górna zewnętrzna sutka);</w:t>
            </w:r>
          </w:p>
          <w:p w14:paraId="3661A2A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53) C50.5 Nowotwór złośliwy (ćwiartka dolna zewnętrzna sutka);</w:t>
            </w:r>
          </w:p>
          <w:p w14:paraId="5AAA80B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54) C50.6 Nowotwór złośliwy (część pachowa sutka);</w:t>
            </w:r>
          </w:p>
          <w:p w14:paraId="5A17E8D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55) C50.8 Nowotwór złośliwy (zmiana przekraczająca granice sutka);</w:t>
            </w:r>
          </w:p>
          <w:p w14:paraId="624C07B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56) C50.9 Nowotwór złośliwy (sutek, nieokreślony).</w:t>
            </w:r>
          </w:p>
        </w:tc>
      </w:tr>
      <w:tr w:rsidR="00CD4097" w:rsidRPr="00CD4097" w14:paraId="24BD375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0113D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25EE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F37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03D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świadczenia kwalifikuje wielodyscyplinarny zespół, w skład którego wchodzą:</w:t>
            </w:r>
          </w:p>
          <w:p w14:paraId="752B077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onkologii klinicznej;</w:t>
            </w:r>
          </w:p>
          <w:p w14:paraId="0EC93B9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chirurgii onkologicznej;</w:t>
            </w:r>
          </w:p>
          <w:p w14:paraId="5900CD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lekarz specjalista w dziedzinie radioterapii;</w:t>
            </w:r>
          </w:p>
          <w:p w14:paraId="0ED79A3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lekarz specjalista w dziedzinie anestezjologii i intensywnej terapii lub anestezjologii i reanimacji.</w:t>
            </w:r>
          </w:p>
          <w:p w14:paraId="21AE447D" w14:textId="6706C385" w:rsidR="00EB4592" w:rsidRPr="00CD4097" w:rsidRDefault="00EB4592" w:rsidP="000C277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2. </w:t>
            </w:r>
            <w:r w:rsidR="000C2773" w:rsidRPr="00CD4097">
              <w:rPr>
                <w:rFonts w:asciiTheme="minorHAnsi" w:eastAsia="Times New Roman" w:hAnsiTheme="minorHAnsi" w:cstheme="minorHAnsi"/>
                <w:lang w:eastAsia="pl-PL"/>
              </w:rPr>
              <w:t>(uchylony)</w:t>
            </w:r>
          </w:p>
          <w:p w14:paraId="358638C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Ośrodek realizujący świadczenie zapewnia możliwość postępowania z wykorzystaniem leczenia chirurgicznego, leczenia systemowego oraz świadczeń w zakresie radioterapii.</w:t>
            </w:r>
          </w:p>
          <w:p w14:paraId="793C98C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OAilT - w lokalizacji.</w:t>
            </w:r>
          </w:p>
        </w:tc>
      </w:tr>
      <w:tr w:rsidR="00CD4097" w:rsidRPr="00CD4097" w14:paraId="5F8A0F41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128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4CD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Kompleksowa opieka onkologiczna nad pacjentem z nowotworem jelita grubego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F36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D8BC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udzielenia świadczenia opieki zdrowotnej kwalifikuje się świadczeniobiorcę z podejrzeniem nowotworu złośliwego jelita grubego lub odbytu lub leczonego z powodu nowotworu złośliwego jelita grubego lub odbytu w dniu kwalifikacji z rozpoznaniem ICD-10:</w:t>
            </w:r>
          </w:p>
          <w:p w14:paraId="634749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Z03.1 Obserwacja w kierunku podejrzanego nowotworu złośliwego;</w:t>
            </w:r>
          </w:p>
          <w:p w14:paraId="40DF4E4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C18 Nowotwór złośliwy jelita grubego;</w:t>
            </w:r>
          </w:p>
          <w:p w14:paraId="51CB79A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C18.0 Nowotwór złośliwy (jelito ślepe);</w:t>
            </w:r>
          </w:p>
          <w:p w14:paraId="0607A0F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C18.1 Nowotwór złośliwy (wyrostek robaczkowy);</w:t>
            </w:r>
          </w:p>
          <w:p w14:paraId="6DB5EE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C18.2 Nowotwór złośliwy (okrężnica wstępująca);</w:t>
            </w:r>
          </w:p>
          <w:p w14:paraId="77962F1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C18.3 Nowotwór złośliwy (zgięcie wątrobowe);</w:t>
            </w:r>
          </w:p>
          <w:p w14:paraId="57998DA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C18.4 Nowotwór złośliwy (okrężnica poprzeczna);</w:t>
            </w:r>
          </w:p>
          <w:p w14:paraId="38DC02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C18.5 Nowotwór złośliwy (zgięcie śledzionowe);</w:t>
            </w:r>
          </w:p>
          <w:p w14:paraId="6B61893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C18.6 Nowotwór złośliwy (okrężnica zstępująca);</w:t>
            </w:r>
          </w:p>
          <w:p w14:paraId="17D9CF2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C18.7 Nowotwór złośliwy (esica);</w:t>
            </w:r>
          </w:p>
          <w:p w14:paraId="19EE0D9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C18.8 Nowotwór złośliwy (zmiana przekraczająca granice okrężnicy);</w:t>
            </w:r>
          </w:p>
          <w:p w14:paraId="5C8B8F8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C18.9 Nowotwór złośliwy (okrężnica. nieokreślona);</w:t>
            </w:r>
          </w:p>
          <w:p w14:paraId="710E00B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C19 Nowotwór złośliwy zgięcia esiczo-odbytniczego;</w:t>
            </w:r>
          </w:p>
          <w:p w14:paraId="413D473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C20 Nowotwór złośliwy odbytnicy;</w:t>
            </w:r>
          </w:p>
          <w:p w14:paraId="66E0E1F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C21 Nowotwór złośliwy odbytu i kanału odbytu;</w:t>
            </w:r>
          </w:p>
          <w:p w14:paraId="5C499F4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C21.1 Nowotwór złośliwy odbytu i kanału odbytu (kanał odbytu);</w:t>
            </w:r>
          </w:p>
          <w:p w14:paraId="0F70BC9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C21.2 Nowotwór złośliwy odbytu i kanału odbytu (strefa kloakogenna);</w:t>
            </w:r>
          </w:p>
          <w:p w14:paraId="72FEC29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18) C21.8 Nowotwór złośliwy odbytu i kanału odbytu (strefa przekraczająca granice odbytu i kanału odbytu);</w:t>
            </w:r>
          </w:p>
          <w:p w14:paraId="327D0D3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19) D01.0 Nowotwór in situ (okrężnica);</w:t>
            </w:r>
          </w:p>
          <w:p w14:paraId="02713E3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20) D01.1 Nowotwór in situ (zgięcie esiczo-odbytnicze);</w:t>
            </w:r>
          </w:p>
          <w:p w14:paraId="4D6C9D2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21) D01.2 Nowotwór in situ (odbytnica);</w:t>
            </w:r>
          </w:p>
          <w:p w14:paraId="5AD5742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22) D01.3 Nowotwór in situ (odbyt i kanał odbytu);</w:t>
            </w:r>
          </w:p>
          <w:p w14:paraId="49D4DE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23) D37.4 Nowotwór o niepewnym lub nieznanym charakterze (okrężnica);</w:t>
            </w:r>
          </w:p>
          <w:p w14:paraId="0672072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24) D37.5 Nowotwór o niepewnym lub nieznanym charakterze (odbytnica).</w:t>
            </w:r>
          </w:p>
        </w:tc>
      </w:tr>
      <w:tr w:rsidR="00CD4097" w:rsidRPr="00CD4097" w14:paraId="64E0E38D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81C8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A96A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215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390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obejmuje realizację wybranych czynności w zależności od stanu klinicznego oraz preferencji świadczeniobiorcy:</w:t>
            </w:r>
          </w:p>
          <w:p w14:paraId="227A032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zakresie diagnostyki i monitorowania choroby nowotworowej:</w:t>
            </w:r>
          </w:p>
          <w:p w14:paraId="3DD7828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badania obrazowe:</w:t>
            </w:r>
          </w:p>
          <w:p w14:paraId="0FB63D1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87.410 TK klatki piersiowej bez wzmocnienia kontrastowego.</w:t>
            </w:r>
          </w:p>
          <w:p w14:paraId="5D529E5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87.411 TK klatki piersiowej bez i ze wzmocnieniem kontrastowym.</w:t>
            </w:r>
          </w:p>
          <w:p w14:paraId="4590E9D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87.412 TK klatki piersiowej bez wzmocnienia kontrastowego i co najmniej dwie fazy ze wzmocnieniem kontrastowym.</w:t>
            </w:r>
          </w:p>
          <w:p w14:paraId="6367911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87.413 TK klatki piersiowej bez i ze wzmocnieniem kontrastowym oraz bez lub z doustnym zakontrastowaniem przełyku.</w:t>
            </w:r>
          </w:p>
          <w:p w14:paraId="173694E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87.440 RTG klatki piersiowej.</w:t>
            </w:r>
          </w:p>
          <w:p w14:paraId="23FAF81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87.441 RTG płuc - inne.</w:t>
            </w:r>
          </w:p>
          <w:p w14:paraId="6E0CA7E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88.191 RTG jamy brzusznej przeglądowe.</w:t>
            </w:r>
          </w:p>
          <w:p w14:paraId="76932EE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88.199 RTG jamy brzusznej - inne.</w:t>
            </w:r>
          </w:p>
          <w:p w14:paraId="077C0F7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88.010 TK jamy brzusznej lub miednicy malej bez wzmocnienia kontrastowego.</w:t>
            </w:r>
          </w:p>
          <w:p w14:paraId="3D6937B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88.011 TK jamy brzusznej lub miednicy malej bez i ze wzmocnieniem kontrastowym,</w:t>
            </w:r>
          </w:p>
          <w:p w14:paraId="088A72B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88.012 TK jamy brzusznej lub miednicy malej bez wzmocnienia kontrastowego i co najmniej dwie fazy ze wzmocnieniem kontrastowym,</w:t>
            </w:r>
          </w:p>
          <w:p w14:paraId="4260BD0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88.305 TK - wirtualna kolonoskopia.</w:t>
            </w:r>
          </w:p>
          <w:p w14:paraId="143FFBB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88.389 Inna TK ze wzmocnieniem kontrastowym.</w:t>
            </w:r>
          </w:p>
          <w:p w14:paraId="75A7D32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n) 88.741 USG transrektalne.</w:t>
            </w:r>
          </w:p>
          <w:p w14:paraId="425D345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o) 88.749 USG przewodu pokarmowego - inne.</w:t>
            </w:r>
          </w:p>
          <w:p w14:paraId="0CAD190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p) 88.761 USG brzucha i przestrzeni zaotrzewnowej.</w:t>
            </w:r>
          </w:p>
          <w:p w14:paraId="67A55F2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q) 88.971 RM jamy brzusznej lub miednicy malej bez wzmocnienia kontrastowego.</w:t>
            </w:r>
          </w:p>
          <w:p w14:paraId="4E405DE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r) 88.976 RM jamy brzusznej lub miednicy malej bez i ze wzmocnieniem kontrastowym.</w:t>
            </w:r>
          </w:p>
          <w:p w14:paraId="165FD8C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s) 88.979 Badanie bez wzmocnienia kontrastowego i co najmniej dwie fazy ze wzmocnieniem kontrastowym - RM;</w:t>
            </w:r>
          </w:p>
          <w:p w14:paraId="760C7D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badania obrazowe radioizotopowe:</w:t>
            </w:r>
          </w:p>
          <w:p w14:paraId="5840E35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92.061 Pozytonowa Tomografia Emisyjna (PET) z zastosowaniem 18 FDG we wskazaniach onkologicznych.</w:t>
            </w:r>
          </w:p>
          <w:p w14:paraId="4C5EBAF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92.062 Pozytonowa Tomografia Emisyjna (PET) z zastosowaniem innych radiofannaceutyków we wskazaniach onkologicznych;</w:t>
            </w:r>
          </w:p>
          <w:p w14:paraId="6936F28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procedury endoskopowe i zabiegowe:</w:t>
            </w:r>
          </w:p>
          <w:p w14:paraId="7C027D8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00.94 Zabieg wykonany techniką endoskopową/laparoskopową,</w:t>
            </w:r>
          </w:p>
          <w:p w14:paraId="069794F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40.10 Biopsja węzła chłonnego (węzłów chłonnych).</w:t>
            </w:r>
          </w:p>
          <w:p w14:paraId="003B970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45.22 Endoskopia jelita grubego przez przetokę,</w:t>
            </w:r>
          </w:p>
          <w:p w14:paraId="091E080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45.231 Fiberokolonoskopia,</w:t>
            </w:r>
          </w:p>
          <w:p w14:paraId="6027445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45.239 Kolonoskopia - inne,</w:t>
            </w:r>
          </w:p>
          <w:p w14:paraId="5D74DA1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45.24 Fiberosigmoidoskopia.</w:t>
            </w:r>
          </w:p>
          <w:p w14:paraId="66DF8CE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45.42 Endoskopowe wycięcie polipa jelita grubego;</w:t>
            </w:r>
          </w:p>
          <w:p w14:paraId="292C7C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45.251 Zamknięta biopsja jelita grubego z bliżej nieokreślonego miejsca,</w:t>
            </w:r>
          </w:p>
          <w:p w14:paraId="2AB09EB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45.252 Pobranie materiału przez wyszczoteczkowanie lub wypłukanie jelita grubego.</w:t>
            </w:r>
          </w:p>
          <w:p w14:paraId="54C52A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45.253 Kolonoskopia z biopsją.</w:t>
            </w:r>
          </w:p>
          <w:p w14:paraId="2AF557D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45.439 Endoskopowe zniszczenie innych zmian lub tkanek jelita grubego - inne,</w:t>
            </w:r>
          </w:p>
          <w:p w14:paraId="2137BAF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48.22 Wziernikowanie odbytnicy i esicy przez sztuczną przetokę,</w:t>
            </w:r>
          </w:p>
          <w:p w14:paraId="720C196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m) 48.23 Proktosigmoidoskopia sztywnym wziernikiem,</w:t>
            </w:r>
          </w:p>
          <w:p w14:paraId="55375A6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n) 48.36 Endoskopowe usunięcie polipa odbytnicy,</w:t>
            </w:r>
          </w:p>
          <w:p w14:paraId="4795423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o) 49.21 Anoskopia,</w:t>
            </w:r>
          </w:p>
          <w:p w14:paraId="441B304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p) 49.22 Biopsja okoloodbytowa,</w:t>
            </w:r>
          </w:p>
          <w:p w14:paraId="6217A88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q) 49.23 Biopsja odbytu,</w:t>
            </w:r>
          </w:p>
          <w:p w14:paraId="40A9E8C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r) 49.29 Zabiegi diagnostyczne odbytu lub tkanek okoloodbytniczych - inne,</w:t>
            </w:r>
          </w:p>
          <w:p w14:paraId="51535BE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s) 54.29 Zabiegi diagnostyczne okolicy jamy brzusznej - inne,</w:t>
            </w:r>
          </w:p>
          <w:p w14:paraId="05F894D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t) 54.957 Nakłucie otrzewnej - pobranie materiału do analiz;</w:t>
            </w:r>
          </w:p>
          <w:p w14:paraId="2C71D3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diagnostyka patomorfologiczna oraz ocena biomarkerów predykcyjnych:</w:t>
            </w:r>
          </w:p>
          <w:p w14:paraId="25D4F43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ocena histologiczna i cytologiczna (rozmaz + cytobloczek),</w:t>
            </w:r>
          </w:p>
          <w:p w14:paraId="75AACE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badania immunohistochemiczne niestabilności mikrosatelitamej:</w:t>
            </w:r>
          </w:p>
          <w:p w14:paraId="34C6DE9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ekspresja białek genów naprawy błędów replikacji DNA: MLH1, MSH2, MLH6, PMS2 (genów mutatorowych, MismatchRepairProteins),</w:t>
            </w:r>
          </w:p>
          <w:p w14:paraId="4C5645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obecna reakcja jądrowa,</w:t>
            </w:r>
          </w:p>
          <w:p w14:paraId="24C2DE3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utrata reakcji jądrowej.</w:t>
            </w:r>
          </w:p>
          <w:p w14:paraId="62D2CC6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czynniki predykcyjne:</w:t>
            </w:r>
          </w:p>
          <w:p w14:paraId="4BF853A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ocena biomarkerów predykcyjnych - onkogenów BRAF, RAS i genów naprawy DNA (MMR) oraz innych biomarkerów predykcyjnych zgodnie z postanowieniami aktualnego programu lekowego określonego obwieszczeniem Ministra Zdrowia wydawanym na podstawie art. 37 ust. 1 ustawy z dnia 12 maja 2011 r. o refundacji leków, środków spożywczych specjalnego przeznaczenia żywieniowego oraz wyrobów medycznych;</w:t>
            </w:r>
          </w:p>
          <w:p w14:paraId="10ADE50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badania laboratoryjne/biochemiczne:</w:t>
            </w:r>
          </w:p>
          <w:p w14:paraId="7A38936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badania laboratoryjne i inne związane z diagnostyką choroby nowotworowej i kwalifikacją do leczenia;</w:t>
            </w:r>
          </w:p>
          <w:p w14:paraId="677B263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badania serca:</w:t>
            </w:r>
          </w:p>
          <w:p w14:paraId="7A76D3F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89.52 Elektrokardiogram;</w:t>
            </w:r>
          </w:p>
          <w:p w14:paraId="3BAD9FF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konsultacje:</w:t>
            </w:r>
          </w:p>
          <w:p w14:paraId="0EDE914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89.00 Porada lekarska, konsultacja, asysta.</w:t>
            </w:r>
          </w:p>
          <w:p w14:paraId="0B786D1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2.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zakresie leczenia zabiegowego:</w:t>
            </w:r>
          </w:p>
          <w:p w14:paraId="25FE07D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00.94 Zabieg wykonany techniką endoskopową/laparoskopową;</w:t>
            </w:r>
          </w:p>
          <w:p w14:paraId="1D7E851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40.12 Wycięcie węzła wartowniczego;</w:t>
            </w:r>
          </w:p>
          <w:p w14:paraId="19C4849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45.42 Endoskopowe wycięcie polipa jelita grubego;</w:t>
            </w:r>
          </w:p>
          <w:p w14:paraId="2320834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45.431 Endoskopowa ablacja guza jelita grubego;</w:t>
            </w:r>
          </w:p>
          <w:p w14:paraId="315836F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45.439 Endoskopowe zniszczenie innych zmian lub tkanek jelita grubego - inne;</w:t>
            </w:r>
          </w:p>
          <w:p w14:paraId="20429B1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45.49 Zniszczenie zmiany jelita grubego - inne;</w:t>
            </w:r>
          </w:p>
          <w:p w14:paraId="3643D1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45.52 Wyizolowanie segmentu jelita grubego;</w:t>
            </w:r>
          </w:p>
          <w:p w14:paraId="62C87AF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45.711 Mnogie resekcje segmentalne urazowo zmienionego jelita grubego;</w:t>
            </w:r>
          </w:p>
          <w:p w14:paraId="4022CF7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45.719 Mnogie resekcje segmentalne jelita grubego - inne;</w:t>
            </w:r>
          </w:p>
          <w:p w14:paraId="127DF1B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45.721 Wycięcie kątnicy i końcowego odcinka jelita krętego;</w:t>
            </w:r>
          </w:p>
          <w:p w14:paraId="04AF633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45.729 Wycięcie kątnicy - inne;</w:t>
            </w:r>
          </w:p>
          <w:p w14:paraId="577CCA2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45.731 Ileokolektomia;</w:t>
            </w:r>
          </w:p>
          <w:p w14:paraId="6964305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45.732 Prawostronna radykalna kolektomia;</w:t>
            </w:r>
          </w:p>
          <w:p w14:paraId="439EF18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45.733 Hemikolektomia prawostronna;</w:t>
            </w:r>
          </w:p>
          <w:p w14:paraId="43A4171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45.74 Resekcja poprzecznicy;</w:t>
            </w:r>
          </w:p>
          <w:p w14:paraId="09179C4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45.75 Hemikolektomia lewostronna;</w:t>
            </w:r>
          </w:p>
          <w:p w14:paraId="69D373C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17) 45.76 Sigmoidektomia;</w:t>
            </w:r>
          </w:p>
          <w:p w14:paraId="700EBD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18) 45.799 Częściowe wycięcie jelita grubego - inne;</w:t>
            </w:r>
          </w:p>
          <w:p w14:paraId="008856D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19) 45.8 Totalna śródbrzuszna kolektomia;</w:t>
            </w:r>
          </w:p>
          <w:p w14:paraId="0977C49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20) 45.93 Zespolenie jelito cienkie-jelito grube - inne;</w:t>
            </w:r>
          </w:p>
          <w:p w14:paraId="52BD392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21) 45.94 Zespolenie jelito grube-jelito grube;</w:t>
            </w:r>
          </w:p>
          <w:p w14:paraId="4045AAC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22) 45.951 Zespolenie do odbytu;</w:t>
            </w:r>
          </w:p>
          <w:p w14:paraId="4BB45E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23) 45.952 Wytworzenie zbiornika jelitowego (J. H, S) z zespoleniem jelita cienkiego z odbytem;</w:t>
            </w:r>
          </w:p>
          <w:p w14:paraId="6195151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24) 46.011 Ileostomia pętlowa.</w:t>
            </w:r>
          </w:p>
          <w:p w14:paraId="2F56DE2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25) 46.032 Kolostomia pętlowa;</w:t>
            </w:r>
          </w:p>
          <w:p w14:paraId="3294A2D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26) 46.11 Czasowa kolostomia;</w:t>
            </w:r>
          </w:p>
          <w:p w14:paraId="0B378F1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27) 46.13 Stała kolostomia;</w:t>
            </w:r>
          </w:p>
          <w:p w14:paraId="6D79F4D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28) 46.14 Odłożone otwarcie kolostomii;</w:t>
            </w:r>
          </w:p>
          <w:p w14:paraId="7AB1F95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29) 46.19 Kolostomia - inna;</w:t>
            </w:r>
          </w:p>
          <w:p w14:paraId="18B7BC4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30) 46.43 Rewizja przetoki jelita grubego - inna;</w:t>
            </w:r>
          </w:p>
          <w:p w14:paraId="5BBDB2E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31) 48.1 Wytworzenie przetoki odbytniczej;</w:t>
            </w:r>
          </w:p>
          <w:p w14:paraId="1784FE9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32) 48.31 Radykalna elektrokoagulacja zmiany odbytnicy;</w:t>
            </w:r>
          </w:p>
          <w:p w14:paraId="6428BDC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33) 48.32 Elektrokoagulacja zmiany odbytnicy - inne;</w:t>
            </w:r>
          </w:p>
          <w:p w14:paraId="0A0649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34) 48.33 Zniszczenie zmiany odbytnicy laserem;</w:t>
            </w:r>
          </w:p>
          <w:p w14:paraId="2E3D854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35) 48.34 Kriochirurgiczne zniszczenie zmiany odbytnicy;</w:t>
            </w:r>
          </w:p>
          <w:p w14:paraId="092F5C0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36) 48.35 Miejscowe wycięcie zmiany odbytnicy;</w:t>
            </w:r>
          </w:p>
          <w:p w14:paraId="78EA1A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37) 48.36 Endoskopowe usunięcie polipa odbytnicy;</w:t>
            </w:r>
          </w:p>
          <w:p w14:paraId="4806EBC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38) 48.491 Brzuszno-kroczowa resekcja odbytnicy pull-through:</w:t>
            </w:r>
          </w:p>
          <w:p w14:paraId="4C8F036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39) 48.5 Brzuszno-kroczowa amputacja odbytnicy;</w:t>
            </w:r>
          </w:p>
          <w:p w14:paraId="2581B04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40) 48.61 Przezkrzyżowe wycięcie odbytnicy/ esicy;</w:t>
            </w:r>
          </w:p>
          <w:p w14:paraId="7B53656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41) 48.62 Przednia resekcja odbytnicy z wytworzeniem kolostomii;</w:t>
            </w:r>
          </w:p>
          <w:p w14:paraId="4967398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42) 48.63 Przednia resekcja odbytnicy - inna;</w:t>
            </w:r>
          </w:p>
          <w:p w14:paraId="1816C09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43) 48.64 Tylna resekcja odbytnicy;</w:t>
            </w:r>
          </w:p>
          <w:p w14:paraId="3BE744C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44) 48.691 Częściowe wycięcie odbytnicy;</w:t>
            </w:r>
          </w:p>
          <w:p w14:paraId="32479EE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45) 48.692 Resekcja odbytnicy BNO;</w:t>
            </w:r>
          </w:p>
          <w:p w14:paraId="00A6E3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46) 49.03 Wycięcie polipowatej wyrośli odbytu;</w:t>
            </w:r>
          </w:p>
          <w:p w14:paraId="1D80BC7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47) 49.31 Endoskopowe wycięcie/ zniszczenie zmiany/ tkanki odbytu;</w:t>
            </w:r>
          </w:p>
          <w:p w14:paraId="6ECA6AD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48) 49.39 Miejscowe wycięcie/ zniszczenie zmiany/ tkanki odbytu - inne;</w:t>
            </w:r>
          </w:p>
          <w:p w14:paraId="667157A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49) 49.6 Wycięcie odbytu;</w:t>
            </w:r>
          </w:p>
          <w:p w14:paraId="253CF4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50) 54.11 Laparotomia zwiadowcza;</w:t>
            </w:r>
          </w:p>
          <w:p w14:paraId="2E85EA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51) 54.19 Laparotomia - inna;</w:t>
            </w:r>
          </w:p>
          <w:p w14:paraId="6287C30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52) 54.21 Laparoskopia;</w:t>
            </w:r>
          </w:p>
          <w:p w14:paraId="0D521D3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53) 54.956 Nakłucie otrzewnej - punkcja obarczająca;</w:t>
            </w:r>
          </w:p>
          <w:p w14:paraId="2237A4D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54) 54.971 Chemioterapia dootrzewnowa w hipertennii (HIPEC).</w:t>
            </w:r>
          </w:p>
          <w:p w14:paraId="4BBCA2F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3.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zakresie teleradioterapii:</w:t>
            </w:r>
          </w:p>
          <w:p w14:paraId="1EC531D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92.223 Teleradioterapia paliatywna - promieniowanie X;</w:t>
            </w:r>
          </w:p>
          <w:p w14:paraId="0E165AA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92.233 Teleradioterapia paliatywna z zastosowaniem 60Co - promieniowanie gamma;</w:t>
            </w:r>
          </w:p>
          <w:p w14:paraId="0AA0861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92.241 Teleradioterapia radykalna z planowaniem 3D - fotony;</w:t>
            </w:r>
          </w:p>
          <w:p w14:paraId="4B442C5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92.242 Teleradioterapia 3D konfonnalna sterowana obrazem (IGRT) - fotony;</w:t>
            </w:r>
          </w:p>
          <w:p w14:paraId="1166E51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92.246 Teleradioterapia 3D z modulacją intensywności dawki (3D-IMRT) - fotony;</w:t>
            </w:r>
          </w:p>
          <w:p w14:paraId="336FA6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92.247 Teleradioterapia 4D bramkowana (4D-IGRT) - fotony;</w:t>
            </w:r>
          </w:p>
          <w:p w14:paraId="5D52919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92.248 Teleradioterapia 4D adaptacyjna bramkowana (4D-AIGRT) - fotony;</w:t>
            </w:r>
          </w:p>
          <w:p w14:paraId="43A7ACE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92.249 Teleradioterapia szpiku lub układu chłonnego całego ciała (TMI) - fotony;</w:t>
            </w:r>
          </w:p>
          <w:p w14:paraId="12A05D4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92.251 Teleradioterapia radykalna z planowaniem 3D - elektrony;</w:t>
            </w:r>
          </w:p>
          <w:p w14:paraId="2D282ED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92.252 Teleradioterapia 3D konfonnalna z monitoringiem tomograficznym (3D-CRT) - elektrony;</w:t>
            </w:r>
          </w:p>
          <w:p w14:paraId="799995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92.256 Teleradioterapia 4D bramkowana (4D-IGRT) - elektrony;</w:t>
            </w:r>
          </w:p>
          <w:p w14:paraId="1412773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92.257 Teleradioterapia 4D adaptacyjna bramkowana (4D-AIGRT) - elektrony;</w:t>
            </w:r>
          </w:p>
          <w:p w14:paraId="2375112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92.261 Teleradioterapia 3D stereotaktyczna z modulacją intensywności dawki (3D-SIMRT) - fotony;</w:t>
            </w:r>
          </w:p>
          <w:p w14:paraId="5D1F4B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92.263 Teleradioterapia 3D stereotaktyczna konfonnalna (3D-SCRT) - fotony;</w:t>
            </w:r>
          </w:p>
          <w:p w14:paraId="149F400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92.291 Teleradioterapia 3D sterowana obrazem (IGRT) realizowana</w:t>
            </w:r>
          </w:p>
          <w:p w14:paraId="3C68AC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oparciu o implanty wewnętrzne - fotony;</w:t>
            </w:r>
          </w:p>
          <w:p w14:paraId="16B7476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16) 92.292 Teleradioterapia 3D sterowana obrazem (IGRT) z modulacją intensywności dawki (3D-RotIMRT) - fotony.</w:t>
            </w:r>
          </w:p>
          <w:p w14:paraId="103AAFC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4.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W zakresie brachyterapii:</w:t>
            </w:r>
          </w:p>
          <w:p w14:paraId="3676471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92.410 Wlew koloidalnego radioizotopu do jam ciała;</w:t>
            </w:r>
          </w:p>
          <w:p w14:paraId="72917F5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92.411 Trwale wszczepienie źródeł radioizotopowych;</w:t>
            </w:r>
          </w:p>
          <w:p w14:paraId="52CE10F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92.412 Brachyterapia śródtkankowa - planowanie standardowe;</w:t>
            </w:r>
          </w:p>
          <w:p w14:paraId="466E3CD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92.413 Brachyterapia śródtkankowa - planowanie 3D;</w:t>
            </w:r>
          </w:p>
          <w:p w14:paraId="0E20947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92.414 Brachyterapia śródtkankowa - planowanie 3D pod kontrolą obrazowania;</w:t>
            </w:r>
          </w:p>
          <w:p w14:paraId="12EB7D7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92.421 Brachyterapia wewnątrzprzewodowa - planowanie standardowe;</w:t>
            </w:r>
          </w:p>
          <w:p w14:paraId="6F38B32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92.422 Brachyterapia wewnątrzprzewodowa - planowanie 3D;</w:t>
            </w:r>
          </w:p>
          <w:p w14:paraId="6D3D4A6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92.423 Brachyterapia wewnątrzprzewodowa - planowanie 3D pod kontrolą obrazowania;</w:t>
            </w:r>
          </w:p>
          <w:p w14:paraId="635C925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92.431 Brachyterapia wewnątrzjamowa - planowanie standardowe;</w:t>
            </w:r>
          </w:p>
          <w:p w14:paraId="7167A2C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92.432 Brachyterapia wewnątrzjamowa - planowanie 3D;</w:t>
            </w:r>
          </w:p>
          <w:p w14:paraId="2FDC471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92.433 Brachyterapia wewnątrzjamowa - planowanie 3D pod kontrolą obrazowania;</w:t>
            </w:r>
          </w:p>
          <w:p w14:paraId="30A124F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92.451 Brachyterapia powierzchniowa - planowanie standardowe;</w:t>
            </w:r>
          </w:p>
          <w:p w14:paraId="3112D94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92.452 Brachyterapia powierzchniowa - planowanie 3D;</w:t>
            </w:r>
          </w:p>
          <w:p w14:paraId="3B25C38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92.46 Brachyterapia śródoperacyjna.</w:t>
            </w:r>
          </w:p>
          <w:p w14:paraId="32CA998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5.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Leczenie systemowe 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stosowanie chemioterapii, iimnunoterapii oraz leków ukierunkowanych molekularnie w ramach programów lekowych zgodnie z aktualnym obwieszczeniem Ministra Zdrowia wydawanym na podstawie art. 37 ust. 1 ustawy z dnia 12 maja 2011 r. o refundacji leków, środków spożywczych specjalnego przeznaczenia żywieniowego oraz wyrobów medycznych.</w:t>
            </w:r>
          </w:p>
          <w:p w14:paraId="2170FC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6.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Leczenie skojarzone 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uzasadnionych klinicznie przypadkach, możliwość zastosowania u pacjenta jednoczasowej chemioterapii i radioterapii (RCHT).</w:t>
            </w:r>
          </w:p>
          <w:p w14:paraId="06A3057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7.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Leczenie żywieniowe dojelitowe i pozajelitowe,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realizowane procedurami ICD-9:</w:t>
            </w:r>
          </w:p>
          <w:p w14:paraId="3716182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99.152 Częściowe żywienie pozajelitowe;</w:t>
            </w:r>
          </w:p>
          <w:p w14:paraId="65AA3DA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99.153 Całkowite żywienie pozajelitowe;</w:t>
            </w:r>
          </w:p>
          <w:p w14:paraId="4F0D130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99.87 Żywienie dojelitowe.</w:t>
            </w:r>
          </w:p>
          <w:p w14:paraId="43A0C79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8.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Porady psychologa lub psychoonkologa.</w:t>
            </w:r>
          </w:p>
          <w:p w14:paraId="0A14EA7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9.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>Porada stomijna.</w:t>
            </w:r>
          </w:p>
          <w:p w14:paraId="5F7349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10. </w:t>
            </w:r>
            <w:r w:rsidRPr="00CD4097"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  <w:t xml:space="preserve">Porada żywieniowa -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wykonywana przez osobę planującą dietę w oddziale szpitalnym.</w:t>
            </w:r>
          </w:p>
        </w:tc>
      </w:tr>
      <w:tr w:rsidR="00CD4097" w:rsidRPr="00CD4097" w14:paraId="5390DE02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676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B95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DFA8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Świadczenia towarzyszące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1B2B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Świadczeniodawca udzielający świadczeń gwarantowanych w chemioterapii i radioterapii onkologicznej powinien zapewnić, w przypadkach określonych w art. 33b ust. 2 ustawy z dnia 27 sierpnia 2004 r. o świadczeniach opieki zdrowotnej finansowanych ze środków publicznych, zakwaterowanie i transport świadczeniobiorcy z miejsca tego zakwaterowania do miejsca udzielania świadczeń.</w:t>
            </w:r>
          </w:p>
        </w:tc>
      </w:tr>
      <w:tr w:rsidR="00CD4097" w:rsidRPr="00CD4097" w14:paraId="1A57B4C6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1C4E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C758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606E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czasowe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28DC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Centrum zapewnia realizację diagnostyki onkologicznej w terminie nie dłuższym niż 7 tygodni od dnia wpisania się świadczeniobiorcy na listę oczekujących na udzielenie świadczenia.</w:t>
            </w:r>
          </w:p>
          <w:p w14:paraId="3344D87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Centrum obowiązane jest do podjęcia leczenia w terminie określonym w § 4a ust. la pkt 3.</w:t>
            </w:r>
          </w:p>
          <w:p w14:paraId="73302AC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Badania patomorfologiczne z zastosowaniem metod immunohistochcmicznych oraz oznaczeniem czynników predykcyjnych (jeżeli zachodzi konieczność ich oznaczenia) wykonuje się w terminie 14 dni od dnia dostarczenia materiału (z wyjątkiem badań molekularnych, których wykonanie może trwać do 4 tygodni).</w:t>
            </w:r>
          </w:p>
          <w:p w14:paraId="19E642A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Monitorowanie po zakończonym leczeniu - przez okres do 5 lat z uwzględnieniem obowiązujących schematów prowadzenia procesu "follow-up". zgodnie z aktualnymi wytycznymi praktyki klinicznej, w ośrodku prowadzącym dotychczasowe leczenie, a następnie przekazanie pacjenta pod opiekę podstawowej opieki zdrowotnej lub ambulatoryjnej opieki specjalistycznej.</w:t>
            </w:r>
          </w:p>
          <w:p w14:paraId="3197CE3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Wizyty kontrolne:</w:t>
            </w:r>
          </w:p>
          <w:p w14:paraId="27CF141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 przypadku raka okrężnicy:</w:t>
            </w:r>
          </w:p>
          <w:p w14:paraId="4E4340E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badanie podmiotowe i przedmiotowe oraz CEA co 3-6 miesięcy przez 3 lata, następnie co 6-12 miesięcy do 5 lat.</w:t>
            </w:r>
          </w:p>
          <w:p w14:paraId="051CAEE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kolonoskopia w ciągu 2 lat po zabiegu operacyjnym (w ciągu 1 roku po zabiegu operacyjnym, jeśli nie była wykonywana przed operacją), następnie co 3-5 lat.</w:t>
            </w:r>
          </w:p>
          <w:p w14:paraId="386E08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badanie obrazowe jamy brzusznej, miednicy malej i klatki piersiowej (TK) co 6-12 miesięcy przez 3 lata - u pacjentów w stopniu minimum II z niekorzystnymi czynnikami ryzyka,</w:t>
            </w:r>
          </w:p>
          <w:p w14:paraId="7041DAB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 przypadku raka odbytnicy:</w:t>
            </w:r>
          </w:p>
          <w:p w14:paraId="296FE59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badanie podmiotowe i przedmiotowe co 3-6 miesięcy przez 2 lata.</w:t>
            </w:r>
          </w:p>
          <w:p w14:paraId="44C870C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kolonoskopia w ciągu 2 lat po zabiegu operacyjnym (w ciągu 1 roku po zabiegu operacyjnym, jeśli nie była wykonana przed operacją), następnie co 3-5 lat.</w:t>
            </w:r>
          </w:p>
          <w:p w14:paraId="589A893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badanie obrazowe jamy brzusznej, miednicy malej i klatki piersiowej (TK lub MR) co 6-12 miesięcy przez 3 lata - u pacjentów w stopniu minimum II z niekorzystnymi czynnikami ryzyka,</w:t>
            </w:r>
          </w:p>
          <w:p w14:paraId="3B8EA21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CEA co 3-6 miesięcy przez 3 lata,</w:t>
            </w:r>
          </w:p>
          <w:p w14:paraId="69EC9B5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 przypadku raka odbytu:</w:t>
            </w:r>
          </w:p>
          <w:p w14:paraId="3510AD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badanie per rectum i ocena węzłów chłonnych pachwinowych co 3-6 miesięcy przez 2 lata (pierwsza ocena po 2 miesiącach od zakończenia radiochemioterapii), co 6-12 miesięcy do 5 lat,</w:t>
            </w:r>
          </w:p>
          <w:p w14:paraId="5BDBFC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u kobiet badanie ginekologiczne z pobraniem materiału do badania cytologicznego z szyjki macicy co 12 miesięcy,</w:t>
            </w:r>
          </w:p>
          <w:p w14:paraId="217B82D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badania laboratoryjne i obrazowe wg wskazań klinicznych.</w:t>
            </w:r>
          </w:p>
        </w:tc>
      </w:tr>
      <w:tr w:rsidR="00CD4097" w:rsidRPr="00CD4097" w14:paraId="51E84ED7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EBF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B84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7130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Tryb udzielania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0A29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Diagnostyka: tryb ambulatoryjny lub leczenie jednego dnia, lub hospitalizacja, lub hospitalizacja planowa.</w:t>
            </w:r>
          </w:p>
          <w:p w14:paraId="13497E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Leczenie chirurgiczne: tryb hospitalizacja lub hospitalizacja planowa, lub leczenie jednego dnia.</w:t>
            </w:r>
          </w:p>
          <w:p w14:paraId="057494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Radioterapia lub brachyterapia: tryb ambulatoryjny lub leczenie jednego dnia, lub hospitalizacja, lub hospitalizacja planowa.</w:t>
            </w:r>
          </w:p>
          <w:p w14:paraId="647F65E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Leczenie farmakologiczne: tryb ambulatoryjny lub leczenie jednego dnia, lub hospitalizacja, lub hospitalizacja planowa.</w:t>
            </w:r>
          </w:p>
          <w:p w14:paraId="06745E2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5. Żywienie dojelitowe lub pozajelitowe: tryb ambulatoryjny lub leczenie jednego dnia, lub hospitalizacja, lub hospitalizacja planowa.</w:t>
            </w:r>
          </w:p>
          <w:p w14:paraId="394CC9D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6. Monitorowanie po zakończonym leczeniu: tryb ambulatoryjny lub leczenie jednego dnia, lub hospitalizacja, lub hospitalizacja planowa.</w:t>
            </w:r>
          </w:p>
        </w:tc>
      </w:tr>
      <w:tr w:rsidR="00CD4097" w:rsidRPr="00CD4097" w14:paraId="268DE340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5731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DCD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A759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Miejsce realizacji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E018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Centrum kompetencji raka jelita grubego</w:t>
            </w:r>
          </w:p>
        </w:tc>
      </w:tr>
      <w:tr w:rsidR="00CD4097" w:rsidRPr="00CD4097" w14:paraId="0C387103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3D9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CA5E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507C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medyczny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91380" w14:textId="2798444D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Zgodnie z warunkami szczegółowymi realizacji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>świadczeń gwarantowanych z zakresu leczenia szpitalnego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dla poszczególnych komórek organizacyjnych (właściwych dla realizacji przedmiotowego świadczenia) określonych w załącznikach nr 3, 3a i 4 do rozporządzenia oraz warunkami określonymi w załącznikach nr 1 i 2-5 do rozporządzenia Ministra Zdrowia z dnia 6 listopada 2013 r. w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sprawie świadczeń gwarantowanych z zakresu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ambulatoryjnej opieki specjalistycznej.</w:t>
            </w:r>
          </w:p>
          <w:p w14:paraId="1BEDC8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Wyposażenie w sprzęt medyczny w zakresie programu lekowego: leczenia nowotworu jelita grubego - zgodnie z aktualnym obwieszczeniem Ministra Zdrowia wydawanym na podstawie art. 37 ust. 1 ustawy z dnia 12 maja 2011 r. o refundacji leków, środków spożywczych specjalnego przeznaczenia żywieniowego oraz wyrobów medycznych.</w:t>
            </w:r>
          </w:p>
        </w:tc>
      </w:tr>
      <w:tr w:rsidR="00CD4097" w:rsidRPr="00CD4097" w14:paraId="4EE8A7E9" w14:textId="77777777" w:rsidTr="00CD409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4439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237A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E9B5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990E6" w14:textId="40191A8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Zgodnie z wymaganiami dla poszczególnych komórek organizacyjnych (właściwych dla realizacji przedmiotowego świadczenia) określonymi w załącznikach nr 3, 3a i 4 do rozporządzenia oraz w załącznikach nr 1 i 2-5 do rozporządzenia Ministra Zdrowia z dnia 6 listopada 2013 r. w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D4097"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sprawie świadczeń gwarantowanych z zakresu </w:t>
            </w: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ambulatoryjnej opieki specjalistycznej.</w:t>
            </w:r>
          </w:p>
        </w:tc>
      </w:tr>
      <w:tr w:rsidR="00CD4097" w:rsidRPr="00CD4097" w14:paraId="0D38E84B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E86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58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BD2A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Leczenie chirurgiczne z zastosowaniem systemu robotowego nowotworu złośliwego gruczołu krokowego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D8C3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8E6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urologia lub oddział o profilu chirurgia onkologiczna;</w:t>
            </w:r>
          </w:p>
          <w:p w14:paraId="33A6488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w lokalizacji.</w:t>
            </w:r>
          </w:p>
        </w:tc>
      </w:tr>
      <w:tr w:rsidR="00CD4097" w:rsidRPr="00CD4097" w14:paraId="4451998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342DC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CD35C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4471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821A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są kwalifikowani pacjenci z rozpoznaniem ICD-10: C61 Nowotwór złośliwy gruczołu krokowego, spełniający następujące kryteria kliniczne:</w:t>
            </w:r>
          </w:p>
          <w:p w14:paraId="1CB118B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pod kątem stopnia zaawansowania choroby:</w:t>
            </w:r>
          </w:p>
          <w:p w14:paraId="510E95F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 skali Gleasona: 6-10 (ISUP 1-5),</w:t>
            </w:r>
          </w:p>
          <w:p w14:paraId="379C5BB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choroba ograniczona do prostaty w stadium cTl-2* NO MO,</w:t>
            </w:r>
          </w:p>
          <w:p w14:paraId="0476F7F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choroba zaawansowana lokalnie cT3a-b N0-1 MO,</w:t>
            </w:r>
          </w:p>
          <w:p w14:paraId="63135D9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brak przerzutów odległych MO, stwierdzony na podstawie ujemnej scyntygrafii kości lub rezonansu magnetycznego całego ciała;</w:t>
            </w:r>
          </w:p>
          <w:p w14:paraId="78FAB07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skala erekcji IIEF 5&gt;21.</w:t>
            </w:r>
          </w:p>
        </w:tc>
      </w:tr>
      <w:tr w:rsidR="00CD4097" w:rsidRPr="00CD4097" w14:paraId="5DBE792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7CB7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86443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4909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B755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7DB1D3A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urologii lub chirurgii onkologicznej, lub chirurgii, lub chirurgii ogólnej, posiadający udokumentowane doświadczenie w zakresie przeprowadzenia zabiegu prostatektomii z zastosowaniem systemu robotowego (co najmniej 50 zabiegów w ostatnim roku lub średnio 50 zabiegów w ostatnich dwóch latach z zastosowaniem systemu robotowego, potwierdzone przez właściwego konsultanta wojewódzkiego);</w:t>
            </w:r>
          </w:p>
          <w:p w14:paraId="2A10FB2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urologii lub chirurgii onkologicznej, posiadający udokumentowane doświadczenie w przeprowadzaniu operacji laparoskopowych;</w:t>
            </w:r>
          </w:p>
          <w:p w14:paraId="68806A4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2179EE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specjalista w dziedzinie pielęgniarstwa operacyjnego lub pielęgniarka po kursie kwalifikacyjnym w dziedzinie pielęgniarstwa operacyjnego, lub pielęgniarka z co najmniej dwuletnim doświadczeniem w instrumentowaniu do zabiegów z zastosowaniem systemu robotowego.</w:t>
            </w:r>
          </w:p>
        </w:tc>
      </w:tr>
      <w:tr w:rsidR="00CD4097" w:rsidRPr="00CD4097" w14:paraId="601BC48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3A24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880B5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788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D9C4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</w:t>
            </w:r>
          </w:p>
          <w:p w14:paraId="4C51259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system robotowy, spełniający wymagania określone w </w:t>
            </w:r>
            <w:hyperlink r:id="rId28" w:anchor="/document/17625064?cm=DOCUMENT" w:history="1">
              <w:r w:rsidRPr="00CD4097">
                <w:rPr>
                  <w:rFonts w:asciiTheme="minorHAnsi" w:eastAsia="Times New Roman" w:hAnsiTheme="minorHAnsi" w:cstheme="minorHAnsi"/>
                  <w:lang w:eastAsia="pl-PL"/>
                </w:rPr>
                <w:t>ustawie</w:t>
              </w:r>
            </w:hyperlink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 z dnia 20 maja 2010 r. o wyrobach medycznych (Dz. U. z 2021 r. poz. 1565).</w:t>
            </w:r>
          </w:p>
        </w:tc>
      </w:tr>
      <w:tr w:rsidR="00CD4097" w:rsidRPr="00CD4097" w14:paraId="3E33A0D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4E80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B6B0D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A0C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C5B1C" w14:textId="56ABDB43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 xml:space="preserve">1) </w:t>
            </w:r>
            <w:r w:rsidR="00B50F06" w:rsidRPr="00CD4097">
              <w:rPr>
                <w:rFonts w:asciiTheme="minorHAnsi" w:eastAsia="Times New Roman" w:hAnsiTheme="minorHAnsi" w:cstheme="minorHAnsi"/>
                <w:lang w:eastAsia="pl-PL"/>
              </w:rPr>
              <w:t>radykalna prostatektomia z zastosowaniem systemu robotowego jest przeprowadzana w ośrodkach, które posiadają udokumentowane wykonanie rocznie co najmniej 100 operacji usunięcia prostaty z powodu nowotworu lub spełniają kryteria organizacji udzielania świadczeń określone w lp. 62 lub lp. 63;</w:t>
            </w:r>
          </w:p>
          <w:p w14:paraId="5460109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całość postępowania medycznego obejmuje:</w:t>
            </w:r>
          </w:p>
          <w:p w14:paraId="046985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przeprowadzenie kwalifikacji do zabiegu,</w:t>
            </w:r>
          </w:p>
          <w:p w14:paraId="5F3C7A6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realizację zabiegu,</w:t>
            </w:r>
          </w:p>
          <w:p w14:paraId="2E318E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przeprowadzenie porady kontrolnej po zabiegu.</w:t>
            </w:r>
          </w:p>
        </w:tc>
      </w:tr>
      <w:tr w:rsidR="00CD4097" w:rsidRPr="00CD4097" w14:paraId="0F1E471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AED6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72C61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56D5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0836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Świadczeniodawca przekazuje dane do rejestru zabiegów z zastosowaniem systemu robotowego prowadzonego przez Prezesa Narodowego Funduszu Zdrowia dostępnego za pomocą aplikacji internetowej.</w:t>
            </w:r>
          </w:p>
        </w:tc>
      </w:tr>
      <w:tr w:rsidR="00CD4097" w:rsidRPr="00CD4097" w14:paraId="2973629C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8E43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59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7DCA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Leczenie rekonstrukcyjne z wykorzystaniem endoprotez onkologicznych u pacjentów do ukończenia 18. roku życia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A031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530D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profilu: chirurgia onkologiczna dla dzieci lub chirurgia urazowo-ortopedyczna dla dzieci, lub ortopedia i traumatología narządu mchu dla dzieci;</w:t>
            </w:r>
          </w:p>
          <w:p w14:paraId="7F9F9D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operacyjny.</w:t>
            </w:r>
          </w:p>
        </w:tc>
      </w:tr>
      <w:tr w:rsidR="00CD4097" w:rsidRPr="00CD4097" w14:paraId="14ADB2B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9AB3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E0F06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44B0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włączenia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040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jest udzielane pacjentom do ukończenia 18. roku życia:</w:t>
            </w:r>
          </w:p>
          <w:p w14:paraId="7C68A9B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 rozpoznaniem pierwotnym nowotworu kości (potwierdzonym badaniem histopatologicznym) według ICD-10:</w:t>
            </w:r>
          </w:p>
          <w:p w14:paraId="5643216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C40 Nowotwór złośliwy kości i chrząstki stawowej kończyn albo</w:t>
            </w:r>
          </w:p>
          <w:p w14:paraId="686448B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C41 Nowotwór złośliwy kości i chrząstki stawowej o innym nieokreślonym umiejscowieniu;</w:t>
            </w:r>
          </w:p>
          <w:p w14:paraId="6A45D94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 co najmniej częściową remisją choroby nowotworowej.</w:t>
            </w:r>
          </w:p>
        </w:tc>
      </w:tr>
      <w:tr w:rsidR="00CD4097" w:rsidRPr="00CD4097" w14:paraId="67F8001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ACFCB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684FE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E0C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wyłączenia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A7A0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brak postępu leczeniu neoadjuwantowego przed planowanym leczeniem operacyjnym;</w:t>
            </w:r>
          </w:p>
          <w:p w14:paraId="26B77B0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brak możliwości radykalnego usunięcia guza.</w:t>
            </w:r>
          </w:p>
        </w:tc>
      </w:tr>
      <w:tr w:rsidR="00CD4097" w:rsidRPr="00CD4097" w14:paraId="1D8F6BB7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27EA1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4D35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BD7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DAF2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w zależności od stanu klinicznego obejmuje:</w:t>
            </w:r>
          </w:p>
          <w:p w14:paraId="12B5638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pełną diagnostykę radiologiczną;</w:t>
            </w:r>
          </w:p>
          <w:p w14:paraId="53B71AC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histopatologiczną ocenę śródoperacyjną;</w:t>
            </w:r>
          </w:p>
          <w:p w14:paraId="328A8EF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diagnostykę histopatologiczną i molekularną;</w:t>
            </w:r>
          </w:p>
          <w:p w14:paraId="089AA72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chemioterapię przed- i pooperacyjną;</w:t>
            </w:r>
          </w:p>
          <w:p w14:paraId="300BDA8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znieczulenie do zabiegu;</w:t>
            </w:r>
          </w:p>
          <w:p w14:paraId="51CAAEC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radykalne wycięcie nowotworu (potwierdzone badaniem histopatologicznym śródoperacyjnym) wraz z jednoczesnym uzupełnieniem dużego ubytku kości z wykorzystaniem endoprotezy dostosowanej do indywidualnych potrzeb pacjenta:</w:t>
            </w:r>
          </w:p>
          <w:p w14:paraId="679FE44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endoprotezy resekcyjne rosnące,</w:t>
            </w:r>
          </w:p>
          <w:p w14:paraId="7C06604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endoprotezy modularne (miednica, kość udowa, kolana),</w:t>
            </w:r>
          </w:p>
          <w:p w14:paraId="1BA8326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endoprotezy tzw. custom madę,</w:t>
            </w:r>
          </w:p>
          <w:p w14:paraId="1EA24C4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endoprotezy drukowane 3D;</w:t>
            </w:r>
          </w:p>
          <w:p w14:paraId="5355BFE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opiekę przed- i pooperacyjną;</w:t>
            </w:r>
          </w:p>
          <w:p w14:paraId="1BAFAE8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intensywną terapię;</w:t>
            </w:r>
          </w:p>
          <w:p w14:paraId="3DC8227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leczenie bólu;</w:t>
            </w:r>
          </w:p>
          <w:p w14:paraId="41DE7DB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10) leczenie powikłań;</w:t>
            </w:r>
          </w:p>
          <w:p w14:paraId="0F8939C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11) radioterapię w ramach ustalonego planu leczenia;</w:t>
            </w:r>
          </w:p>
          <w:p w14:paraId="1E79996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12) wymianę endoprotezy (w przypadku planowanej konwersji endoprotezy lub wystąpienia powikłań);</w:t>
            </w:r>
          </w:p>
          <w:p w14:paraId="39FDBFC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13) procedurę wydłużania endoprotez rosnących;</w:t>
            </w:r>
          </w:p>
          <w:p w14:paraId="56B42A0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14) rehabilitację leczniczą;</w:t>
            </w:r>
          </w:p>
          <w:p w14:paraId="58BE74B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15) poradę psychologa.</w:t>
            </w:r>
          </w:p>
        </w:tc>
      </w:tr>
      <w:tr w:rsidR="00CD4097" w:rsidRPr="00CD4097" w14:paraId="189D6B6B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2414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4308C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4CE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769C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Opiekę przed- i pooperacyjną zapewniają:</w:t>
            </w:r>
          </w:p>
          <w:p w14:paraId="628286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 specjaliści w dziedzinie:</w:t>
            </w:r>
          </w:p>
          <w:p w14:paraId="447E5D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chirurgii onkologicznej oraz ortopedii i traumatologii narządu ruchu, z udokumentowanym doświadczeniem w przeprowadzaniu zabiegów onkologicznych w zakresie guzów kości u dzieci, lub zabiegów ortopedycznych u dzieci, potwierdzonym przez konsultanta wojewódzkiego w dziedzinie chirurgii onkologicznej lub ortopedii i traumatologii narządu ruchu,</w:t>
            </w:r>
          </w:p>
          <w:p w14:paraId="3ECD55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patomorfologii z udokumentowanym co najmniej 10-letnim doświadczeniem w ocenie mięsaków kości i tkanek miękkich, potwierdzonym przez konsultanta wojewódzkiego w dziedzinie patomorfologii,</w:t>
            </w:r>
          </w:p>
          <w:p w14:paraId="664EED2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onkologii i hematologii dziecięcej,</w:t>
            </w:r>
          </w:p>
          <w:p w14:paraId="7CEDAEA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onkologii klinicznej;</w:t>
            </w:r>
          </w:p>
          <w:p w14:paraId="4551948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 - w wymiarze zgodnym z profilem komórki organizacyjnej, w tym równoważnik co najmniej 2 etatów specjalisty w dziedzinie pielęgniarstwa chirurgicznego lub onkologicznego;</w:t>
            </w:r>
          </w:p>
          <w:p w14:paraId="65BB0B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pozostały personel - zapewnienie udziału w zespole leczniczym:</w:t>
            </w:r>
          </w:p>
          <w:p w14:paraId="53AC8AA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lekarza specjalisty w dziedzinie radioterapii,</w:t>
            </w:r>
          </w:p>
          <w:p w14:paraId="1D4FAC5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lekarza specjalisty w dziedzinie rehabilitacji medycznej lub fizjoterapeuty,</w:t>
            </w:r>
          </w:p>
          <w:p w14:paraId="14935BA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psychologa lub psychoonkologa,</w:t>
            </w:r>
          </w:p>
          <w:p w14:paraId="742ED0A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osoby planującej dietę.</w:t>
            </w:r>
          </w:p>
          <w:p w14:paraId="43088EF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W trakcie zabiegu:</w:t>
            </w:r>
          </w:p>
          <w:p w14:paraId="3A612EA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co najmniej dwóch lekarzy operatorów z udokumentowanym doświadczeniem w przeprowadzeniu zabiegów onkologicznych w zakresie guzów kości u dzieci, w tym co najmniej jeden lekarz specjalista w dziedzinie ortopedii i traumatologii narządu ruchu z doświadczeniem w chirurgii rekonstrukcyjnej układu ruchu u dzieci w okresie ostatnich 5 lat oraz w leczeniu pierwotnych nowotworów złośliwych kości u dzieci w okresie ostatnich 5 lat (uczestnik jako operator lub asysta w co najmniej 30 pierwotnych resekcjach z powodów złośliwych guzów kości u dzieci, w tym w resekcjach oszczędzających kończynę, z adekwatną rekonstrukcją ubytku poresekcyjnego), potwierdzonym przez konsultanta wojewódzkiego w dziedzinie ortopedii i traumatologii narządu ruchu;</w:t>
            </w:r>
          </w:p>
          <w:p w14:paraId="3D46F0B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anestezjologii i intensywnej terapii;</w:t>
            </w:r>
          </w:p>
          <w:p w14:paraId="658C891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pielęgniarka specjalista w dziedzinie pielęgniarstwa anestezjologicznego i intensywnej opieki lub pielęgniarka po kursie kwalifikacyjnym w dziedzinie pielęgniarstwa anestezjologicznego i intensywnej opieki, lub pielęgniarka w trakcie specjalizacji w dziedzinie pielęgniarstwa anestezjologicznego i intensywnej opieki;</w:t>
            </w:r>
          </w:p>
          <w:p w14:paraId="5B7452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specjalista w dziedzinie pielęgniarstwa operacyjnego lub pielęgniarka po kursie kwalifikacyjnym w dziedzinie pielęgniarstwa operacyjnego, lub będąca w trakcie tych szkoleń, lub pielęgniarka z co najmniej rocznym doświadczeniem w instrumentowaniu do zabiegów ortopedycznych.</w:t>
            </w:r>
          </w:p>
        </w:tc>
      </w:tr>
      <w:tr w:rsidR="00CD4097" w:rsidRPr="00CD4097" w14:paraId="554CDF33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2EB9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85636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3452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CD3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miejscu udzielania świadczeń:</w:t>
            </w:r>
          </w:p>
          <w:p w14:paraId="55319D9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diatermia,</w:t>
            </w:r>
          </w:p>
          <w:p w14:paraId="6B776A1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ramię C,</w:t>
            </w:r>
          </w:p>
          <w:p w14:paraId="5F2D019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piła oscylacyjna,</w:t>
            </w:r>
          </w:p>
          <w:p w14:paraId="5CA1E70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dostęp do zasobów radiologicznych w obrębie sali operacyjnej,</w:t>
            </w:r>
          </w:p>
          <w:p w14:paraId="4A28B8B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dostęp w trakcie zabiegu operacyjnego do pełnego asortymentu elementów rekonstrukcyjnych,</w:t>
            </w:r>
          </w:p>
          <w:p w14:paraId="1743B8D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pompy infuzyjne przepływowe i strzykawko we,</w:t>
            </w:r>
          </w:p>
          <w:p w14:paraId="1C1636C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kardiomonitor,</w:t>
            </w:r>
          </w:p>
          <w:p w14:paraId="1B40CFC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pompa do podawania leków zewnątrzoponowo,</w:t>
            </w:r>
          </w:p>
          <w:p w14:paraId="2070E54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łóżka rehabilitacyjno-ortopedyczne z pozycją Trendelenburga i anty-Trendelenburga z materacami przeciwodleżynowymi,</w:t>
            </w:r>
          </w:p>
          <w:p w14:paraId="2619C88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sprzęt do rehabilitacji: szyna CPM na różne stawy (skokowy, kolanowy, barkowy), platformy balansowe, G-walk, taśmy kinesiotyping, zaopatrzenie ortopedyczne (balkoniki, kule łokciowe, ortezy na stawy);</w:t>
            </w:r>
          </w:p>
          <w:p w14:paraId="462E28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lokalizacji:</w:t>
            </w:r>
          </w:p>
          <w:p w14:paraId="73C15C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przewoźny aparat do USG,</w:t>
            </w:r>
          </w:p>
          <w:p w14:paraId="5C0FCF9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USG dedykowane do kaniulacji naczyń,</w:t>
            </w:r>
          </w:p>
          <w:p w14:paraId="659AF94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przewoźny aparat do RTG,</w:t>
            </w:r>
          </w:p>
          <w:p w14:paraId="05598EC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piła dedykowana do cięcia kości,</w:t>
            </w:r>
          </w:p>
          <w:p w14:paraId="57C64EE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zestawy do śródoperacyjnej oceny patomorfologicznej (m.in. kriostat, sprzęt do szybkiego barwienia),</w:t>
            </w:r>
          </w:p>
          <w:p w14:paraId="6DCE47D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mikroskop o powiększeniu xlO, x40, x100,</w:t>
            </w:r>
          </w:p>
          <w:p w14:paraId="1DA5EA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aparat EKG,</w:t>
            </w:r>
          </w:p>
          <w:p w14:paraId="0121242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echokardiograf,</w:t>
            </w:r>
          </w:p>
          <w:p w14:paraId="6F750A9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respirator,</w:t>
            </w:r>
          </w:p>
          <w:p w14:paraId="7823361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aparat do terapii nerkozastępczej,</w:t>
            </w:r>
          </w:p>
          <w:p w14:paraId="79DE040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k) sprzęt do rehabilitacji: bieżnia, rowerek, lustro do kontroli posturalnej, waga mechaniczna do nauki obciążania kończyn dolnych i Uniwersalny Gabinet Usprawniania Ueczniczego.</w:t>
            </w:r>
          </w:p>
        </w:tc>
      </w:tr>
      <w:tr w:rsidR="00CD4097" w:rsidRPr="00CD4097" w14:paraId="3836CB3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1B87F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3BB97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5EC0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DCFC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lokalizacji - OAiłT;</w:t>
            </w:r>
          </w:p>
          <w:p w14:paraId="0C9903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lokalizacji lub w dostępie:</w:t>
            </w:r>
          </w:p>
          <w:p w14:paraId="6515CF1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oddział onkologii i hematologii dziecięcej lub onkologiczny dla dzieci, lub hematologiczny dla dzieci, b) zakład diagnostyki obrazowej z możliwością wykonania: USG lub USG Doppler, RTG, TK, MRI, c) pracownia lub zakład diagnostyki laboratoryjnej,</w:t>
            </w:r>
          </w:p>
          <w:p w14:paraId="10B5FA3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pracownia patomorfologii z możliwością wykonania badania śródoperacyjnego,</w:t>
            </w:r>
          </w:p>
          <w:p w14:paraId="304C386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poradnia chirurgii onkologicznej dla dzieci lub chirurgii urazowo-ortopedycznej dla dzieci,</w:t>
            </w:r>
          </w:p>
          <w:p w14:paraId="771C213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poradnia onkologii i hematologii dziecięcej lub onkologiczna dla dzieci, lub hematologiczna dla dzieci,</w:t>
            </w:r>
          </w:p>
          <w:p w14:paraId="0D32AFA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poradnia chirurgii onkologicznej,</w:t>
            </w:r>
          </w:p>
          <w:p w14:paraId="6C89FCA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h) poradnia onkologiczna,</w:t>
            </w:r>
          </w:p>
          <w:p w14:paraId="04AD673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i) poradnia psychologiczna,</w:t>
            </w:r>
          </w:p>
          <w:p w14:paraId="0B5E2B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j) poradnia leczenia bólu;</w:t>
            </w:r>
          </w:p>
          <w:p w14:paraId="36C5603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dostęp do świadczeń w zakresie:</w:t>
            </w:r>
          </w:p>
          <w:p w14:paraId="4D08771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diagnostyki genetycznej i molekularnej,</w:t>
            </w:r>
          </w:p>
          <w:p w14:paraId="58CDA32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medycyny nuklearnej, w tym PET oraz scyntygrafii kości,</w:t>
            </w:r>
          </w:p>
          <w:p w14:paraId="63F88A9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radiologii inwazyjnej - zabiegi embolizacji lub ablacji,</w:t>
            </w:r>
          </w:p>
          <w:p w14:paraId="50E9E65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radioterapii.</w:t>
            </w:r>
          </w:p>
        </w:tc>
      </w:tr>
      <w:tr w:rsidR="00CD4097" w:rsidRPr="00CD4097" w14:paraId="379A9B0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1E992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E6526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3D5B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BA6D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świadczenia kwalifikuje wielodyscyplinarny zespół, w skład którego wchodzą:</w:t>
            </w:r>
          </w:p>
          <w:p w14:paraId="3F1BCD7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lekarz specjalista w dziedzinie chirurgii onkologicznej,</w:t>
            </w:r>
          </w:p>
          <w:p w14:paraId="28A5F56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lekarz specjalista w dziedzinie ortopedii i traumatologii narządu ruchu,</w:t>
            </w:r>
          </w:p>
          <w:p w14:paraId="01C4E3A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lekarz specjalista w dziedzinie onkologii i hematologii dziecięcej,</w:t>
            </w:r>
          </w:p>
          <w:p w14:paraId="795DAEE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lekarz specjalista w dziedzinie radiologii,</w:t>
            </w:r>
          </w:p>
          <w:p w14:paraId="1A0C4AE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e) lekarz specjalista w dziedzinie patomorfologii,</w:t>
            </w:r>
          </w:p>
          <w:p w14:paraId="64A1A5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f) lekarz specjalista w dziedzinie anestezjologii i intensywnej terapii,</w:t>
            </w:r>
          </w:p>
          <w:p w14:paraId="2844F11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g) psycholog lub psychoonkolog.</w:t>
            </w:r>
          </w:p>
          <w:p w14:paraId="77E18FE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Ośrodek realizujący świadczenie posiada doświadczenie w zakresie operacyjnego leczenia onkologicznych pierwotnych nowotworów złośliwych kości u dzieci.</w:t>
            </w:r>
          </w:p>
          <w:p w14:paraId="235AE35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3. Ośrodek realizujący świadczenie zapewnia możliwość postępowania z wykorzystaniem leczenia chirurgicznego, leczenia systemowego oraz świadczeń w zakresie radioterapii.</w:t>
            </w:r>
          </w:p>
          <w:p w14:paraId="70CF760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4. Ośrodek realizujący świadczenie zapewnienia konsultacje wielospecjalistyczne, konieczne w procesie opieki nad pacjentem.</w:t>
            </w:r>
          </w:p>
          <w:p w14:paraId="61F1234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5. Ośrodek realizujący świadczenie posiada sformalizowane procedury postępowania w przypadku powikłań septycznych, profilaktyki żylnej choroby zakrzepowo-zatorowej, profilaktyki antybiotykowej, leczenia przeciwbólowego oraz usprawniania pooperacyjnego.</w:t>
            </w:r>
          </w:p>
          <w:p w14:paraId="7AE2F7C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6. Ośrodek realizujący świadczenie zapewnienia koordynację rehabilitacji leczniczej, wymaganej stanem świadczeniobiorcy, po zakończonym leczeniu szpitalnym - w ramach własnej działalności świadczeniodawcy lub umowy z podmiotem leczniczym udzielającym świadczeń w zakresie rehabilitacji leczniczej.</w:t>
            </w:r>
          </w:p>
          <w:p w14:paraId="7048E58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7. Ośrodek realizujący świadczenie zapewnienia kontynuację leczenia i opieki zgodnie ze stanem klinicznym w warunkach ambulatoryjnych, w tym monitorowanie następstw ewentualnych powikłań związanych z endoprotezoplastyką, także w okresie wczesnej dorosłości (do ukończenia 24. roku życia).</w:t>
            </w:r>
          </w:p>
        </w:tc>
      </w:tr>
      <w:tr w:rsidR="00CD4097" w:rsidRPr="00CD4097" w14:paraId="00BB4E44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392DEF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A408F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9794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Kryterium jakości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D4D9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monitorowania efektu, oceny skuteczności i bezpieczeństwa świadczenia:</w:t>
            </w:r>
          </w:p>
          <w:p w14:paraId="50865C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odsetek pacjentów z zachowaniem funkcjonalności operowanej kończyny lub innej części ciała;</w:t>
            </w:r>
          </w:p>
          <w:p w14:paraId="4D906DA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odsetek reoperacji z powodu powikłań;</w:t>
            </w:r>
          </w:p>
          <w:p w14:paraId="38CCBFB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odsetek powikłań wczesnych i odległych;</w:t>
            </w:r>
          </w:p>
          <w:p w14:paraId="21E4CED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odsetek wznów, w tym odsetek wznów miejscowych w okresie 3 i 6 miesięcy po zabiegu;</w:t>
            </w:r>
          </w:p>
          <w:p w14:paraId="61DEE5E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współczynnik przeżycia 2- i 5-letni;</w:t>
            </w:r>
          </w:p>
          <w:p w14:paraId="3F263DF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ocena sprawności w skali MSTS (Musculoskeletal Tumor Society Scalę) w okresie 3 i 6 miesięcy po zabiegu;</w:t>
            </w:r>
          </w:p>
          <w:p w14:paraId="3924C47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skala - Harrisa dla biodra;</w:t>
            </w:r>
          </w:p>
          <w:p w14:paraId="5290D9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skala - KOOS (Knee Injury and Osteoarthritis Outcome Study) dla kolana;</w:t>
            </w:r>
          </w:p>
          <w:p w14:paraId="19E1A67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9) skala oceny subiektywnej chorych - PROMS (Patient Reported Outcome Measure Scalę).</w:t>
            </w:r>
          </w:p>
        </w:tc>
      </w:tr>
      <w:tr w:rsidR="00CD4097" w:rsidRPr="00CD4097" w14:paraId="0038BAA6" w14:textId="77777777" w:rsidTr="00CD4097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63AE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60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F871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Monitorowanie minimalnej choroby resztkowej metodą molekularną i metodą wielokolorowej cytometrii przepływowej w ostrych białaczkach u dzieci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E5F6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EACB6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onkologia i hematologia dziecięca;</w:t>
            </w:r>
          </w:p>
          <w:p w14:paraId="00C4A81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dostępie:</w:t>
            </w:r>
          </w:p>
          <w:p w14:paraId="137182B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laboratorium genetyki molekularnej - do oceny rearanżacji genetycznych w komórkach białaczkowych ALL za pomocą wystandaryzowanych metod w wykrywaniu minimalnej choroby resztkowej metodami molekularnymi, posiadające europejski Certyfikat jakości oceny choroby resztkowej EURO-MRD, lub</w:t>
            </w:r>
          </w:p>
          <w:p w14:paraId="04B0E38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laboratorium cytogenetyki i genetyki molekularnej - do oceny rearanżacji genetycznych w komórkach białaczkowych AML przy pomocy wystandaryzowanych metod w wykrywaniu minimalnej choroby resztkowej metodami molekularnymi, lub</w:t>
            </w:r>
          </w:p>
          <w:p w14:paraId="11157BB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medyczne laboratorium diagnostyczne z pracownią wielokolorowej cytometrii przepływowej, posiadające Certyfikat iBFM lub EuroFlow - do monitorowania MRD metodą cytometrii przepływowej.</w:t>
            </w:r>
          </w:p>
        </w:tc>
      </w:tr>
      <w:tr w:rsidR="00CD4097" w:rsidRPr="00CD4097" w14:paraId="0EF85AE0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5D17E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6A03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E329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włączenia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7020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kwalifikują się dzieci i młodzież do ukończenia 18. roku życia, u których zdiagnozowano ostrą białaczkę (nowe rozpoznania lub wznowa) - zgodnie z następującymi rozpoznaniami:</w:t>
            </w:r>
          </w:p>
          <w:p w14:paraId="35D58B1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C91.0 Ostra białaczka limfoblastyczna (ALL) albo</w:t>
            </w:r>
          </w:p>
          <w:p w14:paraId="5C46460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C92.0 Ostra białaczka szpikowa (AML).</w:t>
            </w:r>
          </w:p>
        </w:tc>
      </w:tr>
      <w:tr w:rsidR="00CD4097" w:rsidRPr="00CD4097" w14:paraId="5292F169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C2F3ED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14BFE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32E4E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425F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onkologii i hematologii dziecięcej;</w:t>
            </w:r>
          </w:p>
          <w:p w14:paraId="4E90BD4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laboratorium cytogenetyki i biologii molekularnej: diagności laboratoryjni, co najmniej 6 etatów, w tym:</w:t>
            </w:r>
          </w:p>
          <w:p w14:paraId="21BA637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równoważnik co najmniej 2 etatów - ze stopniem magistra z analityki medycznej lub biotechnologii lub biologii oraz udokumentowanym co najmniej 3-letnim doświadczeniem w pracy w molekularnym laboratorium genetycznym,</w:t>
            </w:r>
          </w:p>
          <w:p w14:paraId="0686FD8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równoważnik co najmniej 2 etatów - ze specjalizacją w zakresie laboratoryjnej genetyki medycznej;</w:t>
            </w:r>
          </w:p>
          <w:p w14:paraId="03B85B4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laboratorium wielokolorowej cytometrii przepływowej: diagności laboratoryjni, równoważnik co najmniej 2 etatów, posiadający co najmniej 3-letnie doświadczenie w wykonywaniu badań cytometrycznych, w zakresie immunofenotypowej diagnostyki rozrostów hematologicznych.</w:t>
            </w:r>
          </w:p>
        </w:tc>
      </w:tr>
      <w:tr w:rsidR="00CD4097" w:rsidRPr="00CD4097" w14:paraId="07B0A426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44269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88E90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FEB7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9D44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Urządzenia techniczne umożliwiające wykonywanie badań metodami molekularnymi lub wielokolorowej cytometrii przepływowej zgodnie ze standardami EURO-MRD, iBFM lub EuroFlow i programów AML-BFM-2019 lub AIEOP-BFM ALL 2017 dla dzieci z ostrymi białaczkami.</w:t>
            </w:r>
          </w:p>
        </w:tc>
      </w:tr>
      <w:tr w:rsidR="00CD4097" w:rsidRPr="00CD4097" w14:paraId="33280E4E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95F3D0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B73A4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33C6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07B3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Monitorowanie minimalnej choroby resztkowej obejmuje:</w:t>
            </w:r>
          </w:p>
          <w:p w14:paraId="1933608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szczegółową diagnostykę immunofenotypową ALL (badanie wstępne);</w:t>
            </w:r>
          </w:p>
          <w:p w14:paraId="630B88A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oznaczenie MRD w ALL metodą cytometrii przepływowej - ALL-MRD-FC;</w:t>
            </w:r>
          </w:p>
          <w:p w14:paraId="4C85D4B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identyfikację rearanżacji genów do monitorowania PCR MRD w ALL - ALL-MRD-PCR1;</w:t>
            </w:r>
          </w:p>
          <w:p w14:paraId="453F5CB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oznaczenie MRD metodą PCR w ALL - ALL-MRD-PCR2;</w:t>
            </w:r>
          </w:p>
          <w:p w14:paraId="2AD463D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szczegółową diagnostykę immunofenotypową AML (badanie wstępne);</w:t>
            </w:r>
          </w:p>
          <w:p w14:paraId="31082CDE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oznaczenie MRD metodą cytometrii przepływowej - AML-MRD-FC;</w:t>
            </w:r>
          </w:p>
          <w:p w14:paraId="21AE05B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7) diagnostykę molekularną AML;</w:t>
            </w:r>
          </w:p>
          <w:p w14:paraId="2C1EC2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8) oznaczenie MRD metodą RT-qPCR - AML-MRD-PCR.</w:t>
            </w:r>
          </w:p>
        </w:tc>
      </w:tr>
      <w:tr w:rsidR="00CD4097" w:rsidRPr="00CD4097" w14:paraId="11452C81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B99FE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373089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DE1A5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643AC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Monitorowanie minimalnej choroby resztkowej w ostrych białaczkach w trakcie leczenia przeciwnowotworowego (tryb hospitalizacja):</w:t>
            </w:r>
          </w:p>
          <w:p w14:paraId="62EED0F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C91.0 Ostra białaczka limfoblastyczna (ALL):</w:t>
            </w:r>
          </w:p>
          <w:p w14:paraId="7ED33F0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nowe rozpoznanie:</w:t>
            </w:r>
          </w:p>
          <w:p w14:paraId="09263C0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FC: łącznie 4 do 6 razy w trakcie leczenia przeciwnowotworowego,</w:t>
            </w:r>
          </w:p>
          <w:p w14:paraId="1AD9807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(ALL-MRD-PCR1) jednorazowo oraz (ALL-MRD-PCR2) - do 6 razy w trakcie leczenia przeciwnowotworowego, b) wznowa:</w:t>
            </w:r>
          </w:p>
          <w:p w14:paraId="2522C16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FC: łącznie 4 razy w trakcie leczenia przeciwnowotworowego,</w:t>
            </w:r>
          </w:p>
          <w:p w14:paraId="41627AA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(ALL-MRD-PCR1) jednorazowo w trakcie leczenia przeciwnowotworowego oraz (ALL-MRD-PCR2) - do 5 razy w trakcie leczenia przeciwnowotworowego,</w:t>
            </w:r>
          </w:p>
          <w:p w14:paraId="7A07A07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przeszczepienie komórek krwiotwórczych:</w:t>
            </w:r>
          </w:p>
          <w:p w14:paraId="11A412F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FC: łącznie do 5 razy w trakcie leczenia przeciwnowotworowego,</w:t>
            </w:r>
          </w:p>
          <w:p w14:paraId="5E78021D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tylko (ALL-MRD-PCR2) - do 4 razy w trakcie leczenia przeciwnowotworowego;</w:t>
            </w:r>
          </w:p>
          <w:p w14:paraId="3CF60CD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C92.0 Ostra białaczka szpikowa (AML), poza ostrą białaczką promielocytową (APL):</w:t>
            </w:r>
          </w:p>
          <w:p w14:paraId="4656988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nowe rozpoznanie:</w:t>
            </w:r>
          </w:p>
          <w:p w14:paraId="03271EE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diagnoza: oznaczenie pełnego immunofenotypu diagnostycznego (jednorazowo), ocena zmian genetycznych (jednorazowo),</w:t>
            </w:r>
          </w:p>
          <w:p w14:paraId="0ED9814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FC: łącznie 4-6 razy w trakcie leczenia przeciwnowotworowego,</w:t>
            </w:r>
          </w:p>
          <w:p w14:paraId="49412FDA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PCR (wyłącznie u pacjentów z obecnym markerem molekularnym) 4-6 razy w trakcie intensywnego leczenia przeciwnowotworowego,</w:t>
            </w:r>
          </w:p>
          <w:p w14:paraId="64D58B5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wznowa:</w:t>
            </w:r>
          </w:p>
          <w:p w14:paraId="6F5098C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oznaczenie pełnego immunofenotypu diagnostycznego (jednorazowo),</w:t>
            </w:r>
          </w:p>
          <w:p w14:paraId="0202A96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MRD FC: łącznie 3 razy w trakcie leczenia przeciwnowotworowego,</w:t>
            </w:r>
          </w:p>
          <w:p w14:paraId="3B2A4982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wstępne genotypowanie,</w:t>
            </w:r>
          </w:p>
          <w:p w14:paraId="6052DFB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MRD PCR: łącznie 3 razy w trakcie leczenia przeciwnowotworowego,</w:t>
            </w:r>
          </w:p>
          <w:p w14:paraId="665C3D2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d) diagnostyka immunofenotypowa AML oraz diagnostyka molekularna AML są wykonywane w dniu diagnozy (jednorazowo), oraz po raz kolejny w przypadku ewentualnej wznowy;</w:t>
            </w:r>
          </w:p>
          <w:p w14:paraId="7BA2CF5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Ostra białaczka promielocytową (APL):</w:t>
            </w:r>
          </w:p>
          <w:p w14:paraId="2FF8419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nowe rozpoznanie:</w:t>
            </w:r>
          </w:p>
          <w:p w14:paraId="61F874A6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diagnoza: oznaczenie pełnego immunofenotypu diagnostycznego (jednorazowo), ocena zmian genetycznych (jednorazowo),</w:t>
            </w:r>
          </w:p>
          <w:p w14:paraId="139FF2C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FC: łącznie 6 razy w trakcie leczenia przeciwnowotworowego,</w:t>
            </w:r>
          </w:p>
          <w:p w14:paraId="7A307F8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6 razy w trakcie leczenia przeciwnowotworowego, a następnie co 3 miesiące przez 1 rok z krwi obwodowej (4 razy),</w:t>
            </w:r>
          </w:p>
          <w:p w14:paraId="319A08DC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wznowa:</w:t>
            </w:r>
          </w:p>
          <w:p w14:paraId="7D52A215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oznaczenie pełnego immunofenotypu diagnostycznego (jednorazowo),</w:t>
            </w:r>
          </w:p>
          <w:p w14:paraId="6620E860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MRD FC: łącznie jednorazowo w trakcie leczenia przeciwnowotworowego,</w:t>
            </w:r>
          </w:p>
          <w:p w14:paraId="177FA8A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PCR: wstępne genotypowanie,</w:t>
            </w:r>
          </w:p>
          <w:p w14:paraId="1776F41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MRD PCR: łącznie jednorazowo w trakcie leczenia przeciwnowotworowego, a następnie co 3 miesiące przez 1 rok z krwi obwodowej (4 razy),</w:t>
            </w:r>
          </w:p>
          <w:p w14:paraId="497E6713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diagnostyka immunofenotypowa AML oraz diagnostyka molekularna AML są wykonywane w dniu diagnozy (jednorazowo), oraz po raz kolejny w przypadku ewentualnej wznowy.</w:t>
            </w:r>
          </w:p>
        </w:tc>
      </w:tr>
      <w:tr w:rsidR="00CD4097" w:rsidRPr="00CD4097" w14:paraId="28D951D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91A38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FFA984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6F842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EC483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Ośrodek realizujący świadczenie posiada doświadczenie w diagnozowaniu i leczeniu dzieci z ostrą białaczką limfoblastyczną i ostrą białaczką szpikową według standardu ustalonego w programie:</w:t>
            </w:r>
          </w:p>
          <w:p w14:paraId="48058279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AIEOP-BFM ALL 2017 dla dzieci z ostrą białaczką ALL i prowadzi monitorowanie MRD metodą cytometrii przepływowej (FC, flow cytometry) lub PCR (polymerase chain reaction);</w:t>
            </w:r>
          </w:p>
          <w:p w14:paraId="166B2E3B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AML-BFM-2019 dla dzieci z ostrą białaczką AML i prowadzi monitorowanie MRD metodą cytometrii przepływowej (FC, flow cytometry) lub PCR (polymerase chain reaction).</w:t>
            </w:r>
          </w:p>
        </w:tc>
      </w:tr>
      <w:tr w:rsidR="00CD4097" w:rsidRPr="00CD4097" w14:paraId="6CE11118" w14:textId="77777777" w:rsidTr="00CD4097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259F17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55041B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B55FA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Wskaźniki jakości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E2D51" w14:textId="77777777" w:rsidR="00EB4592" w:rsidRPr="00CD4097" w:rsidRDefault="00EB4592" w:rsidP="00EB4592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laboratorium diagnostyczne posiadające udokumentowane co najmniej 3-letnie doświadczenie w:</w:t>
            </w:r>
          </w:p>
          <w:p w14:paraId="6BCD3991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wykonywaniu oznaczeń MRD-PCR (co najmniej 1500 wykonanych oznaczeń) i techniczne możliwości wykonania minimum 1000 oznaczeń tego typu rocznie lub</w:t>
            </w:r>
          </w:p>
          <w:p w14:paraId="3B2651E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wykonywaniu oznaczeń MRD-FC w ALL (co najmniej 2000 wykonanych oznaczeń) i techniczne możliwości wykonania co najmniej 1000 oznaczeń tego typu rocznie, lub</w:t>
            </w:r>
          </w:p>
          <w:p w14:paraId="48211037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diagnostyce immunofenotypowej białaczek oraz w ocenie AML-MRD-FC;</w:t>
            </w:r>
          </w:p>
          <w:p w14:paraId="3777ED24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badania molekularne w ALL przeprowadzone według standardu europejskiego konsorcjum EURO-MRD;</w:t>
            </w:r>
          </w:p>
          <w:p w14:paraId="0ED14BC8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badania immunofenotypowe według standardu europejskich konsorcjów iBFM;</w:t>
            </w:r>
          </w:p>
          <w:p w14:paraId="0E54F8FF" w14:textId="77777777" w:rsidR="00EB4592" w:rsidRPr="00CD4097" w:rsidRDefault="00EB4592" w:rsidP="00EB4592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badania molekularne w AML przeprowadzone zgodnie z wymaganiami protokołu AML BFM-2019.</w:t>
            </w:r>
          </w:p>
        </w:tc>
      </w:tr>
      <w:tr w:rsidR="00CD4097" w:rsidRPr="00CD4097" w14:paraId="16196C96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C1C8F" w14:textId="4BCCA7A2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  <w:t>61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43E54" w14:textId="06AC6A9A" w:rsidR="001C0381" w:rsidRPr="00CD4097" w:rsidRDefault="00B50F06" w:rsidP="001C0381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Operacja stożka rogówki metodą cross-linking</w:t>
            </w:r>
          </w:p>
          <w:p w14:paraId="2EA05D89" w14:textId="78ABC83D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12477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0BEF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 lokalizacji oddział szpitalny o profilu:</w:t>
            </w:r>
          </w:p>
          <w:p w14:paraId="2DBA4253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okulistyka lub</w:t>
            </w:r>
          </w:p>
          <w:p w14:paraId="5D8F4005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okulistyka dla dzieci;</w:t>
            </w:r>
          </w:p>
          <w:p w14:paraId="5B97DFC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 lokalizacji lub w dostępie:</w:t>
            </w:r>
          </w:p>
          <w:p w14:paraId="6C71891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poradnia okulistyczna lub</w:t>
            </w:r>
          </w:p>
          <w:p w14:paraId="5AA564D0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poradnia okulistyczna dla dzieci.</w:t>
            </w:r>
          </w:p>
        </w:tc>
      </w:tr>
      <w:tr w:rsidR="00CD4097" w:rsidRPr="00CD4097" w14:paraId="6666BCA7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86774FB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3FFADC1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9A685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61B41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lekarze:</w:t>
            </w:r>
          </w:p>
          <w:p w14:paraId="41C0456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specjalista w dziedzinie okulistyki,</w:t>
            </w:r>
          </w:p>
          <w:p w14:paraId="08339AD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dziedzinie anestezjologii lub anestezjologii i intensywnej terapii;</w:t>
            </w:r>
          </w:p>
          <w:p w14:paraId="3EC8382B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pielęgniarki:</w:t>
            </w:r>
          </w:p>
          <w:p w14:paraId="221FB273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specjalista w dziedzinie pielęgniarstwa chirurgicznego lub w trakcie specjalizacji w dziedzinie pielęgniarstwa chirurgicznego, lub po kursie kwalifikacyjnym w dziedzinie pielęgniarstwa chirurgicznego, lub w trakcie kursu kwalifikacyjnego w dziedzinie pielęgniarstwa chirurgicznego,</w:t>
            </w:r>
          </w:p>
          <w:p w14:paraId="350D9DAD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specjalista w dziedzinie pielęgniarstwa anestezjologicznego i intensywnej opieki lub pielęgniarka po kursie kwalifikacyjnym w dziedzinie pielęgniarstwa anestezjologicznego i intensywnej opieki.</w:t>
            </w:r>
          </w:p>
        </w:tc>
      </w:tr>
      <w:tr w:rsidR="00CD4097" w:rsidRPr="00CD4097" w14:paraId="061D5CDD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E60457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E557DD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93689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DFDA9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miejscu udzielania świadczeń:</w:t>
            </w:r>
          </w:p>
          <w:p w14:paraId="2F3918B5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aparat do CXL;</w:t>
            </w:r>
          </w:p>
          <w:p w14:paraId="3C75A934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tomograf okulistyczny (OCT);</w:t>
            </w:r>
          </w:p>
          <w:p w14:paraId="08E8F461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pachymetr;</w:t>
            </w:r>
          </w:p>
          <w:p w14:paraId="6BF3E176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topograf rogówkowy.</w:t>
            </w:r>
          </w:p>
        </w:tc>
      </w:tr>
      <w:tr w:rsidR="00CD4097" w:rsidRPr="00CD4097" w14:paraId="2F37AF88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F803A77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54FB93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0CEC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0" w:type="auto"/>
            <w:gridSpan w:val="2"/>
            <w:tcBorders>
              <w:bottom w:val="nil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9FF7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1. Do leczenia kwalifikuje się świadczeniobiorcę spełniającego łącznie następujące warunki:</w:t>
            </w:r>
          </w:p>
          <w:p w14:paraId="3F1B2BA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rozpoznanie chorobowe ICD-10H18.6 Stożek rogówki;</w:t>
            </w:r>
          </w:p>
          <w:p w14:paraId="1066D6BA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wiek ≤ 40 lat;</w:t>
            </w:r>
          </w:p>
          <w:p w14:paraId="5448595D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przypadku świadczeniobiorców ≥ 18 roku życia - wymagane wykazanie progresji choroby:</w:t>
            </w:r>
          </w:p>
          <w:p w14:paraId="76991CA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oceniana na podstawie 2 badań wykonywanych co 6 miesięcy:</w:t>
            </w:r>
          </w:p>
          <w:p w14:paraId="6AEDF528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zmianą krzywizny rogówki (Kmax) o ≥ 1 D oraz</w:t>
            </w:r>
          </w:p>
          <w:p w14:paraId="45E2F757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- keratometrią wyjściową ≥ 47 D,</w:t>
            </w:r>
          </w:p>
        </w:tc>
      </w:tr>
      <w:tr w:rsidR="00CD4097" w:rsidRPr="00CD4097" w14:paraId="24144407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5AF9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E6D75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5F9D20F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C57E7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utrzymanie lub pogorszenie ostrości wzroku towarzyszące zmianie krzywizny rogówki lub c) konieczność wymiany soczewki twardej.</w:t>
            </w:r>
          </w:p>
          <w:p w14:paraId="0AC4F337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2. Przeciwwskazaniami do przeprowadzenia zabiegu są:</w:t>
            </w:r>
          </w:p>
          <w:p w14:paraId="40B34498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blizna w centralnej części rogówki;</w:t>
            </w:r>
          </w:p>
          <w:p w14:paraId="385B5D3A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grubość rogówki &lt; 380 400 pm.</w:t>
            </w:r>
          </w:p>
        </w:tc>
      </w:tr>
      <w:tr w:rsidR="00CD4097" w:rsidRPr="00CD4097" w14:paraId="74548395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8827EB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144C30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97C2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D34B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Świadczenie obejmuje:</w:t>
            </w:r>
          </w:p>
          <w:p w14:paraId="6E7B6302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znieczulenie miejscowe do zabiegu lub znieczulenie ogólne - jeżeli wynika to ze wskazań medycznych;</w:t>
            </w:r>
          </w:p>
          <w:p w14:paraId="0E92357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podanie ryboflawiny (witaminy B2);</w:t>
            </w:r>
          </w:p>
          <w:p w14:paraId="1A1A0C3F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naświetlanie lampą do cross-linking.</w:t>
            </w:r>
          </w:p>
        </w:tc>
      </w:tr>
      <w:tr w:rsidR="00CD4097" w:rsidRPr="00CD4097" w14:paraId="7003B6A2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948DBE5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B28C845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7BE01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Warunki organizacji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11C6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Wizyty kontrolne po operacji stożka rogówki metodą cross-linking:</w:t>
            </w:r>
          </w:p>
          <w:p w14:paraId="268AA44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wizyta kontrolna w okresie do 1 miesiąca po operacji;</w:t>
            </w:r>
          </w:p>
          <w:p w14:paraId="2FCD3F57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2 wizyty kontrolne co 6 miesięcy.</w:t>
            </w:r>
          </w:p>
        </w:tc>
      </w:tr>
      <w:tr w:rsidR="00CD4097" w:rsidRPr="00CD4097" w14:paraId="2B9BD0EA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2505F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62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23F8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Leczenie chirurgiczne raka błony śluzowej macicy z zastosowaniem systemu robotowego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BF0E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616F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ginekologia lub ginekologia onkologiczna, lub położnictwo i ginekologia, lub oddział o profilu chirurgia onkologiczna;</w:t>
            </w:r>
          </w:p>
          <w:p w14:paraId="011B4F3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w lokalizacji;</w:t>
            </w:r>
          </w:p>
          <w:p w14:paraId="0FBB53F1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oddział intensywnej opieki medycznej w lokalizacji;</w:t>
            </w:r>
          </w:p>
          <w:p w14:paraId="208FFF4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pracownia tomografii komputerowej w lokalizacji;</w:t>
            </w:r>
          </w:p>
          <w:p w14:paraId="4F41D52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pracownia rezonansu magnetycznego w dostępie.</w:t>
            </w:r>
          </w:p>
        </w:tc>
      </w:tr>
      <w:tr w:rsidR="00CD4097" w:rsidRPr="00CD4097" w14:paraId="5A7EA8D1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3AA6D9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C3ADF6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8FF9B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kwalifikacji do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2B5F4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są kwalifikowani pacjenci z:</w:t>
            </w:r>
          </w:p>
          <w:p w14:paraId="505B008C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rozpoznaniem ICD-10: C54 (nowotwór złośliwy trzonu macicy) lub C55 (nowotwór złośliwy nieokreślonej części macicy);</w:t>
            </w:r>
          </w:p>
          <w:p w14:paraId="4E30C975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chorobą, której stopień zaawansowania ustala się na podstawie badań obrazowych i badania klinicznego I lub II według klasyfikacji Międzynarodowej Federacji Położników i Ginekologów (FIGO);</w:t>
            </w:r>
          </w:p>
          <w:p w14:paraId="40AD7C1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stopniem dojrzałości nowotworu Gl, G2 i G3, Gx.</w:t>
            </w:r>
          </w:p>
        </w:tc>
      </w:tr>
      <w:tr w:rsidR="00CD4097" w:rsidRPr="00CD4097" w14:paraId="2703EB54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81F3CAE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167C87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31EC1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nil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FA69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5EE58A9F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ginekologii onkologicznej, położnictwa i ginekologii lub chirurgii onkologicznej, posiadający udokumentowane doświadczenie w zakresie przeprowadzenia zabiegu Zmodyfikowanego radykalnego wycięcia macicy ICD 9 68.61 lub Radyklanego wycięcia macicy drogą brzuszną ICD 9 68.6, z zastosowaniem systemu robotowego (co najmniej 50 zabiegów w ostatnich 12 miesiącach lub średnio 50 zabiegów rocznie w ciągu ostatnich 24 miesięcy, potwierdzone przez właściwego konsultanta wojewódzkiego);</w:t>
            </w:r>
          </w:p>
        </w:tc>
      </w:tr>
      <w:tr w:rsidR="00CD4097" w:rsidRPr="00CD4097" w14:paraId="47DB1801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7BFC5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4C2A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A1B811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33634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ginekologii onkologicznej, położnictwa i ginekologii lub chirurgii onkologicznej, posiadający udokumentowane doświadczenie w przeprowadzaniu operacji laparoskopowych;</w:t>
            </w:r>
          </w:p>
          <w:p w14:paraId="13B3383E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5D8163B6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specjalista w dziedzinie pielęgniarstwa operacyjnego lub pielęgniarka po kursie kwalifikacyjnym w dziedzinie pielęgniarstwa operacyjnego.</w:t>
            </w:r>
          </w:p>
        </w:tc>
      </w:tr>
      <w:tr w:rsidR="00CD4097" w:rsidRPr="00CD4097" w14:paraId="0D2F8A55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B34C4DE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2713EB4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F7938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A6709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 system robotowy.</w:t>
            </w:r>
          </w:p>
        </w:tc>
      </w:tr>
      <w:tr w:rsidR="00CD4097" w:rsidRPr="00CD4097" w14:paraId="00DD0AFF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3DA8BF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23929B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27CB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66E04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zabiegi Zmodyfikowanego radykalnego wycięcia macicy ICD-9 68.61 lub Radykalnego wycięcia macicy drogą brzuszną ICD-9 68.6 z zastosowaniem systemu robotowego wykonywane są w ośrodkach, które posiadają udokumentowane wykonanie roczne co najmniej 100 zabiegów z powodu raka błony śluzowej trzonu macicy lub spełniają warunki organizacji świadczeń, o których mowa w łp. 58 lub Ip. 63;</w:t>
            </w:r>
          </w:p>
          <w:p w14:paraId="62674F84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całość postępowania medycznego obejmuje:</w:t>
            </w:r>
          </w:p>
          <w:p w14:paraId="30626068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kwalifikację do zabiegu,</w:t>
            </w:r>
          </w:p>
          <w:p w14:paraId="49194D5F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wykonanie zabiegu,</w:t>
            </w:r>
          </w:p>
          <w:p w14:paraId="6ABA1C50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przeprowadzenie wizyty kontrolnej po zabiegu.</w:t>
            </w:r>
          </w:p>
        </w:tc>
      </w:tr>
      <w:tr w:rsidR="00CD4097" w:rsidRPr="00CD4097" w14:paraId="0B54CC08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AFB9BA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18E0B7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9A37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1465B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Świadczeniodawca przekazuje dane do rejestru zabiegów z zastosowaniem systemu robotowego prowadzonego przez Prezesa Narodowego Funduszu Zdrowia dostępnego za pomocą aplikacji internetowej.</w:t>
            </w:r>
          </w:p>
        </w:tc>
      </w:tr>
      <w:tr w:rsidR="00CD4097" w:rsidRPr="00CD4097" w14:paraId="353571D9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4008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63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45E8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Leczenie chirurgiczne raka jelita grubego z zastosowaniem systemu robotowego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A6E8D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0027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oddział szpitalny o profilu chirurgia ogólna lub chirurgia onkologiczna;</w:t>
            </w:r>
          </w:p>
          <w:p w14:paraId="413AA68E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blok operacyjny w lokalizacji;</w:t>
            </w:r>
          </w:p>
          <w:p w14:paraId="021478F2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oddział intensywnej opieki medycznej w lokalizacji;</w:t>
            </w:r>
          </w:p>
          <w:p w14:paraId="667089D8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pracownia tomografii komputerowej w lokalizacji;</w:t>
            </w:r>
          </w:p>
          <w:p w14:paraId="06650A94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pracownia rezonansu magnetycznego w dostępie;</w:t>
            </w:r>
          </w:p>
          <w:p w14:paraId="6D53717B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6) pracownia endoskopowa w lokalizacji.</w:t>
            </w:r>
          </w:p>
        </w:tc>
      </w:tr>
      <w:tr w:rsidR="00CD4097" w:rsidRPr="00CD4097" w14:paraId="1E8F9A47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E5D568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DCDDBA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F6DC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Kryteria kwalifikacji do świadczenia</w:t>
            </w:r>
          </w:p>
        </w:tc>
        <w:tc>
          <w:tcPr>
            <w:tcW w:w="0" w:type="auto"/>
            <w:gridSpan w:val="2"/>
            <w:tcBorders>
              <w:bottom w:val="nil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25CC7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Do świadczenia są kwalifikowani pacjenci:</w:t>
            </w:r>
          </w:p>
          <w:p w14:paraId="5F3E2C10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 rozpoznaniem ICD-10: C18 (nowotwór złośliwy jelita grubego), C19 (nowotwór złośliwy zgięcia esiczo-odbytniczego) lub C20 (nowotwór złośliwy odbytnicy);</w:t>
            </w:r>
          </w:p>
          <w:p w14:paraId="6F2D3F9F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z pozytywną kwalifikacją przez wielospecjalistyczne konsylium onkologiczne;</w:t>
            </w:r>
          </w:p>
          <w:p w14:paraId="35EEA07D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w stopniu zaawansowania klinicznego od I do IVA według 8. edycji UICC - Union for International Cancer Control i AJCC - American Joint Committee on Cancer;</w:t>
            </w:r>
          </w:p>
        </w:tc>
      </w:tr>
      <w:tr w:rsidR="00CD4097" w:rsidRPr="00CD4097" w14:paraId="003463C4" w14:textId="77777777" w:rsidTr="00CD4097">
        <w:tblPrEx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E587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5337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504FCD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52B1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z brakiem przerzutów do narządów poza obszarem jamy brzusznej;</w:t>
            </w:r>
          </w:p>
          <w:p w14:paraId="5333AB03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5) pojedynczy przerzut do wątroby (potwierdzenie w RM wątroby) nie stanowi przeciwwskazania do operacji sposobem robotycznym.</w:t>
            </w:r>
          </w:p>
        </w:tc>
      </w:tr>
      <w:tr w:rsidR="00CD4097" w:rsidRPr="00CD4097" w14:paraId="4782AEA8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4E4093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B42EAA8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12F8A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9620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trakcie zabiegu:</w:t>
            </w:r>
          </w:p>
          <w:p w14:paraId="3832766B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lekarz specjalista w dziedzinie chirurgii ogólnej lub chirurgii onkologicznej, posiadający udokumentowane doświadczenie w zakresie przeprowadzenia zabiegu resekcji okrężnicy lub odbytnicy z zastosowaniem systemu robotowego (co najmniej 50 zabiegów w ostatnich 12 miesiącach lub średnio 50 zabiegów rocznie w ciągu ostatnich 24 miesięcy, potwierdzone przez właściwego konsultanta wojewódzkiego);</w:t>
            </w:r>
          </w:p>
          <w:p w14:paraId="02F5BDF1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lekarz specjalista w dziedzinie chirurgii lub chirurgii onkologicznej, posiadający doświadczenie w operacjach kolorektalnych potwierdzone przez właściwego konsultanta wojewódzkiego;</w:t>
            </w:r>
          </w:p>
          <w:p w14:paraId="28847C93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3) lekarz specjalista w dziedzinie anestezjologii lub anestezjologii i reanimacji, lub anestezjologii i intensywnej terapii;</w:t>
            </w:r>
          </w:p>
          <w:p w14:paraId="7DABEBD1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4) pielęgniarka specjalista w dziedzinie pielęgniarstwa operacyjnego lub pielęgniarka po kursie kwalifikacyjnym w dziedzinie pielęgniarstwa operacyjnego.</w:t>
            </w:r>
          </w:p>
        </w:tc>
      </w:tr>
      <w:tr w:rsidR="00CD4097" w:rsidRPr="00CD4097" w14:paraId="657C0F29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B73351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DC8162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5F67C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DCE9D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W lokalizacji: system robotowy.</w:t>
            </w:r>
          </w:p>
        </w:tc>
      </w:tr>
      <w:tr w:rsidR="00CD4097" w:rsidRPr="00CD4097" w14:paraId="22ECCC29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35E8596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C37C8B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B428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35A02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1) zabiegi chirurgii kolorektalnej z zastosowaniem systemu robotowego wykonywane są w ośrodkach, które posiadają udokumentowane wykonanie roczne minimum 120 zabiegów chirurgicznych ICD-9 45.733 - Hemikolektomia prawostronna, ICD-9 45.74 - Resekcja poprzecznicy, ICD-9 45.75 - Hemikolektomia lewostronna, ICD-9 45.76 - Sigmoidektomia, ICD-9 45.8 - Totalna śródbrzuszna kolektomia, ICD-9 48.5 - Brzuszno-kroczowa amputacja odbytnicy, ICD-9 48.62 - Przednia resekcja odbytnicy z wytworzeniem kolostomii, lub ICD-9 48.63 - Przednia resekcja odbytnicy - inna z powodu raka okrężnicy lub odbytnicy lub spełniają warunki organizacji świadczeń, o których mowa w łp. 58 lub Ip. 62;</w:t>
            </w:r>
          </w:p>
          <w:p w14:paraId="5230BDF7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2) całość postępowania medycznego obejmuje:</w:t>
            </w:r>
          </w:p>
          <w:p w14:paraId="32F49242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a) kwalifikację do zabiegu,</w:t>
            </w:r>
          </w:p>
          <w:p w14:paraId="6B9BCC89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b) wykonanie zabiegu,</w:t>
            </w:r>
          </w:p>
          <w:p w14:paraId="53028673" w14:textId="77777777" w:rsidR="00B50F06" w:rsidRPr="00CD4097" w:rsidRDefault="00B50F06" w:rsidP="00B50F06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c) przeprowadzenie wizyty kontrolnej po zabiegu.</w:t>
            </w:r>
          </w:p>
        </w:tc>
      </w:tr>
      <w:tr w:rsidR="00CD4097" w:rsidRPr="00CD4097" w14:paraId="51694B81" w14:textId="77777777" w:rsidTr="00CD4097">
        <w:tblPrEx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1610753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262F177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634E1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75CA0" w14:textId="77777777" w:rsidR="00B50F06" w:rsidRPr="00CD4097" w:rsidRDefault="00B50F06" w:rsidP="00B50F0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CD4097">
              <w:rPr>
                <w:rFonts w:asciiTheme="minorHAnsi" w:eastAsia="Times New Roman" w:hAnsiTheme="minorHAnsi" w:cstheme="minorHAnsi"/>
                <w:lang w:eastAsia="pl-PL"/>
              </w:rPr>
              <w:t>Świadczeniodawca przekazuje dane do rejestru zabiegów z zastosowaniem systemu robotowego prowadzonego przez Prezesa Narodowego Funduszu Zdrowia dostępnego za pomocą aplikacji internetowej.</w:t>
            </w:r>
          </w:p>
        </w:tc>
      </w:tr>
    </w:tbl>
    <w:p w14:paraId="7225558B" w14:textId="77777777" w:rsidR="00B50F06" w:rsidRPr="00CD4097" w:rsidRDefault="00B50F06" w:rsidP="00EB4592">
      <w:pPr>
        <w:rPr>
          <w:rFonts w:asciiTheme="minorHAnsi" w:hAnsiTheme="minorHAnsi" w:cstheme="minorHAnsi"/>
          <w:lang w:eastAsia="pl-PL"/>
        </w:rPr>
      </w:pPr>
    </w:p>
    <w:sectPr w:rsidR="00B50F06" w:rsidRPr="00CD4097" w:rsidSect="007420A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0AF"/>
    <w:rsid w:val="000C2773"/>
    <w:rsid w:val="001C0381"/>
    <w:rsid w:val="00702175"/>
    <w:rsid w:val="007420AF"/>
    <w:rsid w:val="0091660D"/>
    <w:rsid w:val="00B50F06"/>
    <w:rsid w:val="00BB0637"/>
    <w:rsid w:val="00CD4097"/>
    <w:rsid w:val="00D01030"/>
    <w:rsid w:val="00EB4592"/>
    <w:rsid w:val="00F7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45675"/>
  <w15:chartTrackingRefBased/>
  <w15:docId w15:val="{7EA1E052-1533-46E1-A202-A1E2266F2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link w:val="Nagwek4Znak"/>
    <w:uiPriority w:val="9"/>
    <w:qFormat/>
    <w:rsid w:val="007420A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uiPriority w:val="9"/>
    <w:rsid w:val="007420AF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Bezodstpw">
    <w:name w:val="No Spacing"/>
    <w:uiPriority w:val="1"/>
    <w:qFormat/>
    <w:rsid w:val="007420AF"/>
    <w:rPr>
      <w:sz w:val="22"/>
      <w:szCs w:val="22"/>
      <w:lang w:eastAsia="en-US"/>
    </w:rPr>
  </w:style>
  <w:style w:type="paragraph" w:styleId="NormalnyWeb">
    <w:name w:val="Normal (Web)"/>
    <w:basedOn w:val="Normalny"/>
    <w:uiPriority w:val="99"/>
    <w:semiHidden/>
    <w:unhideWhenUsed/>
    <w:rsid w:val="00BB063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0">
    <w:name w:val="msonormal"/>
    <w:basedOn w:val="Normalny"/>
    <w:rsid w:val="00EB45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xt-center">
    <w:name w:val="text-center"/>
    <w:basedOn w:val="Domylnaczcionkaakapitu"/>
    <w:rsid w:val="00EB4592"/>
  </w:style>
  <w:style w:type="character" w:customStyle="1" w:styleId="text-justify">
    <w:name w:val="text-justify"/>
    <w:basedOn w:val="Domylnaczcionkaakapitu"/>
    <w:rsid w:val="00EB4592"/>
  </w:style>
  <w:style w:type="paragraph" w:customStyle="1" w:styleId="text-justify1">
    <w:name w:val="text-justify1"/>
    <w:basedOn w:val="Normalny"/>
    <w:rsid w:val="00EB459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Hipercze">
    <w:name w:val="Hyperlink"/>
    <w:uiPriority w:val="99"/>
    <w:semiHidden/>
    <w:unhideWhenUsed/>
    <w:rsid w:val="00EB4592"/>
    <w:rPr>
      <w:color w:val="0000FF"/>
      <w:u w:val="single"/>
    </w:rPr>
  </w:style>
  <w:style w:type="character" w:styleId="UyteHipercze">
    <w:name w:val="FollowedHyperlink"/>
    <w:uiPriority w:val="99"/>
    <w:semiHidden/>
    <w:unhideWhenUsed/>
    <w:rsid w:val="00EB4592"/>
    <w:rPr>
      <w:color w:val="800080"/>
      <w:u w:val="single"/>
    </w:rPr>
  </w:style>
  <w:style w:type="character" w:styleId="Uwydatnienie">
    <w:name w:val="Emphasis"/>
    <w:uiPriority w:val="20"/>
    <w:qFormat/>
    <w:rsid w:val="00EB459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2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808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53998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63585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07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6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54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5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587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79822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9605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01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88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2360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8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882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0007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sip.lex.pl/" TargetMode="External"/><Relationship Id="rId11" Type="http://schemas.openxmlformats.org/officeDocument/2006/relationships/hyperlink" Target="https://sip.lex.pl/" TargetMode="External"/><Relationship Id="rId24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31566</Words>
  <Characters>189396</Characters>
  <Application>Microsoft Office Word</Application>
  <DocSecurity>0</DocSecurity>
  <Lines>1578</Lines>
  <Paragraphs>441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220521</CharactersWithSpaces>
  <SharedDoc>false</SharedDoc>
  <HLinks>
    <vt:vector size="156" baseType="variant">
      <vt:variant>
        <vt:i4>917585</vt:i4>
      </vt:variant>
      <vt:variant>
        <vt:i4>75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/document/17625064?cm=DOCUMENT</vt:lpwstr>
      </vt:variant>
      <vt:variant>
        <vt:i4>2818082</vt:i4>
      </vt:variant>
      <vt:variant>
        <vt:i4>72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69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66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63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60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57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54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51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48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45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42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2818085</vt:i4>
      </vt:variant>
      <vt:variant>
        <vt:i4>39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/document/18048737?unitId=zal(4)&amp;cm=DOCUMENT</vt:lpwstr>
      </vt:variant>
      <vt:variant>
        <vt:i4>2818082</vt:i4>
      </vt:variant>
      <vt:variant>
        <vt:i4>36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33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30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27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2818082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/document/18048737?unitId=zal(3)&amp;cm=DOCUMENT</vt:lpwstr>
      </vt:variant>
      <vt:variant>
        <vt:i4>196627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/document/17712396?unitId=art(37)ust(1)&amp;cm=DOCUMENT</vt:lpwstr>
      </vt:variant>
      <vt:variant>
        <vt:i4>2424868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/document/18048739?unitId=zal(5)&amp;cm=DOCUMENT</vt:lpwstr>
      </vt:variant>
      <vt:variant>
        <vt:i4>2949165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/document/18043214?unitId=zal(5)&amp;cm=DOCUMENT</vt:lpwstr>
      </vt:variant>
      <vt:variant>
        <vt:i4>458838</vt:i4>
      </vt:variant>
      <vt:variant>
        <vt:i4>12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/document/17307669?cm=DOCUMENT</vt:lpwstr>
      </vt:variant>
      <vt:variant>
        <vt:i4>458838</vt:i4>
      </vt:variant>
      <vt:variant>
        <vt:i4>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/document/17307669?cm=DOCUMENT</vt:lpwstr>
      </vt:variant>
      <vt:variant>
        <vt:i4>8323105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/document/16890219?unitId=art(33(d))ust(2)pkt(4)&amp;cm=DOCUMENT</vt:lpwstr>
      </vt:variant>
      <vt:variant>
        <vt:i4>720989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/document/16890219?cm=DOCUMENT</vt:lpwstr>
      </vt:variant>
      <vt:variant>
        <vt:i4>3145767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/document/16890219?unitId=art(7)&amp;cm=DOCUMENT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2023-10-11T10:55:00Z</dcterms:created>
  <dcterms:modified xsi:type="dcterms:W3CDTF">2023-10-11T10:55:00Z</dcterms:modified>
</cp:coreProperties>
</file>