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EA3BA7" w14:textId="77777777" w:rsidR="007420AF" w:rsidRPr="00F77247" w:rsidRDefault="007420AF" w:rsidP="007420AF">
      <w:pPr>
        <w:pStyle w:val="UyteHipercze"/>
        <w:jc w:val="center"/>
        <w:rPr>
          <w:rFonts w:cs="Calibri"/>
          <w:b/>
          <w:bCs/>
          <w:sz w:val="28"/>
          <w:szCs w:val="28"/>
          <w:lang w:eastAsia="pl-PL"/>
        </w:rPr>
      </w:pPr>
      <w:r w:rsidRPr="00F77247">
        <w:rPr>
          <w:rFonts w:cs="Calibri"/>
          <w:b/>
          <w:bCs/>
          <w:sz w:val="28"/>
          <w:szCs w:val="28"/>
          <w:lang w:eastAsia="pl-PL"/>
        </w:rPr>
        <w:t>WYKAZ ŚWIADCZEŃ GWARANTOWANYCH Z ZAKRESU LECZENIA SZPITALNEGO, KTÓRE SĄ UDZIELANE PO SPEŁNIENIU DODATKOWYCH WARUNKÓW ICH REALIZACJI, ORAZ DODATKOWE WARUNKI REALIZACJI TYCH ŚWIADCZEŃ</w:t>
      </w:r>
    </w:p>
    <w:p w14:paraId="30FF4EC2" w14:textId="77777777" w:rsidR="00EB4592" w:rsidRPr="00F77247" w:rsidRDefault="00EB4592" w:rsidP="00EB4592">
      <w:pPr>
        <w:shd w:val="clear" w:color="auto" w:fill="FFFFFF"/>
        <w:spacing w:after="150" w:line="360" w:lineRule="atLeast"/>
        <w:jc w:val="center"/>
        <w:outlineLvl w:val="4"/>
        <w:rPr>
          <w:rFonts w:eastAsia="Times New Roman" w:cs="Calibri"/>
          <w:b/>
          <w:bCs/>
          <w:color w:val="333333"/>
          <w:sz w:val="24"/>
          <w:szCs w:val="24"/>
          <w:lang w:eastAsia="pl-PL"/>
        </w:rPr>
      </w:pPr>
    </w:p>
    <w:tbl>
      <w:tblPr>
        <w:tblW w:w="14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3"/>
        <w:gridCol w:w="4871"/>
        <w:gridCol w:w="1903"/>
        <w:gridCol w:w="1490"/>
        <w:gridCol w:w="5257"/>
      </w:tblGrid>
      <w:tr w:rsidR="00EB4592" w:rsidRPr="00F77247" w14:paraId="78B91C23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7D413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3AD10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Nazwa świadczenia gwarantowanego</w:t>
            </w: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72371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Dodatkowe warunki realizacji świadczeń</w:t>
            </w:r>
          </w:p>
        </w:tc>
      </w:tr>
      <w:tr w:rsidR="00EB4592" w:rsidRPr="00F77247" w14:paraId="37C6A429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96B4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15EA6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CE0FE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55B2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4</w:t>
            </w:r>
          </w:p>
        </w:tc>
      </w:tr>
      <w:tr w:rsidR="00EB4592" w:rsidRPr="00F77247" w14:paraId="45AB7CE0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948D3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F9518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Implantacja, założenie, umiejscowienie lub przemieszczenie wewnątrzczaszkowego 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neurostymulatora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mózgu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B9F29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9BCA4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Lekarz: specjalista w dziedzinie neurochirurgii lub neurochirurgii i neurotraumatologii, z udokumentowanym odpowiednim doświadczeniem we wszczepianiu stymulatora struktur głębokich mózgu - równoważnik co najmniej 1 etatu.</w:t>
            </w:r>
          </w:p>
        </w:tc>
      </w:tr>
      <w:tr w:rsidR="00EB4592" w:rsidRPr="00F77247" w14:paraId="7862AC2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E2860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3D710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26A86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78FD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oprzyrządowanie stereotaktyczne z zastosowaniem ramy, kompatybilne z RM i TK,</w:t>
            </w:r>
          </w:p>
          <w:p w14:paraId="7FF556A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aparat RTG z ramieniem C,</w:t>
            </w:r>
          </w:p>
          <w:p w14:paraId="020A766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platforma do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neuronawigacji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i planowania zabiegu,</w:t>
            </w:r>
          </w:p>
          <w:p w14:paraId="666D06B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stymulator wewnętrzny struktur głębokich mózgu oraz programator stymulatora wewnętrznego</w:t>
            </w:r>
          </w:p>
          <w:p w14:paraId="7FA858C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526C038D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73105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4687A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Leczenie udaru mózgu w oddziale udarowym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D039B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1EB1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oddział udarowy (stanowisko ordynatora może być łączone ze stanowiskiem ordynatora oddziału neurologii) albo</w:t>
            </w:r>
          </w:p>
          <w:p w14:paraId="33E5404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zapewnienie warunków pozostałych wymagań w strukturze oddziału neurologii;</w:t>
            </w:r>
          </w:p>
          <w:p w14:paraId="7CE0AD7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w strukturze szpitala oddział neurologii co najmniej 12 łóżkowy.</w:t>
            </w:r>
          </w:p>
        </w:tc>
      </w:tr>
      <w:tr w:rsidR="00EB4592" w:rsidRPr="00F77247" w14:paraId="2818A3E4" w14:textId="77777777" w:rsidTr="000C2773">
        <w:trPr>
          <w:trHeight w:val="482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4D1172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7238B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F5AC0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D463B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lekarze: równoważnik co najmniej 2 etatów (nie dotyczy dyżuru medycznego) - specjalista w dziedzinie neurologii;</w:t>
            </w:r>
          </w:p>
          <w:p w14:paraId="4A01B2D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pielęgniarki - równoważnik co najmniej 1 etatu na jedno łóżko intensywnej opieki medycznej oraz równoważnik co najmniej 1 etatu na dwa łóżka wczesnej rehabilitacji neurologicznej - nie mniej niż równoważnik 12 etatów;</w:t>
            </w:r>
          </w:p>
          <w:p w14:paraId="3E37337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osoba, która:</w:t>
            </w:r>
          </w:p>
          <w:p w14:paraId="66BDD64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uzyskała tytuł specjalisty w dziedzinie neurologopedii lub</w:t>
            </w:r>
          </w:p>
          <w:p w14:paraId="1BD3877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rozpoczęła po dniu 30 września 2012 r. i ukończyła studia wyższe w zakresie logopedii, obejmujące co najmniej 800 godzin kształcenia w zakresie logopedii i uzyskała tytuł licencjata lub magistra, lub</w:t>
            </w:r>
          </w:p>
          <w:p w14:paraId="1D01AAB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ukończyła studia wyższe i uzyskała tytuł magistra oraz ukończyła studia podyplomowe z logopedii obejmujące co najmniej 600 godzin kształcenia w zakresie logopedii, lub</w:t>
            </w:r>
          </w:p>
          <w:p w14:paraId="63FFF6D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rozpoczęła po dniu 31 grudnia 1998 r. i ukończyła studia wyższe na kierunku albo w specjalności logopedia obejmujące co najmniej 800 godzin kształcenia w zakresie logopedii i uzyskała tytuł licencjata lub magistra, lub</w:t>
            </w:r>
          </w:p>
          <w:p w14:paraId="6DAC87D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rozpoczęła po dniu 31 grudnia 1998 r. i ukończyła studia wyższe i uzyskała tytuł magistra oraz ukończyła studia podyplomowe z logopedii obejmujące co najmniej 600 godzin kształcenia w zakresie logopedii, lub</w:t>
            </w:r>
          </w:p>
          <w:p w14:paraId="0EE3393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rozpoczęła przed dniem 31 grudnia 1998 r. i ukończyła studia wyższe i uzyskała tytuł magistra oraz ukończyła studia podyplomowe z logopedii,</w:t>
            </w:r>
          </w:p>
          <w:p w14:paraId="3E17AA9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zwana dalej "logopedą" - równoważnik co najmniej 0,5 etatu;</w:t>
            </w:r>
          </w:p>
          <w:p w14:paraId="2CF8E72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psycholog - równoważnik co najmniej 0,5 etatu;</w:t>
            </w:r>
          </w:p>
          <w:p w14:paraId="63C8C41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osoba prowadząca fizjoterapię - równoważnik co najmniej 1 etatu na 4 łóżka wczesnej rehabilitacji neurologicznej.</w:t>
            </w:r>
          </w:p>
        </w:tc>
      </w:tr>
      <w:tr w:rsidR="00EB4592" w:rsidRPr="00F77247" w14:paraId="104F6B9E" w14:textId="77777777" w:rsidTr="000C2773">
        <w:trPr>
          <w:trHeight w:val="548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54385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E03667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F71F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43350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co najmniej 1 sala intensywnego nadzoru udaru mózgu: co najmniej 4 łóżka (stanowiska) intensywnej opieki medycznej - przeznaczone dla krótkiego (1-3 dni) pobytu chorych w ciągu pierwszych dni po udarze;</w:t>
            </w:r>
          </w:p>
          <w:p w14:paraId="0C55CE1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sale dla chorych z udarem mózgu w fazie "podostrej": nie mniej niż 12 łóżek przeznaczonych dla wczesnej rehabilitacji neurologicznej (udarowej);</w:t>
            </w:r>
          </w:p>
          <w:p w14:paraId="52CF468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zapewnienie całodobowej opieki lekarskiej we wszystkie dni tygodnia przez lekarza specjalistę w dziedzinie neurologii lub lekarza ze specjalizacją I stopnia w dziedzinie neurologii, lub lekarza w trakcie specjalizacji w dziedzinie neurologii;</w:t>
            </w:r>
          </w:p>
          <w:p w14:paraId="74D0A50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stała obecność lekarza specjalisty w dziedzinie anestezjologii lub anestezjologii i reanimacji, lub anestezjologii i intensywnej terapii - w lokalizacji;</w:t>
            </w:r>
          </w:p>
          <w:p w14:paraId="035788B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udokumentowane zapewnienie udziału w zespole leczniczo-rehabilitacyjnym:</w:t>
            </w:r>
          </w:p>
          <w:p w14:paraId="5024642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lekarza specjalisty w dziedzinie chorób wewnętrznych lub</w:t>
            </w:r>
          </w:p>
          <w:p w14:paraId="1F22917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lekarza specjalisty w dziedzinie kardiologii,</w:t>
            </w:r>
          </w:p>
          <w:p w14:paraId="0C34758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lekarza specjalisty w dziedzinie rehabilitacji lub rehabilitacji w chorobach narządu ruchu lub rehabilitacji medycznej;</w:t>
            </w:r>
          </w:p>
          <w:p w14:paraId="538C8A7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udokumentowane zapewnienie konsultacji:</w:t>
            </w:r>
          </w:p>
          <w:p w14:paraId="51A8BE5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lekarza specjalisty w dziedzinie neurochirurgii lub neurochirurgii i neurotraumatologii,</w:t>
            </w:r>
          </w:p>
          <w:p w14:paraId="519AD18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lekarza specjalisty w dziedzinie chirurgii naczyniowej;</w:t>
            </w:r>
          </w:p>
          <w:p w14:paraId="3B65955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kontrola prowadzonych badań i interwencji terapeutycznych:</w:t>
            </w:r>
          </w:p>
          <w:p w14:paraId="431F0E4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karta obserwacji chorego (łóżka intensywnej opieki medycznej - co 4 godziny, w salach bez monitorowania - 2 razy na dobę),</w:t>
            </w:r>
          </w:p>
          <w:p w14:paraId="1972EA2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codzienna ocena stanu neurologicznego,</w:t>
            </w:r>
          </w:p>
          <w:p w14:paraId="688D640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codzienna ocena stanu internistycznego,</w:t>
            </w:r>
          </w:p>
          <w:p w14:paraId="13446C6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karta działań pielęgniarskich,</w:t>
            </w:r>
          </w:p>
          <w:p w14:paraId="42FF031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obowiązek udokumentowania co najmniej 2 konsultacji internistycznych - przy przyjęciu i przy wypisie;</w:t>
            </w:r>
          </w:p>
          <w:p w14:paraId="4C27074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udokumentowane zapewnienie ciągłości leczenia w oddziale/ oddziale dziennym rehabilitacji neurologicznej, przy braku przeciwwskazań.</w:t>
            </w:r>
          </w:p>
        </w:tc>
      </w:tr>
      <w:tr w:rsidR="00EB4592" w:rsidRPr="00F77247" w14:paraId="4865E46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E035A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7857A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C6D29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ADF6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w miejscu udzielania świadczeń:</w:t>
            </w:r>
          </w:p>
          <w:p w14:paraId="18A92A6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Holter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EKG,</w:t>
            </w:r>
          </w:p>
          <w:p w14:paraId="2CCC0C1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b)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Holter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ciśnieniowy (ABPM);</w:t>
            </w:r>
          </w:p>
          <w:p w14:paraId="2AF9301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w lokalizacji:</w:t>
            </w:r>
          </w:p>
          <w:p w14:paraId="34B7AD3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aparat USG z opcją kolorowego Dopplera,</w:t>
            </w:r>
          </w:p>
          <w:p w14:paraId="057DDBC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TK.</w:t>
            </w:r>
          </w:p>
        </w:tc>
      </w:tr>
      <w:tr w:rsidR="00EB4592" w:rsidRPr="00F77247" w14:paraId="052BBA3C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F7D4E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AE7B9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7AD5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50BA0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w lokalizacji:</w:t>
            </w:r>
          </w:p>
          <w:p w14:paraId="6BFD112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laboratoryjnych - co najmniej profil badań biochemicznych, hematologicznych i układu krzepnięcia (pobranie materiału),</w:t>
            </w:r>
          </w:p>
          <w:p w14:paraId="66870B7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USG metodą Doppler duplex,</w:t>
            </w:r>
          </w:p>
          <w:p w14:paraId="65D06E7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TK;</w:t>
            </w:r>
          </w:p>
          <w:p w14:paraId="082B6E1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w miejscu udzielania świadczeń - USG tętnic zewnątrz- i wewnątrzczaszkowych metodą Dopplera.</w:t>
            </w:r>
          </w:p>
        </w:tc>
      </w:tr>
      <w:tr w:rsidR="00EB4592" w:rsidRPr="00F77247" w14:paraId="79A2FFAF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943AA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B14F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Leczenie wysiękowej postaci AMD 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werteporfiną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z zastosowaniem terapii fotodynamicznej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07B7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0E148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miejscu udzielania świadczeń:</w:t>
            </w:r>
          </w:p>
          <w:p w14:paraId="19360F4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laser okulistyczny argonowy lub diodowy;</w:t>
            </w:r>
          </w:p>
          <w:p w14:paraId="49F5E6C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retinofot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funduskamera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z możliwością cyfrowej obróbki danych z angiografii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fluoresceinowej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i z możliwością stereoskopowego obrazowania angiografii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fluoresceinowej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).</w:t>
            </w:r>
          </w:p>
        </w:tc>
      </w:tr>
      <w:tr w:rsidR="00EB4592" w:rsidRPr="00F77247" w14:paraId="5A90EDC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37E0E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3BBA90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4F4FE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9F24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W lokalizacji - angiografii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fluoresceinowej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indocyjaninowej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.</w:t>
            </w:r>
          </w:p>
        </w:tc>
      </w:tr>
      <w:tr w:rsidR="00EB4592" w:rsidRPr="00F77247" w14:paraId="0E4AB097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FDDC0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EEED5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Przeszczepienie rogówki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49CB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CCFE7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Lekarze: równoważnik co najmniej 1 etatu - specjalista w dziedzinie okulistyki z udokumentowanym odpowiednim doświadczeniem w dokonywaniu samodzielnego przeszczepienia rogówki.</w:t>
            </w:r>
          </w:p>
        </w:tc>
      </w:tr>
      <w:tr w:rsidR="00EB4592" w:rsidRPr="00F77247" w14:paraId="1320699C" w14:textId="77777777" w:rsidTr="000C2773">
        <w:trPr>
          <w:trHeight w:val="132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653B7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A811C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C0258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6C015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lokalizacji:</w:t>
            </w:r>
          </w:p>
          <w:p w14:paraId="527C058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mikroskop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endotelialny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7AEDCCB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pachymetr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0FD4325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topograf rogówkowy;</w:t>
            </w:r>
          </w:p>
          <w:p w14:paraId="5A9B4E8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specjalistyczne instrumentarium mikrochirurgiczne do przeszczepiania rogówki (w tym trepany).</w:t>
            </w:r>
          </w:p>
        </w:tc>
      </w:tr>
      <w:tr w:rsidR="00EB4592" w:rsidRPr="00F77247" w14:paraId="19AE6ED3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8053F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224A2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48E9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5E31E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Laboratoryjnych, w tym oznaczenia stężenia leków immunosupresyjnych - dostęp.</w:t>
            </w:r>
          </w:p>
        </w:tc>
      </w:tr>
      <w:tr w:rsidR="00EB4592" w:rsidRPr="00F77247" w14:paraId="1BF64262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DE612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42007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Zabiegi związane z leczeniem zaćmy i jaskry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18B34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A20FF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 specjalista w dziedzinie okulistyki z odpowiednim doświadczeniem w okulistycznych zabiegach operacyjnych;</w:t>
            </w:r>
          </w:p>
          <w:p w14:paraId="5A4B75E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lekarz posiadający specjalizację I lub II stopnia, lub tytuł specjalisty w dziedzinie anestezjologii lub anestezjologii i reanimacji, lub anestezjologii i intensywnej terapii.</w:t>
            </w:r>
          </w:p>
        </w:tc>
      </w:tr>
      <w:tr w:rsidR="00EB4592" w:rsidRPr="00F77247" w14:paraId="250A92FA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5D76E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A84D5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B19D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0BC2F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lokalizacji:</w:t>
            </w:r>
          </w:p>
          <w:p w14:paraId="1942965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mikroskop operacyjny ze światłem osiowym;</w:t>
            </w:r>
          </w:p>
          <w:p w14:paraId="2A8DFB3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fakoemulsyfikator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 przypadku zabiegów metodą fakoemulsyfikacji, w operacjach do 3 roku życia - nóż do witrektomii przedniej;</w:t>
            </w:r>
          </w:p>
          <w:p w14:paraId="23EC547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mikrodiatermia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3C72068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fakoemulsyfikator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z nożem do witrektomii przedniej lub opcjonalnie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witrektom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w przypadku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lentektomii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7D70DE4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istotne materiały zużywalne:</w:t>
            </w:r>
          </w:p>
          <w:p w14:paraId="6E0B377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sztuczna soczewka wewnątrzgałkowa - zwijalna - w przypadku zabiegów metodą fakoemulsyfikacji,</w:t>
            </w:r>
          </w:p>
          <w:p w14:paraId="3F5B673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b) sztuczna soczewka wewnątrzgałkowa z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polimetylmetakrylatu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(PMMA) - w przypadku zabiegów metodami innymi niż fakoemulsyfikacja,</w:t>
            </w:r>
          </w:p>
          <w:p w14:paraId="309439A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wiskoelastyk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4174486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6) laser okulistyczny argonowy lub diodowy lub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NdYAG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w przypadku leczenia jaskry.</w:t>
            </w:r>
          </w:p>
        </w:tc>
      </w:tr>
      <w:tr w:rsidR="00EB4592" w:rsidRPr="00F77247" w14:paraId="3DC328D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B5487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2A9567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7FD2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66E7A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całość postępowania medycznego obejmuje kontrolną poradę specjalistyczną po zabiegu, w tym:</w:t>
            </w:r>
          </w:p>
          <w:p w14:paraId="53D0E31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ocenę ostrości wzroku do dali 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bliży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0FA45D1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badanie przedniego i tylnego odcinka oka w lampie szczelinowej,</w:t>
            </w:r>
          </w:p>
          <w:p w14:paraId="2F93371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ocenę dna oka,</w:t>
            </w:r>
          </w:p>
          <w:p w14:paraId="3DB5F02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pomiar ciśnienia wewnątrzgałkowego;</w:t>
            </w:r>
          </w:p>
          <w:p w14:paraId="07CB173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kwalifikacja do zabiegu usunięcia zaćmy odbywa się zgodnie ze standardami Polskiego Towarzystwa Okulistycznego (nie dotyczy dzieci);</w:t>
            </w:r>
          </w:p>
          <w:p w14:paraId="15461C9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Prezes Narodowego Funduszu Zdrowia prowadzi rejestr pacjentów po zabiegu związanym z leczeniem zaćmy dostępny za pomocą aplikacji internetowej.</w:t>
            </w:r>
          </w:p>
        </w:tc>
      </w:tr>
      <w:tr w:rsidR="00EB4592" w:rsidRPr="00F77247" w14:paraId="2DFD6E12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1A59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3AF05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Leczenie zaburzeń słuchu za pomocą wszczepialnych protez słuchu</w:t>
            </w:r>
          </w:p>
          <w:p w14:paraId="7D22386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20.96 Wszczepienie/wymiana protezy ślimaka - nieokreślone inaczej</w:t>
            </w:r>
          </w:p>
          <w:p w14:paraId="24DBBF2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20.98 Wszczepienie/wymiana wielokanałowej protezy ślimaka </w:t>
            </w:r>
          </w:p>
          <w:p w14:paraId="1D42453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20.991</w:t>
            </w:r>
          </w:p>
          <w:p w14:paraId="1266325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Wszczepienie/wymiana implantu ucha środkowego</w:t>
            </w:r>
          </w:p>
          <w:p w14:paraId="75A5E18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20.992 </w:t>
            </w:r>
          </w:p>
          <w:p w14:paraId="77CA2BD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Wszczepienie/wymiana implantu pniowego </w:t>
            </w:r>
          </w:p>
          <w:p w14:paraId="2201E17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20.993</w:t>
            </w:r>
          </w:p>
          <w:p w14:paraId="3D32F81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Wszczepienie/wymiana innego implantu słuchowego</w:t>
            </w:r>
          </w:p>
          <w:p w14:paraId="6764086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20.994 Wymiana elektronicznych protez słuchu - procesora mowy</w:t>
            </w: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3624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I. Leczenie zaburzeń słuchu z zastosowaniem implantów ślimakowych i pniowych</w:t>
            </w:r>
          </w:p>
        </w:tc>
      </w:tr>
      <w:tr w:rsidR="00EB4592" w:rsidRPr="00F77247" w14:paraId="6267F60F" w14:textId="77777777" w:rsidTr="000C2773">
        <w:trPr>
          <w:trHeight w:val="394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E74782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533A68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87470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DB3A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Lekarze:</w:t>
            </w:r>
          </w:p>
          <w:p w14:paraId="19A2307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równoważnik co najmniej 2 etatów - specjalista w dziedzinie laryngologii lub otolaryngologii, lub otorynolaryngologii - posiadający udokumentowane odpowiednie doświadczenie w mikrochirurgii usznej;</w:t>
            </w:r>
          </w:p>
          <w:p w14:paraId="7E2AF9E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równoważnik co najmniej 1 etatu - specjalista w dziedzinie audiologii lub foniatrii, lub audiologii i foniatrii.</w:t>
            </w:r>
          </w:p>
          <w:p w14:paraId="51C32D7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Pozostali pracownicy:</w:t>
            </w:r>
          </w:p>
          <w:p w14:paraId="47B376B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osoba posiadająca:</w:t>
            </w:r>
          </w:p>
          <w:p w14:paraId="4ADDE71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udokumentowane doświadczenie w ustawianiu implantów ślimakowych i pniowych, zdobyte w jednostce wszczepiającej implanty,</w:t>
            </w:r>
          </w:p>
          <w:p w14:paraId="3DF7B91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udokumentowaną umiejętność wykonywania i interpretacji obiektywnych badań słuchu;</w:t>
            </w:r>
          </w:p>
          <w:p w14:paraId="6385AA9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osoba posiadająca udokumentowane doświadczenie w pracy z osobami z głębokimi zaburzeniami słuchu i udokumentowaną znajomość alternatywnych metod komunikacji oraz będąca:</w:t>
            </w:r>
          </w:p>
          <w:p w14:paraId="19EE0B8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logopedą lub</w:t>
            </w:r>
          </w:p>
          <w:p w14:paraId="5C3D9F2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osobą posiadającą dyplom magistra pedagogiki specjalnej (w przypadku prowadzenia programu implantów ślimakowych u dzieci);</w:t>
            </w:r>
          </w:p>
          <w:p w14:paraId="4310465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psycholog - posiadający udokumentowane doświadczenie w pracy z osobami z głębokimi zaburzeniami słuchu.</w:t>
            </w:r>
          </w:p>
        </w:tc>
      </w:tr>
      <w:tr w:rsidR="00EB4592" w:rsidRPr="00F77247" w14:paraId="729888D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5797F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6D6B2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5304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0AF87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zapewnienie całodobowej opieki lekarskiej we wszystkie dni tygodnia (może być łączona z innymi oddziałami o profilu zabiegowym);</w:t>
            </w:r>
          </w:p>
          <w:p w14:paraId="79EA44F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blok operacyjny;</w:t>
            </w:r>
          </w:p>
          <w:p w14:paraId="2B65AFB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pracownia doboru aparatów słuchowych u małych dzieci (w przypadku prowadzenia programu implantów ślimakowych u dzieci);</w:t>
            </w:r>
          </w:p>
          <w:p w14:paraId="771328E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pracownia dopasowania systemów implantów słuchowych;</w:t>
            </w:r>
          </w:p>
          <w:p w14:paraId="3514A71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pracownia badań słuchu, zapewniająca wykonywanie badań:</w:t>
            </w:r>
          </w:p>
          <w:p w14:paraId="745C002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audiogramu,</w:t>
            </w:r>
          </w:p>
          <w:p w14:paraId="087E418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b)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otoemisji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akustycznej,</w:t>
            </w:r>
          </w:p>
          <w:p w14:paraId="6EA52AA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audiometrii impedancyjnej,</w:t>
            </w:r>
          </w:p>
          <w:p w14:paraId="5162AC4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słuchowych potencjałów wywołanych, w szczególności ABR,</w:t>
            </w:r>
          </w:p>
          <w:p w14:paraId="5178D93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audiometrii tonalnej z możliwością wykonania badania w polu swobodnym,</w:t>
            </w:r>
          </w:p>
          <w:p w14:paraId="24320B9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audiometrii słownej</w:t>
            </w:r>
          </w:p>
          <w:p w14:paraId="2EF470C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09447E07" w14:textId="77777777" w:rsidTr="000C2773">
        <w:trPr>
          <w:trHeight w:val="88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C5AF0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D8E8E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AB5D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wykonania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CEB22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ENG</w:t>
            </w:r>
          </w:p>
          <w:p w14:paraId="4A94583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lokalizacji;</w:t>
            </w:r>
          </w:p>
          <w:p w14:paraId="3809AAC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RM,</w:t>
            </w:r>
          </w:p>
          <w:p w14:paraId="65E9318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TK</w:t>
            </w:r>
          </w:p>
          <w:p w14:paraId="3E1D68A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dostęp.</w:t>
            </w:r>
          </w:p>
        </w:tc>
      </w:tr>
      <w:tr w:rsidR="00EB4592" w:rsidRPr="00F77247" w14:paraId="24312C9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3A37E3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22E4CF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4A732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II. Leczenie zaburzeń słuchu z zastosowaniem implantów ucha środkowego i implantów zakotwiczonych</w:t>
            </w:r>
          </w:p>
        </w:tc>
      </w:tr>
      <w:tr w:rsidR="00EB4592" w:rsidRPr="00F77247" w14:paraId="373CD6F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893D6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05855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DA1EA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776D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Lekarze:</w:t>
            </w:r>
          </w:p>
          <w:p w14:paraId="1DF5EA9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równoważnik co najmniej 2 etatów - specjalista w dziedzinie laryngologii lub otolaryngologii lub otorynolaryngologii - posiadający udokumentowane odpowiednie doświadczenie w operacjach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tympanoplastycznych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7E35ABA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równoważnik co najmniej 1 etatu - specjalista w dziedzinie audiologii lub foniatrii lub audiologii i foniatrii.</w:t>
            </w:r>
          </w:p>
          <w:p w14:paraId="6C07D93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Pozostali pracownicy:</w:t>
            </w:r>
          </w:p>
          <w:p w14:paraId="0426382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osoba posiadająca udokumentowaną umiejętność wykonywania i interpretacji obiektywnych badań słuchu;</w:t>
            </w:r>
          </w:p>
          <w:p w14:paraId="49450A2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logopeda posiadający:</w:t>
            </w:r>
          </w:p>
          <w:p w14:paraId="78A3802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co najmniej 2-letnie doświadczenie w pracy z osobami z głębokimi zaburzeniami słuchu,</w:t>
            </w:r>
          </w:p>
          <w:p w14:paraId="3377B63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udokumentowaną znajomość alternatywnych metod komunikacji;</w:t>
            </w:r>
          </w:p>
          <w:p w14:paraId="12969E1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psycholog - posiadający co najmniej 2-letnie doświadczenie w pracy z osobami z głębokimi zaburzeniami słuchu.</w:t>
            </w:r>
          </w:p>
        </w:tc>
      </w:tr>
      <w:tr w:rsidR="00EB4592" w:rsidRPr="00F77247" w14:paraId="27F82B1F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0EA09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03272F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70CEC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B9CE2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zapewnienie całodobowej opieki lekarskiej we wszystkie dni tygodnia (może być łączona z innymi oddziałami o profilu zabiegowym);</w:t>
            </w:r>
          </w:p>
          <w:p w14:paraId="1727C0C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blok operacyjny;</w:t>
            </w:r>
          </w:p>
          <w:p w14:paraId="6B1AAAA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pracownia dopasowania systemów implantów słuchowych;</w:t>
            </w:r>
          </w:p>
          <w:p w14:paraId="791233F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pracownia badań słuchu, zapewniająca wykonywanie badań:</w:t>
            </w:r>
          </w:p>
          <w:p w14:paraId="4A5F8BE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audiogramu,</w:t>
            </w:r>
          </w:p>
          <w:p w14:paraId="4E85FCC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b)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otoemisji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akustycznej,</w:t>
            </w:r>
          </w:p>
          <w:p w14:paraId="053FF19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audiometrii impedancyjnej,</w:t>
            </w:r>
          </w:p>
          <w:p w14:paraId="0123A1F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słuchowych potencjałów wywołanych, w szczególności ABR,</w:t>
            </w:r>
          </w:p>
          <w:p w14:paraId="4F0878F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audiometrii tonalnej z możliwością wykonania badania w polu swobodnym,</w:t>
            </w:r>
          </w:p>
          <w:p w14:paraId="13154A1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audiometrii słownej</w:t>
            </w:r>
          </w:p>
          <w:p w14:paraId="32C90A2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lokalizacji;</w:t>
            </w:r>
          </w:p>
          <w:p w14:paraId="65988A2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pracownia doboru aparatów słuchowych - dostęp.</w:t>
            </w:r>
          </w:p>
        </w:tc>
      </w:tr>
      <w:tr w:rsidR="00EB4592" w:rsidRPr="00F77247" w14:paraId="41E7723B" w14:textId="77777777" w:rsidTr="000C2773">
        <w:trPr>
          <w:trHeight w:val="88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9B05E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3E26E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66C6A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wykonania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E0D07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ENG</w:t>
            </w:r>
          </w:p>
          <w:p w14:paraId="2FAB05A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lokalizacji;</w:t>
            </w:r>
          </w:p>
          <w:p w14:paraId="4F03D07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RM,</w:t>
            </w:r>
          </w:p>
          <w:p w14:paraId="60627E4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TK</w:t>
            </w:r>
          </w:p>
          <w:p w14:paraId="3D92C04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dostęp.</w:t>
            </w:r>
          </w:p>
        </w:tc>
      </w:tr>
      <w:tr w:rsidR="00EB4592" w:rsidRPr="00F77247" w14:paraId="56895D62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1626B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D8EA5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1) Leczenie inwazyjne ostrych zespołów wieńcowych (OZW)</w:t>
            </w:r>
          </w:p>
          <w:p w14:paraId="37A1EE1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>2) Przezskórne zabiegi w zakresie serca</w:t>
            </w:r>
          </w:p>
          <w:p w14:paraId="5A3862F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>3) Inwazyjna diagnostyka kardiologiczna</w:t>
            </w:r>
          </w:p>
          <w:p w14:paraId="403A744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>4) Przezskórne zamknięcie uszka lewego przedsionka w prewencji powikłań zakrzepowo-zatorowych u pacjentów z migotaniem przedsionków</w:t>
            </w:r>
          </w:p>
          <w:p w14:paraId="1D8C997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>5) 00.663 Wprowadzenie balonu uwalniającego lek do naczyń wieńcowych</w:t>
            </w: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E969B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A. Leczenie osób, które ukończyły 18. rok życia</w:t>
            </w:r>
          </w:p>
        </w:tc>
      </w:tr>
      <w:tr w:rsidR="00EB4592" w:rsidRPr="00F77247" w14:paraId="6F85A4E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ED0528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8FA6A9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D81E9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194FE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oddział intensywnego nadzoru kardiologicznego (OINK) spełniający wymagania określone w części: "Organizacja udzielania świadczeń" albo zapewnienie odpowiednich warunków w strukturze oddziału kardiologii;</w:t>
            </w:r>
          </w:p>
          <w:p w14:paraId="7D1A553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pracownie zabiegowe (w zależności od zakresu zabiegów):</w:t>
            </w:r>
          </w:p>
          <w:p w14:paraId="7643D6B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zakład lub pracownia radiologii zabiegowej lub</w:t>
            </w:r>
          </w:p>
          <w:p w14:paraId="239193E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pracownia hemodynamiki, lub</w:t>
            </w:r>
          </w:p>
          <w:p w14:paraId="22E317C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pracownia elektrofizjologii, lub</w:t>
            </w:r>
          </w:p>
          <w:p w14:paraId="7D12E1A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inna pracownia zabiegowa albo sala operacyjna spełniająca wymagania wyposażenia pracowni wymienionych w lit. a, b lub c odpowiednio do realizowanych świadczeń;</w:t>
            </w:r>
          </w:p>
          <w:p w14:paraId="58670F9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lub</w:t>
            </w:r>
          </w:p>
          <w:p w14:paraId="04CE0AE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oddział kardiochirurgu (dotyczy przezskórnego zamknięcia uszka lewego przedsionka w prewencji powikłań zakrzepowo-zatorowych u pacjentów z migotaniem przedsionków).</w:t>
            </w:r>
          </w:p>
        </w:tc>
      </w:tr>
      <w:tr w:rsidR="00EB4592" w:rsidRPr="00F77247" w14:paraId="101A83C8" w14:textId="77777777" w:rsidTr="000C2773">
        <w:trPr>
          <w:trHeight w:val="2320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13E8F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DE1F3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0F4D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9EF21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OINK - w lokalizacji (stanowisko ordynatora lub lekarza kierującego oddziałem może być łączone ze stanowiskiem ordynatora lub lekarza kierującego oddziałem kardiologii):</w:t>
            </w:r>
          </w:p>
          <w:p w14:paraId="3DB954F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co najmniej 4 stanowiska intensywnego nadzoru kardiologicznego;</w:t>
            </w:r>
          </w:p>
          <w:p w14:paraId="09FD329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personel:</w:t>
            </w:r>
          </w:p>
          <w:p w14:paraId="518AA0C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lekarze: zapewnienie wyodrębnionej całodobowej opieki lekarskiej we wszystkie dni tygodnia przez:</w:t>
            </w:r>
          </w:p>
          <w:p w14:paraId="4E47990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specjalistę w dziedzinie kardiologii lub </w:t>
            </w:r>
          </w:p>
          <w:p w14:paraId="2BC7C45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specjalistę w dziedzinie chorób wewnętrznych w trakcie specjalizacji z kardiologii albo </w:t>
            </w:r>
          </w:p>
          <w:p w14:paraId="29C3388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lekarza w trakcie specjalizacji z kardiologii pod warunkiem, że w oddziale kardiologii jednocześnie pełni dyżur specjalista w dziedzinie kardiologii,</w:t>
            </w:r>
          </w:p>
          <w:p w14:paraId="415CA2D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b) pielęgniarki: równoważnik co najmniej 1 etatu na jedno łóżko intensywnego nadzoru kardiologicznego, w tym co najmniej jedna na każdej zmianie posiadająca co najmniej 5-letni staż pracy w OINK lub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OAiIT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19DF8EA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wyposażenie - w miejscu udzielania świadczeń:</w:t>
            </w:r>
          </w:p>
          <w:p w14:paraId="3070B59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kardiowerter-defibrylator (z opcją stymulacji zewnętrznej) - co najmniej jeden na cztery łóżka,</w:t>
            </w:r>
          </w:p>
          <w:p w14:paraId="6EF37E0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b) stymulator z zestawem elektrod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endokawitarnych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co najmniej jeden,</w:t>
            </w:r>
          </w:p>
          <w:p w14:paraId="0E35DAE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zestaw do pomiaru parametrów hemodynamicznych metodą krwawą - co najmniej jeden,</w:t>
            </w:r>
          </w:p>
          <w:p w14:paraId="431AE6F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d) aparat do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kontrapulsacji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wewnątrzaortalnej - co najmniej jeden,</w:t>
            </w:r>
          </w:p>
          <w:p w14:paraId="7A1A996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pompy infuzyjne - co najmniej dwie na jedno stanowisko,</w:t>
            </w:r>
          </w:p>
          <w:p w14:paraId="697B9C7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respirator - co najmniej jeden,</w:t>
            </w:r>
          </w:p>
          <w:p w14:paraId="462E8D4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g) elektryczne lub próżniowe urządzenie do ssania - co najmniej dwa,</w:t>
            </w:r>
          </w:p>
          <w:p w14:paraId="02EE7C9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h) zestaw do intubacji - co najmniej dwa,</w:t>
            </w:r>
          </w:p>
          <w:p w14:paraId="122D7AC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i) worek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samorozprężalny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co najmniej dwa;</w:t>
            </w:r>
          </w:p>
          <w:p w14:paraId="75CAFAC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w lokalizacji:</w:t>
            </w:r>
          </w:p>
          <w:p w14:paraId="0704A6A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hemofiltracja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żylno-żylna lub hemodializa,</w:t>
            </w:r>
          </w:p>
          <w:p w14:paraId="5879104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echokardiograf;</w:t>
            </w:r>
          </w:p>
          <w:p w14:paraId="377270E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pozostałe wymagania:</w:t>
            </w:r>
          </w:p>
          <w:p w14:paraId="3C62F49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punkt pielęgniarski umożliwiający obserwację wszystkich chorych z centralą monitorującą umożliwiającą: monitorowanie przynajmniej jednego kanału EKG każdego chorego, monitorowanie krzywej oddechu, podgląd krzywych hemodynamicznych, retrospektywną analizę danych - w miejscu udzielania świadczeń,</w:t>
            </w:r>
          </w:p>
          <w:p w14:paraId="3B4EED9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lekarz specjalista w dziedzinie anestezjologii, lub anestezjologii i reanimacji, lub anestezjologii i intensywnej terapii - w lokalizacji,</w:t>
            </w:r>
          </w:p>
          <w:p w14:paraId="5DFCDF4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w przypadku kardiologii interwencyjnej w zakresie leczenia OZW zapewnienie realizacji świadczeń przez wszystkie dni tygodnia lub zgodnie z ustalonym miesięcznym planem dyżurów uzgodnionym z właściwym oddziałem wojewódzkim NFZ,</w:t>
            </w:r>
          </w:p>
          <w:p w14:paraId="490E1CC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możliwość przekazania chorego do oddziału kardiochirurgii, a w przypadku przezskórnego zamknięcia uszka lewego przedsionka w prewencji powikłań zakrzepowo-zatorowych u pacjentów z migotaniem przedsionków oddział kardiochirurgii - w lokalizacji,</w:t>
            </w:r>
          </w:p>
          <w:p w14:paraId="3D71E4E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blok operacyjny (całodobowy dostęp).</w:t>
            </w:r>
          </w:p>
          <w:p w14:paraId="5567C5D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Zakład lub pracownia radiologii zabiegowej lub pracownia hemodynamiki - w lokalizacji:</w:t>
            </w:r>
          </w:p>
          <w:p w14:paraId="091CB07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personel:</w:t>
            </w:r>
          </w:p>
          <w:p w14:paraId="2CAB121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lekarze - (wykonujący zawód w pracowni lub oddziale, w skład którego wchodzi pracownia) co najmniej 2 samodzielnych operatorów, każdy w wymiarze czasu pracy odpowiadającym 1 etatowi, w tym 1 specjalista w dziedzinie kardiologii posiadający doświadczenie z wykonania 300 PCI i 600 koronarografii, potwierdzone przez konsultanta wojewódzkiego w dziedzinie kardiologii,</w:t>
            </w:r>
          </w:p>
          <w:p w14:paraId="39E1A0B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pielęgniarka - stała obecność w czasie godzin pracy pracowni,</w:t>
            </w:r>
          </w:p>
          <w:p w14:paraId="1FDEAA2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osoba, która:</w:t>
            </w:r>
          </w:p>
          <w:p w14:paraId="3C334E3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rozpoczęła po dniu 30 września 2012 r. studia wyższe w zakresie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elaktroradiologii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obejmujące co najmniej 1700 godzin kształcenia w zakresie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i uzyskała co najmniej tytuł licencjata lub inżyniera,</w:t>
            </w:r>
          </w:p>
          <w:p w14:paraId="174BC9C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ukończyła studia wyższe na kierunku lub w specjalności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obejmujące co najmniej 1700 godzin w zakresie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i uzyskała tytuł licencjata lub inżyniera,</w:t>
            </w:r>
          </w:p>
          <w:p w14:paraId="51899E0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ukończyła szkołę policealną publiczną lub niepubliczną o uprawnieniach szkoły publicznej i uzyskała tytuł zawodowy technik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lub technik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lub dyplom potwierdzający kwalifikacje w zawodzie technik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</w:t>
            </w:r>
            <w:proofErr w:type="spellEnd"/>
          </w:p>
          <w:p w14:paraId="27815E1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zwana dalej "technikiem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elektroradiologiem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" - stała obecność w czasie godzin pracy pracowni;</w:t>
            </w:r>
          </w:p>
          <w:p w14:paraId="2903A4D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wyposażenie w sprzęt i aparaturę medyczną:</w:t>
            </w:r>
          </w:p>
          <w:p w14:paraId="0BD7E26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angiokardiograf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stacjonarny cyfrowy z możliwością analizy ilościowej (QCA),</w:t>
            </w:r>
          </w:p>
          <w:p w14:paraId="7415BE3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strzykawka automatyczna,</w:t>
            </w:r>
          </w:p>
          <w:p w14:paraId="012F4FA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polifizjograf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umożliwiający pomiar ciśnienia i rejestrację EKG,</w:t>
            </w:r>
          </w:p>
          <w:p w14:paraId="0F0F5CF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defibrylator,</w:t>
            </w:r>
          </w:p>
          <w:p w14:paraId="5B6E120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e) stymulator z zestawem elektrod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endokawitarnych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28B7430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f) aparat do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kontrapulsacji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wewnątrzaortalnej,</w:t>
            </w:r>
          </w:p>
          <w:p w14:paraId="1993D5B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g) zestaw resuscytacyjny</w:t>
            </w:r>
          </w:p>
          <w:p w14:paraId="577A835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miejscu udzielania świadczeń,</w:t>
            </w:r>
          </w:p>
          <w:p w14:paraId="120E048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h) echokardiograf - w lokalizacji;</w:t>
            </w:r>
          </w:p>
          <w:p w14:paraId="3ED0EAB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pozostałe wymagania:</w:t>
            </w:r>
          </w:p>
          <w:p w14:paraId="6FCA2ED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 specjalista w dziedzinie anestezjologii i intensywnej terapii,</w:t>
            </w:r>
          </w:p>
          <w:p w14:paraId="3A75158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blok operacyjny (całodobowa gotowość)</w:t>
            </w:r>
          </w:p>
          <w:p w14:paraId="38C7A0E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lokalizacji,</w:t>
            </w:r>
          </w:p>
          <w:p w14:paraId="5D7494F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udokumentowana możliwość przekazania chorego do oddziału kardiochirurgii, a w przypadku przezskórnego zamknięcia uszka lewego przedsionka w prewencji powikłań zakrzepowo-zatorowych u pacjentów z migotaniem przedsionków oddział kardiochirurgii - w lokalizacji,</w:t>
            </w:r>
          </w:p>
          <w:p w14:paraId="5C8463E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w przypadku kardiologii interwencyjnej w zakresie leczenia OZW zapewnienie realizacji świadczeń całodobowo przez wszystkie dni tygodnia lub zgodnie z ustalonym planem miesięcznym dyżurów uzgodnionym z właściwym oddziałem wojewódzkim NFZ.</w:t>
            </w:r>
          </w:p>
          <w:p w14:paraId="5DFAA03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Zakład lub pracownia elektrofizjologii - w lokalizacji:</w:t>
            </w:r>
          </w:p>
          <w:p w14:paraId="72E22AE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pomieszczenia:</w:t>
            </w:r>
          </w:p>
          <w:p w14:paraId="6994216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sala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wszczepień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lub badań elektrofizjologicznych spełniająca wymogi sanitarno-epidemiologiczne sali zabiegowej oraz kryteria sali do badań radiologicznych,</w:t>
            </w:r>
          </w:p>
          <w:p w14:paraId="72D3403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sala opatrunkowa;</w:t>
            </w:r>
          </w:p>
          <w:p w14:paraId="2D53743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personel:</w:t>
            </w:r>
          </w:p>
          <w:p w14:paraId="759E541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lekarze: co najmniej równoważnik 1 etatu - specjalista w dziedzinie kardiologii posiadający odpowiednie doświadczenie oraz uprawnienia wykonywania inwazyjnych zabiegów z zakresu elektroterapii,</w:t>
            </w:r>
          </w:p>
          <w:p w14:paraId="560D0F0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pielęgniarka - stała obecność w czasie godzin pracy pracowni,</w:t>
            </w:r>
          </w:p>
          <w:p w14:paraId="4E07937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technik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stała obecność w czasie godzin pracy pracowni;</w:t>
            </w:r>
          </w:p>
          <w:p w14:paraId="13B1B82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wyposażenie w sprzęt i aparaturę medyczną:</w:t>
            </w:r>
          </w:p>
          <w:p w14:paraId="23F20A7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stacjonarny lub mobilny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angiograf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pozwalający uzyskiwać obrazy w projekcjach skośnych (RAO 25°, LAO 35° i PA 0°), umożliwiający łatwe zarządzanie obrazami w czasie rzeczywistym, jak i z pamięci aparatu,</w:t>
            </w:r>
          </w:p>
          <w:p w14:paraId="1788DC8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b) zestaw do elektrofizjologii lub ablacji (co najmniej klasyczny zestaw do elektrokardiograficznego mapowania serca,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ablator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 wielofunkcyjny symulator serca) lub</w:t>
            </w:r>
          </w:p>
          <w:p w14:paraId="7880608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zestaw do wszczepiania urządzeń do elektroterapii (miernik do pomiarów warunków sterowania i stymulacji, programatory kompatybilne ze wszczepianymi urządzeniami) programator układów stymulujących kompatybilny ze wszczepianymi urządzeniami,</w:t>
            </w:r>
          </w:p>
          <w:p w14:paraId="7004448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defibrylator z opcją stymulacji zewnętrznej,</w:t>
            </w:r>
          </w:p>
          <w:p w14:paraId="6EC5EA7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zestaw do inwazyjnego i nieinwazyjnego ciągłego monitorowania ciśnienia tętniczego, monitorowanie saturacji O2 w przypadku wykonywania zabiegów w krótkotrwałej narkozie dożylnej,</w:t>
            </w:r>
          </w:p>
          <w:p w14:paraId="39C01DE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elektryczne lub próżniowe urządzenie do ssania,</w:t>
            </w:r>
          </w:p>
          <w:p w14:paraId="1A484F4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g) zestaw do intubacji,</w:t>
            </w:r>
          </w:p>
          <w:p w14:paraId="63165C9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h) worek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samorozprężalny</w:t>
            </w:r>
            <w:proofErr w:type="spellEnd"/>
          </w:p>
          <w:p w14:paraId="6BEBDC9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miejscu udzielania świadczeń,</w:t>
            </w:r>
          </w:p>
          <w:p w14:paraId="527B23E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i) echokardiograf</w:t>
            </w:r>
          </w:p>
          <w:p w14:paraId="591CA5C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lokalizacji;</w:t>
            </w:r>
          </w:p>
          <w:p w14:paraId="3B11068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pozostałe wymagania:</w:t>
            </w:r>
          </w:p>
          <w:p w14:paraId="17355D1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 specjalista w dziedzinie anestezjologii, lub anestezjologii i reanimacji, lub anestezjologii i intensywnej terapii,</w:t>
            </w:r>
          </w:p>
          <w:p w14:paraId="754002B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blok operacyjny (całodobowa gotowość),</w:t>
            </w:r>
          </w:p>
          <w:p w14:paraId="33B5AA8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pracownia urządzeń wszczepialnych serca, realizująca kontrolę stymulatorów i kardiowerterów- stymulatorów serca</w:t>
            </w:r>
          </w:p>
          <w:p w14:paraId="5B5CF5B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lokalizacji,</w:t>
            </w:r>
          </w:p>
          <w:p w14:paraId="184AFEB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d) możliwość przekazania chorego do oddziału kardiochirurgii dysponującego odpowiednim doświadczeniem w leczeniu powikłań elektroterapii oraz implantacji elektrod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nasierdziowych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EB4592" w:rsidRPr="00F77247" w14:paraId="55922F3E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3E463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181BB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C521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5F39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kryteria kwalifikacji do przezskórnego zamknięcia uszka lewego przedsionka w prewencji powikłań zakrzepowo-zatorowych u pacjentów z migotaniem przedsionków:</w:t>
            </w:r>
          </w:p>
          <w:p w14:paraId="392E49A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wysokie ryzyko epizodów zakrzepowo-zatorowych (CHA</w:t>
            </w:r>
            <w:r w:rsidRPr="00F77247">
              <w:rPr>
                <w:rFonts w:eastAsia="Times New Roman" w:cs="Calibri"/>
                <w:sz w:val="13"/>
                <w:szCs w:val="13"/>
                <w:vertAlign w:val="subscript"/>
                <w:lang w:eastAsia="pl-PL"/>
              </w:rPr>
              <w:t>2</w:t>
            </w:r>
            <w:r w:rsidRPr="00F77247">
              <w:rPr>
                <w:rFonts w:eastAsia="Times New Roman" w:cs="Calibri"/>
                <w:lang w:eastAsia="pl-PL"/>
              </w:rPr>
              <w:t>DS</w:t>
            </w:r>
            <w:r w:rsidRPr="00F77247">
              <w:rPr>
                <w:rFonts w:eastAsia="Times New Roman" w:cs="Calibri"/>
                <w:sz w:val="13"/>
                <w:szCs w:val="13"/>
                <w:vertAlign w:val="subscript"/>
                <w:lang w:eastAsia="pl-PL"/>
              </w:rPr>
              <w:t>2</w:t>
            </w:r>
            <w:r w:rsidRPr="00F77247">
              <w:rPr>
                <w:rFonts w:eastAsia="Times New Roman" w:cs="Calibri"/>
                <w:lang w:eastAsia="pl-PL"/>
              </w:rPr>
              <w:t>VAS</w:t>
            </w:r>
            <w:r w:rsidRPr="00F77247">
              <w:rPr>
                <w:rFonts w:eastAsia="Times New Roman" w:cs="Calibri"/>
                <w:sz w:val="13"/>
                <w:szCs w:val="13"/>
                <w:vertAlign w:val="subscript"/>
                <w:lang w:eastAsia="pl-PL"/>
              </w:rPr>
              <w:t>C</w:t>
            </w:r>
            <w:r w:rsidRPr="00F77247">
              <w:rPr>
                <w:rFonts w:eastAsia="Times New Roman" w:cs="Calibri"/>
                <w:lang w:eastAsia="pl-PL"/>
              </w:rPr>
              <w:t>≥ 3) oraz przeciwwskazania do przewlekłego leczenia antagonistami witaminy K;</w:t>
            </w:r>
          </w:p>
          <w:p w14:paraId="3FCCAA8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pozytywna opinia zespołu ekspertów (HEART TEAM) w składzie: kardiolog inwazyjny, elektrofizjolog, kardiolog oraz kardiochirurg;</w:t>
            </w:r>
          </w:p>
          <w:p w14:paraId="29B666C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Prezes Narodowego Funduszu Zdrowia prowadzi rejestr pacjentów z migotaniem przedsionków po przezskórnym zamknięciu uszka lewego przedsionka w prewencji powikłań zakrzepowo-zatorowych dostępny za pomocą aplikacji internetowej. Obowiązkiem świadczeniodawcy jest przekazanie informacji dotyczących powikłań około 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pozabiegowych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(MACCE), które wystąpiły do 30 dni od wykonania zabiegu.</w:t>
            </w:r>
          </w:p>
        </w:tc>
      </w:tr>
      <w:tr w:rsidR="00EB4592" w:rsidRPr="00F77247" w14:paraId="1B73E046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2B51E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F14EA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641B3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B. Leczenie osób, które nie ukończyły 18. roku życia</w:t>
            </w:r>
          </w:p>
        </w:tc>
      </w:tr>
      <w:tr w:rsidR="00EB4592" w:rsidRPr="00F77247" w14:paraId="585C3C2E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76F9D1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EB7F4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7DEE6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2ECC3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Pracownia radiologii zabiegowej lub hemodynamiki dla dzieci.</w:t>
            </w:r>
          </w:p>
        </w:tc>
      </w:tr>
      <w:tr w:rsidR="00EB4592" w:rsidRPr="00F77247" w14:paraId="2CD6012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7D9C6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EE54D1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C58D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9A50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 - co najmniej równoważnik 1 etatu - specjalista w dziedzinie kardiologii dziecięcej lub specjalista w dziedzinie pediatrii z jednoczesnym posiadaniem tytułu specjalisty w dziedzinie kardiologii - z odpowiednim doświadczeniem w wykonywaniu zabiegów kardiologii inwazyjnej u dzieci;</w:t>
            </w:r>
          </w:p>
          <w:p w14:paraId="6CBD8EE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pielęgniarki - co najmniej równoważnik 1 etatu oraz pielęgniarka specjalista w dziedzinie pielęgniarstwa anestezjologicznego i intensywnej opieki lub pielęgniarka po kursie kwalifikacyjnym w dziedzinie pielęgniarstwa anestezjologicznego i intensywnej opieki - stała obecność w czasie godzin pracy pracowni;</w:t>
            </w:r>
          </w:p>
          <w:p w14:paraId="3F1F3F8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technik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stała obecność w czasie godzin pracy pracowni.</w:t>
            </w:r>
          </w:p>
        </w:tc>
      </w:tr>
      <w:tr w:rsidR="00EB4592" w:rsidRPr="00F77247" w14:paraId="35834646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F620F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55B4C4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9B0C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0C27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w strukturze organizacyjnej świadczeniodawcy:</w:t>
            </w:r>
          </w:p>
          <w:p w14:paraId="48409A0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oddział kardiologii dla dzieci,</w:t>
            </w:r>
          </w:p>
          <w:p w14:paraId="7162001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oddział kardiochirurgii dla dzieci,</w:t>
            </w:r>
          </w:p>
          <w:p w14:paraId="57AA74B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OAiIT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dla dzieci lub</w:t>
            </w:r>
          </w:p>
          <w:p w14:paraId="414D05D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OINK dla dzieci;</w:t>
            </w:r>
          </w:p>
          <w:p w14:paraId="42E710F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całodobowa możliwość realizacji świadczeń w zakresie kardiologii inwazyjnej.</w:t>
            </w:r>
          </w:p>
        </w:tc>
      </w:tr>
      <w:tr w:rsidR="00EB4592" w:rsidRPr="00F77247" w14:paraId="1B398C3F" w14:textId="77777777" w:rsidTr="000C2773">
        <w:trPr>
          <w:trHeight w:val="504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2BC42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2109BA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12CB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8C4AE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Diagnostyczne cewnikowanie serca, biopsja mięśnia sercowego oraz przezskórne zabiegi interwencyjne:</w:t>
            </w:r>
          </w:p>
          <w:p w14:paraId="4822807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angiograf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cyfrowy z oprogramowaniem umożliwiającym wykonywanie pomiarów elementów anatomicznych, pomiarów parametrów czynnościowych lewej komory oraz archiwizację danych w formacie DICOM na trwałych nośnikach pamięci,</w:t>
            </w:r>
          </w:p>
          <w:p w14:paraId="6EA8564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aparat do znieczulenia z możliwością monitorowania funkcji życiowych,</w:t>
            </w:r>
          </w:p>
          <w:p w14:paraId="4B0319A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aparatura rejestrująca stan hemodynamiczny pacjenta,</w:t>
            </w:r>
          </w:p>
          <w:p w14:paraId="50FC855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strzykawka automatyczna,</w:t>
            </w:r>
          </w:p>
          <w:p w14:paraId="0295559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hemoksymetr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3601780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kardiowerter-defibrylator,</w:t>
            </w:r>
          </w:p>
          <w:p w14:paraId="71661C7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kardiostymulator zewnętrzny</w:t>
            </w:r>
          </w:p>
          <w:p w14:paraId="755E674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  <w:p w14:paraId="41ADFB2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Inwazyjne badania elektrofizjologiczne i ablacja u dzieci:</w:t>
            </w:r>
          </w:p>
          <w:p w14:paraId="4A8986B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system elektrofizjologiczny z oprogramowaniem umożliwiającym prowadzenie ciągłego zapisu (co najmniej 12 kanałów wewnątrzsercowych) oraz zamrożenie obrazu celem wykonania pomiarów elektrofizjologicznych i archiwizację danych,</w:t>
            </w:r>
          </w:p>
          <w:p w14:paraId="19033D5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aparat RTG z ruchomym ramieniem C lub system dwupłaszczyznowy z opcją wykonywania zdjęć i nagrywania obrazu,</w:t>
            </w:r>
          </w:p>
          <w:p w14:paraId="2C54A79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wielofunkcyjny stymulator zewnętrzny do prowadzenia stymulacji programowanej,</w:t>
            </w:r>
          </w:p>
          <w:p w14:paraId="46AE312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zestaw do elektrofizjologii lub ablacji (co najmniej klasyczny zestaw do elektrokardiograficznego mapowania serca,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ablator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 wielofunkcyjny symulator serca),</w:t>
            </w:r>
          </w:p>
          <w:p w14:paraId="23A0BB8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zestaw do wszczepiania urządzeń do elektroterapii (miernik do pomiarów warunków sterowania i stymulacji, programatory kompatybilne ze wszczepianymi urządzeniami),</w:t>
            </w:r>
          </w:p>
          <w:p w14:paraId="6847D8E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aparatura rejestrująca stan hemodynamiczny pacjenta,</w:t>
            </w:r>
          </w:p>
          <w:p w14:paraId="2758F71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aparat do znieczulenia z możliwością monitorowania funkcji życiowych,</w:t>
            </w:r>
          </w:p>
          <w:p w14:paraId="1B0C6A7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kardiowerter-defibrylator,</w:t>
            </w:r>
          </w:p>
          <w:p w14:paraId="465D8F7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kardiostymulator zewnętrzny</w:t>
            </w:r>
          </w:p>
          <w:p w14:paraId="0E562E4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3DE0DCFE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C6007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0BA15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Implantacja lub wymiana hydraulicznego zwieracza cewki moczowej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8E8C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47359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Lekarze: równoważnik co najmniej 1 etatu - specjalista w dziedzinie urologii z odpowiednim doświadczeniem w wykonywaniu implantacji hydraulicznego zwieracza cewki moczowej (AUS).</w:t>
            </w:r>
          </w:p>
        </w:tc>
      </w:tr>
      <w:tr w:rsidR="00EB4592" w:rsidRPr="00F77247" w14:paraId="3135B16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8ADA0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7DA617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DA951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971C7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pracownia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urodynamiczna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w miejscu udzielania świadczeń;</w:t>
            </w:r>
          </w:p>
          <w:p w14:paraId="032B5A5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blok operacyjny - w lokalizacji.</w:t>
            </w:r>
          </w:p>
        </w:tc>
      </w:tr>
      <w:tr w:rsidR="00EB4592" w:rsidRPr="00F77247" w14:paraId="5A41D7C8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E337D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9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26D9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Zabiegi z zakresu chirurgii noworodka i niemowlęcia</w:t>
            </w: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938AD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W chirurgii dziecięcej:</w:t>
            </w:r>
          </w:p>
        </w:tc>
      </w:tr>
      <w:tr w:rsidR="00EB4592" w:rsidRPr="00F77247" w14:paraId="7693247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FFFBB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691A3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205FD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089D9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Lekarze: równoważnik co najmniej 2 etatów - specjalista w dziedzinie chirurgii dziecięcej.</w:t>
            </w:r>
          </w:p>
        </w:tc>
      </w:tr>
      <w:tr w:rsidR="00EB4592" w:rsidRPr="00F77247" w14:paraId="59EF7604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5EBBFC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2A06F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B313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BD6E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konsultacji lekarza specjalisty w dziedzinie neonatologii lub pediatrii.</w:t>
            </w:r>
          </w:p>
        </w:tc>
      </w:tr>
      <w:tr w:rsidR="00EB4592" w:rsidRPr="00F77247" w14:paraId="51531CEF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28F501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007DF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EE218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8866D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stanowiska intensywnej terapii noworodka - w lokalizacji;</w:t>
            </w:r>
          </w:p>
          <w:p w14:paraId="1DDD640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odpowiednie doświadczenie w wykonywaniu zabiegów operacyjnych u noworodków.</w:t>
            </w:r>
          </w:p>
        </w:tc>
      </w:tr>
      <w:tr w:rsidR="00EB4592" w:rsidRPr="00F77247" w14:paraId="0219C6B2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89E61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4D2EC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08CFD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W urologii dziecięcej:</w:t>
            </w:r>
          </w:p>
        </w:tc>
      </w:tr>
      <w:tr w:rsidR="00EB4592" w:rsidRPr="00F77247" w14:paraId="1E261C2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E8438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725F1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7D5A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8CDDC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Lekarze: równoważnik co najmniej 2 etatów - specjalista w dziedzinie urologii dziecięcej.</w:t>
            </w:r>
          </w:p>
        </w:tc>
      </w:tr>
      <w:tr w:rsidR="00EB4592" w:rsidRPr="00F77247" w14:paraId="155ED024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711CDD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1139A1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0C038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F1413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konsultacji lekarza specjalisty w dziedzinie neonatologii lub pediatrii.</w:t>
            </w:r>
          </w:p>
        </w:tc>
      </w:tr>
      <w:tr w:rsidR="00EB4592" w:rsidRPr="00F77247" w14:paraId="41CC5CAA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63B8B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9B3055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E012E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41E1E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stanowiska intensywnej terapii noworodka - w lokalizacji;</w:t>
            </w:r>
          </w:p>
          <w:p w14:paraId="6884981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odpowiednie doświadczenie w wykonywaniu zabiegów operacyjnych u noworodków.</w:t>
            </w:r>
          </w:p>
        </w:tc>
      </w:tr>
      <w:tr w:rsidR="00EB4592" w:rsidRPr="00F77247" w14:paraId="5609D28C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0BAE3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27404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D8FA5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W neurochirurgii (wyłącznie w oddziałach neurochirurgii dziecięcej):</w:t>
            </w:r>
          </w:p>
        </w:tc>
      </w:tr>
      <w:tr w:rsidR="00EB4592" w:rsidRPr="00F77247" w14:paraId="461AFA6C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DF1C0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7420F5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3EA5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5265D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Lekarze: równoważnik co najmniej 2 etatów - specjalista w dziedzinie neurochirurgii lub neurochirurgii i neurotraumatologii.</w:t>
            </w:r>
          </w:p>
        </w:tc>
      </w:tr>
      <w:tr w:rsidR="00EB4592" w:rsidRPr="00F77247" w14:paraId="4567991E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405D5F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EEEC25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3753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D50D2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konsultacji lekarza specjalisty w dziedzinie neonatologii lub pediatrii.</w:t>
            </w:r>
          </w:p>
        </w:tc>
      </w:tr>
      <w:tr w:rsidR="00EB4592" w:rsidRPr="00F77247" w14:paraId="60A46A28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69F3F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C0D29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5C143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F891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stanowiska intensywnej terapii noworodka - w lokalizacji;</w:t>
            </w:r>
          </w:p>
          <w:p w14:paraId="5BBC44B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odpowiednie doświadczenie w wykonywaniu zabiegów operacyjnych u noworodków.</w:t>
            </w:r>
          </w:p>
        </w:tc>
      </w:tr>
      <w:tr w:rsidR="00EB4592" w:rsidRPr="00F77247" w14:paraId="3A2907B2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9664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5CBA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Endowaskularne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zaopatrzenie tętniaka aorty</w:t>
            </w: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01691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W kardiochirurgii (dotyczy tętniaków aorty piersiowej):</w:t>
            </w:r>
          </w:p>
        </w:tc>
      </w:tr>
      <w:tr w:rsidR="00EB4592" w:rsidRPr="00F77247" w14:paraId="1B075366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19130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FAD0F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ECDF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A09F2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Zakład lub pracownia radiologii zabiegowej.</w:t>
            </w:r>
          </w:p>
        </w:tc>
      </w:tr>
      <w:tr w:rsidR="00EB4592" w:rsidRPr="00F77247" w14:paraId="21B6F2D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171F9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2290E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EEE7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AEA98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lekarze:</w:t>
            </w:r>
          </w:p>
          <w:p w14:paraId="0EA9EA7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równoważnik co najmniej 2 etatów - lekarz specjalista w dziedzinie kardiochirurgii lub</w:t>
            </w:r>
          </w:p>
          <w:p w14:paraId="2794DC6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lekarz specjalista w dziedzinie rentgenodiagnostyki lub radiologii, lub radiodiagnostyki, lub radiologii i diagnostyki obrazowej, na każdej zmianie roboczej - z odpowiednim doświadczeniem w wykonywaniu zabiegów przezskórnych;</w:t>
            </w:r>
          </w:p>
          <w:p w14:paraId="14D7467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pozostały personel: równoważnik co najmniej 1 etatu - technik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EB4592" w:rsidRPr="00F77247" w14:paraId="5EC8A52C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8DD62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5D5FA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C2A9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6AE34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obecność w trakcie zabiegu:</w:t>
            </w:r>
          </w:p>
          <w:p w14:paraId="639E27B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lekarza specjalisty w dziedzinie anestezjologii lub anestezjologii i reanimacji, lub anestezjologii i intensywnej terapii,</w:t>
            </w:r>
          </w:p>
          <w:p w14:paraId="4567245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pielęgniarki specjalisty w dziedzinie pielęgniarstwa anestezjologicznego i intensywnej opieki lub pielęgniarka po kursie kwalifikacyjnym w dziedzinie pielęgniarstwa anestezjologicznego i intensywnej opieki;</w:t>
            </w:r>
          </w:p>
          <w:p w14:paraId="20E9538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blok operacyjny - w lokalizacji;</w:t>
            </w:r>
          </w:p>
          <w:p w14:paraId="32353D0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zespół operacyjny kardiochirurgiczny - całodobowa gotowość;</w:t>
            </w:r>
          </w:p>
          <w:p w14:paraId="3F73F69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OAiIT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w lokalizacji.</w:t>
            </w:r>
          </w:p>
        </w:tc>
      </w:tr>
      <w:tr w:rsidR="00EB4592" w:rsidRPr="00F77247" w14:paraId="6D61EE53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275756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25EA3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98806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83B41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angiograf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stacjonarny cyfrowy z możliwością analizy ilościowej [QVA] zgodnie z Polskimi zaleceniami wewnątrznaczyniowego leczenia chorób tętnic obwodowych i aorty 2009 (Chirurgia Polska 2009, 11,1),</w:t>
            </w:r>
          </w:p>
          <w:p w14:paraId="24A0656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strzykawka automatyczna,</w:t>
            </w:r>
          </w:p>
          <w:p w14:paraId="385F80E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rejestracja obrazów: kamera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multiformatowa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lub archiwizacja cyfrowa (format DICOM 3.0),</w:t>
            </w:r>
          </w:p>
          <w:p w14:paraId="42E0FF4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wielofunkcyjny rejestrator funkcji życiowych: EKG, pulsoksymetr, pomiar ciśnienia tętniczego metodą bezpośrednią i nieinwazyjną,</w:t>
            </w:r>
          </w:p>
          <w:p w14:paraId="4CAD123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defibrylator, zestaw reanimacyjny,</w:t>
            </w:r>
          </w:p>
          <w:p w14:paraId="26A0AB4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stół radiologiczny o wysokiej precyzji lokalizacji pacjenta i pozycjonera,</w:t>
            </w:r>
          </w:p>
          <w:p w14:paraId="7CD6F6A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stanowisko znieczulenia</w:t>
            </w:r>
          </w:p>
          <w:p w14:paraId="5DC1C2F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6904019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100C98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3F54A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A0192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F2093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arteriografia,</w:t>
            </w:r>
          </w:p>
          <w:p w14:paraId="3E59772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flebografia,</w:t>
            </w:r>
          </w:p>
          <w:p w14:paraId="093CCEB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TK</w:t>
            </w:r>
          </w:p>
          <w:p w14:paraId="7CD3EBA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13EEDF3F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BEDAC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DC9A2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11AB8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W chirurgii naczyniowej (dotyczy tętniaków aorty piersiowej, brzuszno-piersiowej i brzusznej):</w:t>
            </w:r>
          </w:p>
        </w:tc>
      </w:tr>
      <w:tr w:rsidR="00EB4592" w:rsidRPr="00F77247" w14:paraId="3B695B0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DF72F2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ED8DF0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F0228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693D8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Zakład lub pracownia radiologii zabiegowej.</w:t>
            </w:r>
          </w:p>
        </w:tc>
      </w:tr>
      <w:tr w:rsidR="00EB4592" w:rsidRPr="00F77247" w14:paraId="3C502024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D4EBD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69BC8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71695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E23B1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lekarze:</w:t>
            </w:r>
          </w:p>
          <w:p w14:paraId="3400D19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równoważnik co najmniej 2 etatów - lekarz specjalista w dziedzinie chirurgii naczyniowej lub</w:t>
            </w:r>
          </w:p>
          <w:p w14:paraId="1E74921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lekarz specjalista w dziedzinie rentgenodiagnostyki lub radiologii, lub radiodiagnostyki, lub radiologii i diagnostyki obrazowej, na każdej zmianie roboczej</w:t>
            </w:r>
          </w:p>
          <w:p w14:paraId="7914BA0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z odpowiednim doświadczeniem w wykonywaniu zabiegów przezskórnych;</w:t>
            </w:r>
          </w:p>
          <w:p w14:paraId="2B321B5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pozostały personel: równoważnik co najmniej 1 etatu - technik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EB4592" w:rsidRPr="00F77247" w14:paraId="625702C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EDD3C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E1625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570A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407FF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obecność w trakcie zabiegu:</w:t>
            </w:r>
          </w:p>
          <w:p w14:paraId="7E7A7F9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lekarza specjalisty w dziedzinie anestezjologii lub anestezjologii i reanimacji, lub anestezjologii i intensywnej terapii,</w:t>
            </w:r>
          </w:p>
          <w:p w14:paraId="3C7CF78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pielęgniarki specjalisty w dziedzinie pielęgniarstwa anestezjologicznego i intensywnej opieki lub pielęgniarka po kursie kwalifikacyjnym w dziedzinie pielęgniarstwa anestezjologicznego i intensywnej opieki;</w:t>
            </w:r>
          </w:p>
          <w:p w14:paraId="212FE64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blok operacyjny - w lokalizacji;</w:t>
            </w:r>
          </w:p>
          <w:p w14:paraId="45A1360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zespół operacyjny chirurgów naczyniowych - całodobowa gotowość;</w:t>
            </w:r>
          </w:p>
          <w:p w14:paraId="54A1E83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OAiIT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w lokalizacji.</w:t>
            </w:r>
          </w:p>
        </w:tc>
      </w:tr>
      <w:tr w:rsidR="00EB4592" w:rsidRPr="00F77247" w14:paraId="3D55E21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F12D3A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04F7AF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2C93B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2BD2B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angiograf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stacjonarny cyfrowy z możliwością analizy ilościowej [QVA] zgodnie z Polskimi zaleceniami wewnątrznaczyniowego leczenia chorób tętnic obwodowych i aorty 2009 (Chirurgia Polska 2009, 11,1),</w:t>
            </w:r>
          </w:p>
          <w:p w14:paraId="653F53E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strzykawka automatyczna,</w:t>
            </w:r>
          </w:p>
          <w:p w14:paraId="498393B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rejestracja obrazów: kamera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multiformatowa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lub archiwizacja cyfrowa (format DICOM 3.0),</w:t>
            </w:r>
          </w:p>
          <w:p w14:paraId="57C6036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wielofunkcyjny rejestrator funkcji życiowych: EKG, pulsoksymetr, pomiar ciśnienia tętniczego metodą bezpośrednią i nieinwazyjną,</w:t>
            </w:r>
          </w:p>
          <w:p w14:paraId="627C99C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defibrylator, zestaw reanimacyjny,</w:t>
            </w:r>
          </w:p>
          <w:p w14:paraId="61240C3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stół radiologiczny o wysokiej precyzji lokalizacji pacjenta i pozycjonera,</w:t>
            </w:r>
          </w:p>
          <w:p w14:paraId="3EF6225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stanowisko znieczulenia</w:t>
            </w:r>
          </w:p>
          <w:p w14:paraId="038FC3C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3114E15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D036F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D8B58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9178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81F7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arteriografia,</w:t>
            </w:r>
          </w:p>
          <w:p w14:paraId="2F6CAD8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flebografia,</w:t>
            </w:r>
          </w:p>
          <w:p w14:paraId="774A6AA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TK</w:t>
            </w:r>
          </w:p>
          <w:p w14:paraId="7CE9D17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1D9FCC1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15F29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07795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C7088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W chirurgii naczyniowej (dotyczy tętniaków aorty obejmujących tętnice trzewne i nerkowe):</w:t>
            </w:r>
          </w:p>
        </w:tc>
      </w:tr>
      <w:tr w:rsidR="00EB4592" w:rsidRPr="00F77247" w14:paraId="165AC56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64363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7FA80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5CFCA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55D87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oddział szpitalny o profilu: chirurgia naczyniowa - drugi pozom referencyjny;</w:t>
            </w:r>
          </w:p>
          <w:p w14:paraId="475EAE8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zakład lub pracownia radiologii zabiegowej lub hybrydowa sala operacyjna.</w:t>
            </w:r>
          </w:p>
        </w:tc>
      </w:tr>
      <w:tr w:rsidR="00EB4592" w:rsidRPr="00F77247" w14:paraId="6CAC0252" w14:textId="77777777" w:rsidTr="000C2773">
        <w:trPr>
          <w:trHeight w:val="176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535E5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67D8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1B7D8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BDF8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lekarze:</w:t>
            </w:r>
          </w:p>
          <w:p w14:paraId="0AAA904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 specjalista w dziedzinie chirurgii naczyniowej lub</w:t>
            </w:r>
          </w:p>
          <w:p w14:paraId="4C6D34D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lekarz specjalista w dziedzinie rentgenodiagnostyki lub radiologii, lub radiodiagnostyki, lub radiologii i diagnostyki obrazowej,</w:t>
            </w:r>
          </w:p>
          <w:p w14:paraId="1491793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z odpowiednim doświadczeniem obejmującym co najmniej 100 implantacji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stentgraftów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u chorych z tętniakami aorty piersiowej i brzusznej oraz co najmniej 10 implantacji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stentów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do tętnic nerkowych i do tętnic trzewnych (tętnicy krezkowej górnej lub pnia trzewnego);</w:t>
            </w:r>
          </w:p>
          <w:p w14:paraId="2BE4340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pozostały personel: równoważnik co najmniej 1 etatu - technik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EB4592" w:rsidRPr="00F77247" w14:paraId="282D8722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E1FC9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A365C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3422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8CBB7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obecność w trakcie zabiegu:</w:t>
            </w:r>
          </w:p>
          <w:p w14:paraId="3401852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lekarza specjalisty w dziedzinie anestezjologii lub anestezjologii i reanimacji, lub anestezjologii i intensywnej terapii,</w:t>
            </w:r>
          </w:p>
          <w:p w14:paraId="395DDB5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pielęgniarki specjalisty w dziedzinie pielęgniarstwa anestezjologicznego i intensywnej opieki lub pielęgniarka po kursie kwalifikacyjnym w dziedzinie pielęgniarstwa anestezjologicznego i intensywnej opieki;</w:t>
            </w:r>
          </w:p>
          <w:p w14:paraId="60B599C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blok operacyjny - w lokalizacji;</w:t>
            </w:r>
          </w:p>
          <w:p w14:paraId="31DA934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zespół operacyjny chirurgów naczyniowych - całodobowa gotowość;</w:t>
            </w:r>
          </w:p>
          <w:p w14:paraId="29511F6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OAiIT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w lokalizacji.</w:t>
            </w:r>
          </w:p>
        </w:tc>
      </w:tr>
      <w:tr w:rsidR="00EB4592" w:rsidRPr="00F77247" w14:paraId="08A3770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A5F45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9BE1B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2FB63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F7DB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urządzenie do krążenia pozaustrojowego - w lokalizacji,</w:t>
            </w:r>
          </w:p>
          <w:p w14:paraId="3E36550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angiograf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stacjonarny cyfrowy z możliwością analizy ilościowej [QVA] zgodnie z Polskimi zaleceniami wewnątrznaczyniowego leczenia chorób tętnic obwodowych i aorty 2009 (Chirurgia Polska 2009, 11,1),</w:t>
            </w:r>
          </w:p>
          <w:p w14:paraId="4568EA4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angiograficzny aparat rentgenowski z ruchomym ramieniem C, zgodnie z Polskimi zaleceniami wewnątrznaczyniowego leczenia chorób tętnic obwodowych i aorty 2009 (Chirurgia Polska 2009, 11,1)</w:t>
            </w:r>
          </w:p>
          <w:p w14:paraId="64F1500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strzykawka automatyczna,</w:t>
            </w:r>
          </w:p>
          <w:p w14:paraId="189733D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5) rejestracja obrazów: kamera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multiformatowa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lub archiwizacja cyfrowa (format DICOM 3.0),</w:t>
            </w:r>
          </w:p>
          <w:p w14:paraId="7BADAF0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wielofunkcyjny rejestrator funkcji życiowych: EKG, pulsoksymetr, pomiar ciśnienia tętniczego metodą bezpośrednią i nieinwazyjną,</w:t>
            </w:r>
          </w:p>
          <w:p w14:paraId="511F8DA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defibrylator, zestaw reanimacyjny,</w:t>
            </w:r>
          </w:p>
          <w:p w14:paraId="428A4D3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stół radiologiczny o wysokiej precyzji lokalizacji pacjenta i pozycjonera,</w:t>
            </w:r>
          </w:p>
          <w:p w14:paraId="4EC0C8A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stanowisko znieczulenia</w:t>
            </w:r>
          </w:p>
          <w:p w14:paraId="54DEF68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07814C8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1AEC7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ED5FC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81108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638F0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arteriografia;</w:t>
            </w:r>
          </w:p>
          <w:p w14:paraId="1672580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flebografia;</w:t>
            </w:r>
          </w:p>
          <w:p w14:paraId="3BA8F57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3)TK</w:t>
            </w:r>
          </w:p>
          <w:p w14:paraId="5BDEA58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55777BBA" w14:textId="77777777" w:rsidTr="000C2773">
        <w:trPr>
          <w:trHeight w:val="328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6226D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E78143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C583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C15F3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udokumentowane wykonanie przez ośrodek 300 implantacji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stentgraftów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u chorych z tętniakami aorty piersiowej i brzusznej, potwierdzone przez konsultanta wojewódzkiego i krajowego w dziedzinie chirurgii naczyniowej i radiologii;</w:t>
            </w:r>
          </w:p>
          <w:p w14:paraId="226FB3E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udokumentowane wykonanie przez ośrodek 200 implantacji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stentów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do tętnic obwodowych (w tym 10 do tętnic trzewnych i 20 do tętnic nerkowych), potwierdzone przez konsultanta wojewódzkiego i krajowego w dziedzinie chirurgii naczyniowej i radiologii;</w:t>
            </w:r>
          </w:p>
          <w:p w14:paraId="3254770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zabieg implantacji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stentgraftów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fenestrownych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stentgraftów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z odnóżkami może wyłącznie:</w:t>
            </w:r>
          </w:p>
          <w:p w14:paraId="6D66715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wykonywać lekarz specjalista w dziedzinie chirurgii naczyniowej lub lekarz specjalista w dziedzinie rentgenodiagnostyki lub radiologii, lub radiodiagnostyki, lub radiologii i diagnostyki obrazowej, z odpowiednim doświadczeniem obejmującym co najmniej 100 implantacji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stentgraftów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u chorych z tętniakami aorty piersiowej i brzusznej oraz co najmniej 10 implantacji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stentów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do tętnic nerkowych i do tętnic trzewnych (tętnicy krezkowej górnej lub pnia trzewnego),</w:t>
            </w:r>
          </w:p>
          <w:p w14:paraId="0E184E1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b) odbywać się przy użyciu stacjonarnego aparatu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rtg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do badań naczyniowych w obrębie hybrydowej sali operacyjnej lub pracowni radiologii interwencyjnej.</w:t>
            </w:r>
          </w:p>
        </w:tc>
      </w:tr>
      <w:tr w:rsidR="00EB4592" w:rsidRPr="00F77247" w14:paraId="1343B6FC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D2661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11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A339D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Zabiegi 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endowaskularne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w chorobach naczyń mózgowych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EE39B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28975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Zakład lub pracownia radiologii zabiegowej - w lokalizacji.</w:t>
            </w:r>
          </w:p>
        </w:tc>
      </w:tr>
      <w:tr w:rsidR="00EB4592" w:rsidRPr="00F77247" w14:paraId="144A8CB2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CFA01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33E45B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5346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832B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lekarze: udokumentowana możliwość realizacji świadczenia przez specjalistę w dziedzinie rentgenodiagnostyki lub radiologii lub radiodiagnostyki, lub radiologii i diagnostyki obrazowej, lub specjalistę w dziedzinie neurochirurgii lub neurochirurgii i neurotraumatologii, lub specjalistę w dziedzinie angiologii lub neurologii, z odpowiednim doświadczeniem w wykonywaniu zabiegów przezskórnych, w tym angiografii wykonanych samodzielnie;</w:t>
            </w:r>
          </w:p>
          <w:p w14:paraId="2E7EE53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pielęgniarka specjalista pielęgniarstwa operacyjnego - równoważnik co najmniej 1 etatu;</w:t>
            </w:r>
          </w:p>
          <w:p w14:paraId="552C01B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pozostały personel: zapewnienie udziału w realizacji świadczenia przez technika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EB4592" w:rsidRPr="00F77247" w14:paraId="1795A19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04398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1F674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9DEF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7B913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obecność w trakcie zabiegu:</w:t>
            </w:r>
          </w:p>
          <w:p w14:paraId="617E722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lekarza specjalisty w dziedzinie anestezjologii lub anestezjologii i reanimacji, lub anestezjologii i intensywnej terapii,</w:t>
            </w:r>
          </w:p>
          <w:p w14:paraId="4AEEEC9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pielęgniarki specjalisty w dziedzinie pielęgniarstwa anestezjologicznego i intensywnej opieki lub pielęgniarki po kursie kwalifikacyjnym w dziedzinie pielęgniarstwa anestezjologicznego i intensywnej opieki;</w:t>
            </w:r>
          </w:p>
          <w:p w14:paraId="4AF7E25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zapewnienie kwalifikacji do zabiegów przez zespół z udziałem lekarza specjalisty neurochirurgii lub neurochirurgii i neurotraumatologii oraz neurologii;</w:t>
            </w:r>
          </w:p>
          <w:p w14:paraId="22B3940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zapewnienie leczenia chorych po zabiegu w oddziale udarowym, lub neurochirurgii lub neurologii ze stanowiskami intensywnej opieki medycznej;</w:t>
            </w:r>
          </w:p>
          <w:p w14:paraId="5E438C2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możliwość wykonania świadczenia w czasie nie dłuższym niż 48 godzin od momentu zakwalifikowania do zabiegu;</w:t>
            </w:r>
          </w:p>
          <w:p w14:paraId="60641D9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OAiIT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w lokalizacji;</w:t>
            </w:r>
          </w:p>
          <w:p w14:paraId="7BD0F66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blok operacyjny z salą neurochirurgiczną - w lokalizacji;</w:t>
            </w:r>
          </w:p>
          <w:p w14:paraId="1A89127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zespół operacyjny neurochirurgiczny - całodobowa gotowość.</w:t>
            </w:r>
          </w:p>
        </w:tc>
      </w:tr>
      <w:tr w:rsidR="00EB4592" w:rsidRPr="00F77247" w14:paraId="67C019B7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63FEB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2F471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6EEF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CA104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angiograf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stacjonarny cyfrowy z możliwością analizy ilościowej [QVA] zgodnie z Polskimi zaleceniami wewnątrznaczyniowego leczenia chorób tętnic obwodowych i aorty 2009 (Chirurgia Polska 2009, 11,1),</w:t>
            </w:r>
          </w:p>
          <w:p w14:paraId="09DF8DE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defibrylator, zestaw reanimacyjny,</w:t>
            </w:r>
          </w:p>
          <w:p w14:paraId="6054628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strzykawka automatyczna,</w:t>
            </w:r>
          </w:p>
          <w:p w14:paraId="2056014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rejestracja obrazów: kamera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multiformatowa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lub archiwizacja cyfrowa (format DICOM 3.0),</w:t>
            </w:r>
          </w:p>
          <w:p w14:paraId="1E7B1DB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wielofunkcyjny rejestrator funkcji życiowych: EKG, pulsoksymetr, pomiar ciśnienia tętniczego metodą bezpośrednią i nieinwazyjną,</w:t>
            </w:r>
          </w:p>
          <w:p w14:paraId="7430B08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stół radiologiczny o wysokiej precyzji lokalizacji pacjenta i pozycjonera,</w:t>
            </w:r>
          </w:p>
          <w:p w14:paraId="0AF209B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stanowisko znieczulenia</w:t>
            </w:r>
          </w:p>
          <w:p w14:paraId="026B419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3868877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A775D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60D3A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A5AFD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7F86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arteriografia,</w:t>
            </w:r>
          </w:p>
          <w:p w14:paraId="5FE1D98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USG z opcją kolorowego Dopplera,</w:t>
            </w:r>
          </w:p>
          <w:p w14:paraId="7662831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TK</w:t>
            </w:r>
          </w:p>
          <w:p w14:paraId="3C4B863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0C2773" w:rsidRPr="00F77247" w14:paraId="2D2C02FC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F644777" w14:textId="77777777" w:rsidR="000C2773" w:rsidRPr="00F77247" w:rsidRDefault="000C2773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516701B" w14:textId="77777777" w:rsidR="000C2773" w:rsidRPr="00F77247" w:rsidRDefault="000C2773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</w:tcPr>
          <w:p w14:paraId="38D78769" w14:textId="3FDC7EF5" w:rsidR="000C2773" w:rsidRPr="00F77247" w:rsidRDefault="000C2773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</w:tcPr>
          <w:p w14:paraId="0573EFAE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 xml:space="preserve">W przypadku embolizacji tętniaków wewnątrzczaszkowych za pomocą </w:t>
            </w:r>
            <w:proofErr w:type="spellStart"/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wewnątrzworkowego</w:t>
            </w:r>
            <w:proofErr w:type="spellEnd"/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 xml:space="preserve"> urządzenia do embolizacji tętniaków wewnątrzczaszkowych (</w:t>
            </w:r>
            <w:proofErr w:type="spellStart"/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flow</w:t>
            </w:r>
            <w:proofErr w:type="spellEnd"/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disruptor</w:t>
            </w:r>
            <w:proofErr w:type="spellEnd"/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):</w:t>
            </w:r>
          </w:p>
          <w:p w14:paraId="4BBE8681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1) warunki kwalifikacji do świadczenia:</w:t>
            </w:r>
          </w:p>
          <w:p w14:paraId="673AE7B7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59D8440D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a) do leczenia kwalifikuje się świadczeniobiorcę spełniającego łącznie następujące warunki:</w:t>
            </w:r>
          </w:p>
          <w:p w14:paraId="58B78821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13EE38ED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- rozpoznanie według ICD-10:</w:t>
            </w:r>
          </w:p>
          <w:p w14:paraId="350A94E5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71FEE2E4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- 160 Krwotok podpajęczynówkowy,</w:t>
            </w:r>
          </w:p>
          <w:p w14:paraId="5A532C87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43E01FDE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- 160.0 Krwotok podpajęczynówkowy z syfonu lub rozwidlenia tętnicy szyjnej wewnętrznej,</w:t>
            </w:r>
          </w:p>
          <w:p w14:paraId="083365E9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36D96274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- 160.1 Krwotok podpajęczynówkowy z tętnicy środkowej mózgu,</w:t>
            </w:r>
          </w:p>
          <w:p w14:paraId="4CA2C891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1BF54702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- 160.2 Krwotok podpajęczynówkowy z tętnicy łączącej przedniej,</w:t>
            </w:r>
          </w:p>
          <w:p w14:paraId="2BB1D385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600C6D35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- 160.3 Krwotok podpajęczynówkowy z tętnicy łączącej tylnej,</w:t>
            </w:r>
          </w:p>
          <w:p w14:paraId="57C66690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71599A1F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- 160.4 Krwotok podpajęczynówkowy z tętnicy podstawnej,</w:t>
            </w:r>
          </w:p>
          <w:p w14:paraId="157A821D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17DE46EA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- 160.5 Krwotok podpajęczynówkowy z tętnicy kręgowej,</w:t>
            </w:r>
          </w:p>
          <w:p w14:paraId="45533136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2393B2EB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- 160.6 Krwotok podpajęczynówkowy z innych tętnic wewnątrzczaszkowych,</w:t>
            </w:r>
          </w:p>
          <w:p w14:paraId="7443B417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6460C493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- 160.7 Krwotok podpajęczynówkowy z tętnicy wewnątrzczaszkowej, nieokreślony,</w:t>
            </w:r>
          </w:p>
          <w:p w14:paraId="6F621CBB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21F53044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- 160.8 Inne krwotoki podpajęczynówkowe,</w:t>
            </w:r>
          </w:p>
          <w:p w14:paraId="56495DC5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579F29D4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- 160.9 Krwotok podpajęczynówkowy, nieokreślony,</w:t>
            </w:r>
          </w:p>
          <w:p w14:paraId="10148D00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7F71EA73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- 167.1 Tętniak mózgu, niepęknięty,</w:t>
            </w:r>
          </w:p>
          <w:p w14:paraId="503C397C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31761FB1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- stwierdzenie workowatych tętniaków wewnątrzczaszkowych o szerokiej szyi (&gt;4 mm), zlokalizowanych w rozwidleniach tętnic mózgowych, o średnicy kopuły tętniaka &lt;10 mm,</w:t>
            </w:r>
          </w:p>
          <w:p w14:paraId="1BAA9462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7A0B2739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b) przeciwwskazania do leczenia:</w:t>
            </w:r>
          </w:p>
          <w:p w14:paraId="18ECBBAE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4CE8D35C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- stwierdzona aktywna infekcja bakteryjna lub</w:t>
            </w:r>
          </w:p>
          <w:p w14:paraId="1B013F66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19E9F0C4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- stwierdzone uczulenie na nikiel;</w:t>
            </w:r>
          </w:p>
          <w:p w14:paraId="3EC65855" w14:textId="77777777" w:rsidR="000C2773" w:rsidRPr="000C2773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  <w:p w14:paraId="3F72AB8C" w14:textId="5A379982" w:rsidR="000C2773" w:rsidRPr="00F77247" w:rsidRDefault="000C2773" w:rsidP="000C2773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 xml:space="preserve">2) ośrodek realizujący świadczenie zrealizował w ostatnim roku kalendarzowym co naj mniej 80 </w:t>
            </w:r>
            <w:proofErr w:type="spellStart"/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>endowaskularnych</w:t>
            </w:r>
            <w:proofErr w:type="spellEnd"/>
            <w:r w:rsidRPr="000C2773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zabiegów wewnątrzczaszkowych.</w:t>
            </w:r>
          </w:p>
        </w:tc>
      </w:tr>
      <w:tr w:rsidR="00EB4592" w:rsidRPr="00F77247" w14:paraId="0203DE57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22469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9C3B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Zabiegi 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endowaskularne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- naczynia obwodowe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67FF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F95A2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Zakład lub pracownia radiologii zabiegowej.</w:t>
            </w:r>
          </w:p>
        </w:tc>
      </w:tr>
      <w:tr w:rsidR="00EB4592" w:rsidRPr="00F77247" w14:paraId="75222EA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75591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5E89F8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BECE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C605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lekarze: równoważnik co najmniej 1 etatu na każdą zmianę:</w:t>
            </w:r>
          </w:p>
          <w:p w14:paraId="2608BE3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 specjalista w dziedzinie chirurgii naczyniowej lub w dziedzinie angiologii, z udokumentowanym doświadczeniem w wykonywaniu zabiegów przezskórnych - angioplastyk naczyń obwodowych co najmniej w trzech obszarach zabiegowych, a w przypadku zabiegów w obszarze aorty piersiowej - lekarz specjalista w dziedzinie kardiochirurgii z udokumentowanym doświadczeniem w wykonywaniu zabiegów przezskórnych, lub</w:t>
            </w:r>
          </w:p>
          <w:p w14:paraId="3875872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równoważnik co najmniej 1 etatu na każdą zmianę - specjalista w dziedzinie rentgenodiagnostyki lub radiologii lub radiodiagnostyki, lub radiologii i diagnostyki obrazowej z udokumentowanym doświadczeniem w radiologii zabiegowej;</w:t>
            </w:r>
          </w:p>
          <w:p w14:paraId="0FCE370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pozostały personel: równoważnik co najmniej 1 etatu - technik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EB4592" w:rsidRPr="00F77247" w14:paraId="2DEF19EC" w14:textId="77777777" w:rsidTr="000C2773">
        <w:trPr>
          <w:trHeight w:val="198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63D8F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086522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0B137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F5850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obecność w trakcie zabiegu:</w:t>
            </w:r>
          </w:p>
          <w:p w14:paraId="58FD64F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lekarza specjalisty w dziedzinie anestezjologii lub anestezjologii i reanimacji, lub anestezjologii i intensywnej terapii,</w:t>
            </w:r>
          </w:p>
          <w:p w14:paraId="0C162DA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pielęgniarki specjalisty w dziedzinie pielęgniarstwa anestezjologicznego i intensywnej opieki lub pielęgniarki po kursie kwalifikacyjnym w dziedzinie pielęgniarstwa anestezjologicznego i intensywnej opieki;</w:t>
            </w:r>
          </w:p>
          <w:p w14:paraId="49E1E05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OAiIT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w lokalizacji;</w:t>
            </w:r>
          </w:p>
          <w:p w14:paraId="79685BC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blok operacyjny - w lokalizacji;</w:t>
            </w:r>
          </w:p>
          <w:p w14:paraId="3396740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zespół operacyjny chirurgii naczyniowej - całodobowa gotowość.</w:t>
            </w:r>
          </w:p>
        </w:tc>
      </w:tr>
      <w:tr w:rsidR="00EB4592" w:rsidRPr="00F77247" w14:paraId="6609F12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8C24E9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14E119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055E5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0107F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angiograf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stacjonarny cyfrowy z możliwością analizy ilościowej [QVA] zgodnie z Polskimi zaleceniami wewnątrznaczyniowego leczenia chorób tętnic obwodowych i aorty 2009 (Chirurgia Polska 2009, 11,1),</w:t>
            </w:r>
          </w:p>
          <w:p w14:paraId="0A9AAEA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strzykawka automatyczna,</w:t>
            </w:r>
          </w:p>
          <w:p w14:paraId="6B2BDB9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rejestracja obrazów: kamera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multiformatowa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lub archiwizacja cyfrowa (format DICOM 3.0),</w:t>
            </w:r>
          </w:p>
          <w:p w14:paraId="0C9336C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wielofunkcyjny rejestrator funkcji życiowych: EKG, pulsoksymetr, pomiar ciśnienia tętniczego metodą bezpośrednią i nieinwazyjną,</w:t>
            </w:r>
          </w:p>
          <w:p w14:paraId="06A90F6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defibrylator, zestaw reanimacyjny,</w:t>
            </w:r>
          </w:p>
          <w:p w14:paraId="1EC0316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stół radiologiczny o wysokiej precyzji lokalizacji pacjenta i pozycjonera,</w:t>
            </w:r>
          </w:p>
          <w:p w14:paraId="4E34914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stanowisko znieczulenia</w:t>
            </w:r>
          </w:p>
          <w:p w14:paraId="51B69F4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42954DBC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75A7D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B46C7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22C7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61524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arteriografia,</w:t>
            </w:r>
          </w:p>
          <w:p w14:paraId="7C9F828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flebografia,</w:t>
            </w:r>
          </w:p>
          <w:p w14:paraId="0E6063F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aparat USG z opcją kolorowego Dopplera,</w:t>
            </w:r>
          </w:p>
          <w:p w14:paraId="22E7E79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TK</w:t>
            </w:r>
          </w:p>
          <w:p w14:paraId="35ACD5D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0C038817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4D405F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F5479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C95A7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0F19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zapewnienie kwalifikacji do przeprowadzenia każdego zabiegu wewnątrznaczyniowego przez lekarza specjalistę w dziedzinie chirurgii naczyniowej z udokumentowanym doświadczeniem w radiologii zabiegowej;</w:t>
            </w:r>
          </w:p>
          <w:p w14:paraId="5461A7B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zapewnienie kwalifikacji do zabiegów na tętnicy szyjnej przez zespół lekarzy specjalistów w dziedzinie chirurgii naczyniowej i neurologii;</w:t>
            </w:r>
          </w:p>
          <w:p w14:paraId="416CF51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zapewnienie całodobowej opieki neurologicznej po zabiegu na tętnicy szyjnej.</w:t>
            </w:r>
          </w:p>
        </w:tc>
      </w:tr>
      <w:tr w:rsidR="00EB4592" w:rsidRPr="00F77247" w14:paraId="62DA7BBC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88A32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13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E9313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1) Przezskórne wprowadzenie 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stentu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(ów) do tętnicy szyjnej z neuroprotekcją</w:t>
            </w:r>
          </w:p>
          <w:p w14:paraId="3F110D0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2) Przezskórne wprowadzenie </w:t>
            </w:r>
            <w:proofErr w:type="spellStart"/>
            <w:r w:rsidRPr="00F77247">
              <w:rPr>
                <w:rFonts w:eastAsia="Times New Roman" w:cs="Calibri"/>
                <w:b/>
                <w:bCs/>
                <w:lang w:eastAsia="pl-PL"/>
              </w:rPr>
              <w:t>stentu</w:t>
            </w:r>
            <w:proofErr w:type="spellEnd"/>
            <w:r w:rsidRPr="00F77247">
              <w:rPr>
                <w:rFonts w:eastAsia="Times New Roman" w:cs="Calibri"/>
                <w:b/>
                <w:bCs/>
                <w:lang w:eastAsia="pl-PL"/>
              </w:rPr>
              <w:t>(ów) do pnia ramienno-głowowego z neuroprotekcją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2D926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56FAA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Zakład lub pracownia radiologii zabiegowej.</w:t>
            </w:r>
          </w:p>
        </w:tc>
      </w:tr>
      <w:tr w:rsidR="00EB4592" w:rsidRPr="00F77247" w14:paraId="6C1FC62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C9B56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F4250D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25441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B11DD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lekarze: równoważnik co najmniej 2 etatów: specjalista w dziedzinie chirurgii naczyniowej lub angiologii, lub rentgenodiagnostyki lub radiologii, lub radiodiagnostyki, lub radiologii i diagnostyki obrazowej, z udokumentowanym doświadczeniem w wykonywaniu zabiegów przezskórnych - angioplastyk naczyń obwodowych;</w:t>
            </w:r>
          </w:p>
          <w:p w14:paraId="73D276A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pozostały personel: równoważnik co najmniej 1 etatu - technik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EB4592" w:rsidRPr="00F77247" w14:paraId="509E45F1" w14:textId="77777777" w:rsidTr="000C2773">
        <w:trPr>
          <w:trHeight w:val="2182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02ABF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38B700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54B15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3AAC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obecność w trakcie zabiegu:</w:t>
            </w:r>
          </w:p>
          <w:p w14:paraId="4E5B3DC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lekarza specjalisty w dziedzinie anestezjologii lub anestezjologii i reanimacji, lub anestezjologii i intensywnej terapii,</w:t>
            </w:r>
          </w:p>
          <w:p w14:paraId="1D5ED37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pielęgniarki specjalisty w dziedzinie pielęgniarstwa anestezjologicznego i intensywnej opieki lub pielęgniarki po kursie kwalifikacyjnym w dziedzinie pielęgniarstwa anestezjologicznego i intensywnej opieki;</w:t>
            </w:r>
          </w:p>
          <w:p w14:paraId="59E2541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OAiIT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w lokalizacji;</w:t>
            </w:r>
          </w:p>
          <w:p w14:paraId="5AC0DF7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oddział chirurgii naczyniowej - w lokalizacji;</w:t>
            </w:r>
          </w:p>
          <w:p w14:paraId="344A457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blok operacyjny - w lokalizacji;</w:t>
            </w:r>
          </w:p>
          <w:p w14:paraId="20574FD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zespół operacyjny chirurgii naczyniowej - całodobowa gotowość.</w:t>
            </w:r>
          </w:p>
        </w:tc>
      </w:tr>
      <w:tr w:rsidR="00EB4592" w:rsidRPr="00F77247" w14:paraId="59FDB65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EE04C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3ABC3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531CA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7E7BD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angiograf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stacjonarny cyfrowy z możliwością analizy ilościowej [QVA] zgodnie z Polskimi zaleceniami wewnątrznaczyniowego leczenia chorób tętnic obwodowych i aorty 2009 (Chirurgia Polska 2009, 11,1),</w:t>
            </w:r>
          </w:p>
          <w:p w14:paraId="0A6102A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strzykawka automatyczna,</w:t>
            </w:r>
          </w:p>
          <w:p w14:paraId="46AE9E1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rejestracja obrazów: kamera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multiformatowa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lub archiwizacja cyfrowa (format DICOM 3.0),</w:t>
            </w:r>
          </w:p>
          <w:p w14:paraId="33F3129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wielofunkcyjny rejestrator funkcji życiowych: EKG, pulsoksymetr, pomiar ciśnienia tętniczego metodą bezpośrednią i nieinwazyjną,</w:t>
            </w:r>
          </w:p>
          <w:p w14:paraId="0F1D4D4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defibrylator, zestaw reanimacyjny,</w:t>
            </w:r>
          </w:p>
          <w:p w14:paraId="722B550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stół radiologiczny o wysokiej precyzji lokalizacji pacjenta i pozycjonera,</w:t>
            </w:r>
          </w:p>
          <w:p w14:paraId="036976B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stanowisko znieczulenia</w:t>
            </w:r>
          </w:p>
          <w:p w14:paraId="7FFAF7B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25AEBD6F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481A1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1CD37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88B2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2FA06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arteriografia,</w:t>
            </w:r>
          </w:p>
          <w:p w14:paraId="402A4B3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USG z opcją kolorowego Dopplera,</w:t>
            </w:r>
          </w:p>
          <w:p w14:paraId="3195549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TK</w:t>
            </w:r>
          </w:p>
          <w:p w14:paraId="48DB71E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25F34DA2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A61C7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E9F1CE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25C18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7E6DF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zapewnienie kwalifikacji do zabiegów przez zespół z udziałem lekarza specjalisty chirurgii naczyniowej i neurologii;</w:t>
            </w:r>
          </w:p>
          <w:p w14:paraId="554DD50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zapewnienie całodobowej opieki neurologicznej po zabiegu na tętnicy szyjnej.</w:t>
            </w:r>
          </w:p>
        </w:tc>
      </w:tr>
      <w:tr w:rsidR="00EB4592" w:rsidRPr="00F77247" w14:paraId="7320DC09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607A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14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8FAC2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Leczenie zatruć średnich w oddziale chorób wewnętrznych lub pediatrycznym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CBB63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199A3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zapewnienie całodobowej opieki lekarskiej we wszystkie dni tygodnia (nie może być łączona z innymi oddziałami);</w:t>
            </w:r>
          </w:p>
          <w:p w14:paraId="2B3D379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co najmniej jedno łóżko (stanowisko) intensywnej opieki medycznej - w miejscu udzielania świadczeń;</w:t>
            </w:r>
          </w:p>
          <w:p w14:paraId="6689B9D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zapewnienie wykonania eliminacji trucizn metodami pozaustrojowymi - hemodializa - dostęp;</w:t>
            </w:r>
          </w:p>
          <w:p w14:paraId="4CABBA8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zapewnienie wykonania zabiegów pozaustrojowego podtrzymywania funkcji wątroby - dostęp.</w:t>
            </w:r>
          </w:p>
        </w:tc>
      </w:tr>
      <w:tr w:rsidR="00EB4592" w:rsidRPr="00F77247" w14:paraId="5FFDC434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EA6282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760173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6B2A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</w:t>
            </w:r>
          </w:p>
        </w:tc>
        <w:tc>
          <w:tcPr>
            <w:tcW w:w="0" w:type="auto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F9FA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analiz toksykologicznych materiału biologicznego - jakościowe i ilościowe,</w:t>
            </w:r>
          </w:p>
        </w:tc>
      </w:tr>
      <w:tr w:rsidR="00EB4592" w:rsidRPr="00F77247" w14:paraId="0158A5FE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5CF19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ADA4A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31A6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892A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2) biochemicznych,</w:t>
            </w:r>
          </w:p>
          <w:p w14:paraId="11CEAAB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mikrobiologicznych</w:t>
            </w:r>
          </w:p>
          <w:p w14:paraId="40791CF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dostęp.</w:t>
            </w:r>
          </w:p>
        </w:tc>
      </w:tr>
      <w:tr w:rsidR="00EB4592" w:rsidRPr="00F77247" w14:paraId="7807F94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E4C39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33021D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E297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D897B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udokumentowane zapewnienie kontynuacji leczenia w oddziale toksykologii klinicznej;</w:t>
            </w:r>
          </w:p>
          <w:p w14:paraId="2040FBC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udokumentowane zapewnienie konsultacji lekarza specjalisty w dziedzinie psychiatrii.</w:t>
            </w:r>
          </w:p>
        </w:tc>
      </w:tr>
      <w:tr w:rsidR="00EB4592" w:rsidRPr="00F77247" w14:paraId="053FDBE0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2050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15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7FC9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Immunoablacja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w leczeniu aplazji szpiku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304C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B15C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Lekarze: równoważnik co najmniej 1 etatu - specjalista w dziedzinie hematologii z odpowiednim doświadczeniem w wykonywaniu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immunoablacji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nabytej aplazji szpiku.</w:t>
            </w:r>
          </w:p>
        </w:tc>
      </w:tr>
      <w:tr w:rsidR="00EB4592" w:rsidRPr="00F77247" w14:paraId="623C1588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E2CCA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0D2304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931FB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35B2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Co najmniej jedna izolatka wyposażona w urządzenia do oczyszczania powietrza - w miejscu udzielania świadczeń.</w:t>
            </w:r>
          </w:p>
        </w:tc>
      </w:tr>
      <w:tr w:rsidR="00EB4592" w:rsidRPr="00F77247" w14:paraId="5F3FBD33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12F35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16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0EF6A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Dializa wątrobowa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828A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DD327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 w łącznym wymiarze czasu pracy odpowiadającym czasowi pracy świadczeniodawcy:</w:t>
            </w:r>
          </w:p>
          <w:p w14:paraId="26E4D85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specjalista w dziedzinie toksykologii lub toksykologii klinicznej lub</w:t>
            </w:r>
          </w:p>
          <w:p w14:paraId="344D544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specjalista w dziedzinie anestezjologii lub anestezjologii i reanimacji lub anestezjologii i intensywnej terapii, lub</w:t>
            </w:r>
          </w:p>
          <w:p w14:paraId="15A7289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specjalista w dziedzinie transplantologii klinicznej, lub</w:t>
            </w:r>
          </w:p>
          <w:p w14:paraId="48CD324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specjalista w dziedzinie nefrologii;</w:t>
            </w:r>
          </w:p>
          <w:p w14:paraId="030E863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pielęgniarki - po potwierdzonym odpowiednim zaświadczeniem przeszkoleniu w ośrodku dializoterapii wątrobowej - w łącznym wymiarze czasu pracy odpowiadającym czasowi pracy ośrodka.</w:t>
            </w:r>
          </w:p>
        </w:tc>
      </w:tr>
      <w:tr w:rsidR="00EB4592" w:rsidRPr="00F77247" w14:paraId="1074CE2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4A49D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FF6E5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3899A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6C8A2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monitorowanie podstawowych czynności życiowych w miejscu udzielania świadczeń;</w:t>
            </w:r>
          </w:p>
          <w:p w14:paraId="15FC708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oddział toksykologii lub anestezjologii i intensywnej terapii, lub transplantologii, lub nefrologii - w lokalizacji.</w:t>
            </w:r>
          </w:p>
        </w:tc>
      </w:tr>
      <w:tr w:rsidR="00EB4592" w:rsidRPr="00F77247" w14:paraId="021D9C13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152DA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84E25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CF84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FE9F1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lokalizacji:</w:t>
            </w:r>
          </w:p>
          <w:p w14:paraId="7F2A8F5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sprzęt pozwalający na pozaustrojowe ciągłe oczyszczanie krwi, umożliwiające eliminację substancji toksycznych związanych z albuminami;</w:t>
            </w:r>
          </w:p>
          <w:p w14:paraId="1EC925C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USG umożliwiające wykonanie badań zgodnie z profilem zakresu;</w:t>
            </w:r>
          </w:p>
          <w:p w14:paraId="25BA961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RTG umożliwiające wykonanie badań zgodnie z profilem zakresu.</w:t>
            </w:r>
          </w:p>
        </w:tc>
      </w:tr>
      <w:tr w:rsidR="00EB4592" w:rsidRPr="00F77247" w14:paraId="2B5DE772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F9279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17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70CFE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Oksygenacja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hiperbaryczna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E3DD8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B6686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OAiIT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albo</w:t>
            </w:r>
          </w:p>
          <w:p w14:paraId="7BCEE6B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oddział intensywnej terapii</w:t>
            </w:r>
          </w:p>
          <w:p w14:paraId="4B76E5E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5D9B534C" w14:textId="77777777" w:rsidTr="000C2773">
        <w:trPr>
          <w:trHeight w:val="306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84B9C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D9194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ABCC4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C79F1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 specjaliści: w dziedzinie anestezjologii lub anestezjologii i reanimacji, lub anestezjologii i intensywnej terapii, lub medycyny ratunkowej, lub toksykologii klinicznej, posiadający ukończony kurs medycyny hiperbarycznej zgodnie z zaleceniami Europejskiego Komitetu Medycyny Hiperbarycznej;</w:t>
            </w:r>
          </w:p>
          <w:p w14:paraId="572E5DF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pielęgniarki: specjalista w dziedzinie pielęgniarstwa anestezjologicznego i intensywnej opieki lub pielęgniarka po kursie kwalifikacyjnym w dziedzinie pielęgniarstwa anestezjologicznego i intensywnej opieki, lub dwuletnie doświadczenie w pracy w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OAiIT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 spełniające wszystkie poniższe kryteria:</w:t>
            </w:r>
          </w:p>
          <w:p w14:paraId="28D894D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nie mniej niż 160 godzin szkolenia w zakresie medycyny nurkowej i hiperbarycznej,</w:t>
            </w:r>
          </w:p>
          <w:p w14:paraId="17D2E57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ukończony kurs medycyny nurkowej (40 godzin),</w:t>
            </w:r>
          </w:p>
          <w:p w14:paraId="10B97BD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ukończony kurs medycyny hiperbarycznej (40 godzin) zgodnie z zaleceniami Europejskiego Komitetu Medycyny Hiperbarycznej,</w:t>
            </w:r>
          </w:p>
          <w:p w14:paraId="36CFD14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odbyte 2-tygodniowe szkolenie (80 godzin) w ośrodku hiperbarycznym pracującym zgodnie z zaleceniami Europejskiego Komitetu Medycyny Hiperbarycznej.</w:t>
            </w:r>
          </w:p>
        </w:tc>
      </w:tr>
      <w:tr w:rsidR="00EB4592" w:rsidRPr="00F77247" w14:paraId="306751C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D77CA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D5D7A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FECD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E3B5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Całodobowa możliwość wykonania świadczenia.</w:t>
            </w:r>
          </w:p>
        </w:tc>
      </w:tr>
      <w:tr w:rsidR="00EB4592" w:rsidRPr="00F77247" w14:paraId="018B7C4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B8D24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B66B95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E2160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72E98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komora hiperbaryczna typu "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multiplace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" z możliwością stosowania tlenu i sztucznych mieszanin oddechowych przez wbudowane układy oddychania (maska, hełm tlenowy, respirator), o ciśnieniu wyższym od 1,4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atm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; z ewakuacją gazów oddechowych na zewnątrz,</w:t>
            </w:r>
          </w:p>
          <w:p w14:paraId="7D75864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video do monitorowania terapii,</w:t>
            </w:r>
          </w:p>
          <w:p w14:paraId="20AC5DE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sprzęt resuscytacyjny,</w:t>
            </w:r>
          </w:p>
          <w:p w14:paraId="0F9A5AB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pulsoksymetr,</w:t>
            </w:r>
          </w:p>
          <w:p w14:paraId="2F97712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spirometr,</w:t>
            </w:r>
          </w:p>
          <w:p w14:paraId="5FDDC2D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audiometr</w:t>
            </w:r>
          </w:p>
          <w:p w14:paraId="598940E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miejscu udzielania świadczeń.</w:t>
            </w:r>
          </w:p>
        </w:tc>
      </w:tr>
      <w:tr w:rsidR="00EB4592" w:rsidRPr="00F77247" w14:paraId="696D512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2B05D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8BA10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CACD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70335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Oksygenacja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hiperbaryczna wykonywana jest zgodnie z zaleceniami Europejskiego Komitetu Medycyny Hiperbarycznej (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European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Committee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Hyperbaric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Medicine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ECHM) - Europejski Kodeks Dobrej Praktyki w Terapii Tlenem Hiperbarycznym, Gdańsk 2005 r. oraz zgodnie z konsensusem ustalonym na 7 Konferencji w Lille w 2004 r. (The ECHM Collection, Vol. 3, Best Publishing Company, 2008).</w:t>
            </w:r>
          </w:p>
        </w:tc>
      </w:tr>
      <w:tr w:rsidR="00EB4592" w:rsidRPr="00F77247" w14:paraId="5301438E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CF8E9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18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D80D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standardowa i paliatywna oraz radykalna 2D i 3D</w:t>
            </w:r>
          </w:p>
          <w:p w14:paraId="5F6446A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92.221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 leczeniu chorób skóry - promieniowanie X</w:t>
            </w:r>
          </w:p>
          <w:p w14:paraId="24F6E48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92.222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radykalna 2D - promieniowanie X</w:t>
            </w:r>
          </w:p>
          <w:p w14:paraId="2EAB19C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92.223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paliatywna - promieniowanie X</w:t>
            </w:r>
          </w:p>
          <w:p w14:paraId="7508498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92.231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 leczeniu chorób skóry z zastosowaniem </w:t>
            </w:r>
            <w:r w:rsidRPr="00F77247">
              <w:rPr>
                <w:rFonts w:eastAsia="Times New Roman" w:cs="Calibri"/>
                <w:sz w:val="20"/>
                <w:szCs w:val="20"/>
                <w:vertAlign w:val="superscript"/>
                <w:lang w:eastAsia="pl-PL"/>
              </w:rPr>
              <w:t>60</w:t>
            </w:r>
            <w:r w:rsidRPr="00F77247">
              <w:rPr>
                <w:rFonts w:eastAsia="Times New Roman" w:cs="Calibri"/>
                <w:lang w:eastAsia="pl-PL"/>
              </w:rPr>
              <w:t>Co - promieniowanie gamma</w:t>
            </w:r>
          </w:p>
          <w:p w14:paraId="59FA556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92.232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radykalna 2D z zastosowaniem </w:t>
            </w:r>
            <w:r w:rsidRPr="00F77247">
              <w:rPr>
                <w:rFonts w:eastAsia="Times New Roman" w:cs="Calibri"/>
                <w:sz w:val="20"/>
                <w:szCs w:val="20"/>
                <w:vertAlign w:val="superscript"/>
                <w:lang w:eastAsia="pl-PL"/>
              </w:rPr>
              <w:t>60</w:t>
            </w:r>
            <w:r w:rsidRPr="00F77247">
              <w:rPr>
                <w:rFonts w:eastAsia="Times New Roman" w:cs="Calibri"/>
                <w:lang w:eastAsia="pl-PL"/>
              </w:rPr>
              <w:t>Co - promieniowanie gamma</w:t>
            </w:r>
          </w:p>
          <w:p w14:paraId="73AC213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92.233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paliatywna z zastosowaniem </w:t>
            </w:r>
            <w:r w:rsidRPr="00F77247">
              <w:rPr>
                <w:rFonts w:eastAsia="Times New Roman" w:cs="Calibri"/>
                <w:sz w:val="20"/>
                <w:szCs w:val="20"/>
                <w:vertAlign w:val="superscript"/>
                <w:lang w:eastAsia="pl-PL"/>
              </w:rPr>
              <w:t>60</w:t>
            </w:r>
            <w:r w:rsidRPr="00F77247">
              <w:rPr>
                <w:rFonts w:eastAsia="Times New Roman" w:cs="Calibri"/>
                <w:lang w:eastAsia="pl-PL"/>
              </w:rPr>
              <w:t>Co - promieniowanie gamma</w:t>
            </w:r>
          </w:p>
          <w:p w14:paraId="2D834D6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92.240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radykalna 2D - fotony</w:t>
            </w:r>
          </w:p>
          <w:p w14:paraId="213CCC7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92.241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radykalna z planowaniem 3D - fotony</w:t>
            </w:r>
          </w:p>
          <w:p w14:paraId="347CFAF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92.250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radykalna 2D - elektrony</w:t>
            </w:r>
          </w:p>
          <w:p w14:paraId="39B4109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92.251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radykalna z planowaniem 3D - elektrony</w:t>
            </w:r>
          </w:p>
          <w:p w14:paraId="4BEC982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92.253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całego ciała (TBI) - elektrony</w:t>
            </w:r>
          </w:p>
          <w:p w14:paraId="4E95748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92.254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połowy ciała (HBI) - elektrony</w:t>
            </w:r>
          </w:p>
          <w:p w14:paraId="56A3EB2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92.31 Śródoperacyjna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konformalna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(3D - IORT 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ft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</w:t>
            </w:r>
          </w:p>
          <w:p w14:paraId="69822DE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92.32 Śródoperacyjna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konformalna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(3D - IORT - x)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271FB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F805B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Pracownia lub zakład radioterapii.</w:t>
            </w:r>
          </w:p>
        </w:tc>
      </w:tr>
      <w:tr w:rsidR="00EB4592" w:rsidRPr="00F77247" w14:paraId="729588CA" w14:textId="77777777" w:rsidTr="000C2773">
        <w:trPr>
          <w:trHeight w:val="176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89906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7595E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3F09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2BE5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 - specjalista w dziedzinie radioterapii lub radioterapii onkologicznej, równoważnik co najmniej 3 etatów;</w:t>
            </w:r>
          </w:p>
          <w:p w14:paraId="13BD848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technicy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elektroradiolodzy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równoważnik co najmniej 4 etatów;</w:t>
            </w:r>
          </w:p>
          <w:p w14:paraId="6892C07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osoby posiadające specjalizację w dziedzinie fizyki medycznej, zwane dalej "fizykami medycznymi" - równoważnik co najmniej 3 etatów;</w:t>
            </w:r>
          </w:p>
          <w:p w14:paraId="60EE1AE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pielęgniarki - równoważnik co najmniej 1 etatu;</w:t>
            </w:r>
          </w:p>
          <w:p w14:paraId="298BC87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5) osoba posiadająca uprawnienia inspektora ochrony radiologicznej, o którym mowa w </w:t>
            </w:r>
            <w:hyperlink r:id="rId4" w:anchor="/document/16890219?unitId=art(7)&amp;cm=DOCUMENT" w:history="1">
              <w:r w:rsidRPr="00F77247">
                <w:rPr>
                  <w:rFonts w:eastAsia="Times New Roman" w:cs="Calibri"/>
                  <w:color w:val="1B7AB8"/>
                  <w:lang w:eastAsia="pl-PL"/>
                </w:rPr>
                <w:t>art. 7</w:t>
              </w:r>
            </w:hyperlink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hyperlink r:id="rId5" w:anchor="/document/16890219?cm=DOCUMENT" w:history="1">
              <w:r w:rsidRPr="00F77247">
                <w:rPr>
                  <w:rFonts w:eastAsia="Times New Roman" w:cs="Calibri"/>
                  <w:color w:val="1B7AB8"/>
                  <w:lang w:eastAsia="pl-PL"/>
                </w:rPr>
                <w:t>ustawy</w:t>
              </w:r>
            </w:hyperlink>
            <w:r w:rsidRPr="00F77247">
              <w:rPr>
                <w:rFonts w:eastAsia="Times New Roman" w:cs="Calibri"/>
                <w:lang w:eastAsia="pl-PL"/>
              </w:rPr>
              <w:t xml:space="preserve"> z dnia 29 listopada 2000 r. - Prawo atomowe (Dz. U. z 2017 r. poz. 576, z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późn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 zm.), zwana dalej "inspektorem ochrony radiologicznej" - równoważnik co najmniej 1 etatu, lub osoba, o której mowa w pkt 2 lub 3, posiadająca te uprawnienia</w:t>
            </w:r>
          </w:p>
        </w:tc>
      </w:tr>
      <w:tr w:rsidR="00EB4592" w:rsidRPr="00F77247" w14:paraId="1C703C78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DADA33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5C771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5160A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F6DD4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dwa megawoltowe aparaty terapeutyczne, w tym jeden przyspieszacz liniowy generujący promieniowanie fotonowe i elektronowe; wiązka fotonowa powinna posiadać co najmniej dwie energie nominalne: jedną między 4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MeV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9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MeV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drugą powyżej 9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MeV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; wiązki elektronowe powinny posiadać co najmniej trzy energie w zakresie od 6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MeV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wzwyż;</w:t>
            </w:r>
          </w:p>
          <w:p w14:paraId="7895015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symulator lub TK z opcją symulacji wirtualnej;</w:t>
            </w:r>
          </w:p>
          <w:p w14:paraId="0760E76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system planowania radioterapii z liczbą stacji co najmniej równą liczbie posiadanych akceleratorów;</w:t>
            </w:r>
          </w:p>
          <w:p w14:paraId="2B9B40C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bezpośredni (sieciowy) dostęp do TK;</w:t>
            </w:r>
          </w:p>
          <w:p w14:paraId="7E11CA2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co najmniej dwa zestawy urządzeń do okresowej kalibracji i dozymetrii aparatury terapeutycznej;</w:t>
            </w:r>
          </w:p>
          <w:p w14:paraId="0B84C6D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zestaw do unieruchamiania pacjenta na każdym aparacie terapeutycznym;</w:t>
            </w:r>
          </w:p>
          <w:p w14:paraId="7FCCA7A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co najmniej jeden analizator pola napromieniania;</w:t>
            </w:r>
          </w:p>
          <w:p w14:paraId="694990E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urządzenia do wykonywania zdjęć sprawdzających zgodność pola napromienianego z planowanym lub system wizualizacji wiązki promieniowania (EPID) na każdym aparacie;</w:t>
            </w:r>
          </w:p>
          <w:p w14:paraId="4649E8A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co najmniej dwa zestawy do dozymetrii in-vivo</w:t>
            </w:r>
          </w:p>
        </w:tc>
      </w:tr>
      <w:tr w:rsidR="00EB4592" w:rsidRPr="00F77247" w14:paraId="73975DA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CC989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06C04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0A70E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9B22E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Pracownia lub zakład radioterapii, posiadające system zarządzania jakością w zakresie świadczonych usług medycznych z wykorzystaniem promieniowania jonizującego, o którym mowa w </w:t>
            </w:r>
            <w:hyperlink r:id="rId6" w:anchor="/document/16890219?unitId=art(33(d))ust(2)pkt(4)&amp;cm=DOCUMENT" w:history="1">
              <w:r w:rsidRPr="00F77247">
                <w:rPr>
                  <w:rFonts w:eastAsia="Times New Roman" w:cs="Calibri"/>
                  <w:color w:val="1B7AB8"/>
                  <w:sz w:val="24"/>
                  <w:szCs w:val="24"/>
                  <w:lang w:eastAsia="pl-PL"/>
                </w:rPr>
                <w:t>art. 33d ust. 2 pkt 4</w:t>
              </w:r>
            </w:hyperlink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ustawy z dnia 29 listopada 2000 r. - Prawo atomowe.</w:t>
            </w:r>
          </w:p>
        </w:tc>
      </w:tr>
      <w:tr w:rsidR="00EB4592" w:rsidRPr="00F77247" w14:paraId="006D7134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F07FD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19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579E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niekoplanarna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, bramkowana i z modulacją intensywności dawki</w:t>
            </w:r>
          </w:p>
          <w:p w14:paraId="5101829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92.242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konformalna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sterowana obrazem (IGRT) - fotony</w:t>
            </w:r>
          </w:p>
          <w:p w14:paraId="41FC547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92.243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całego ciała (TBI) - fotony</w:t>
            </w:r>
          </w:p>
          <w:p w14:paraId="08404E9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92.244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połowy ciała (HBI) - fotony</w:t>
            </w:r>
          </w:p>
          <w:p w14:paraId="2614B58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92.245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skóry całego ciała (TSI) - fotony</w:t>
            </w:r>
          </w:p>
          <w:p w14:paraId="0384C36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92.246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z modulacją intensywności dawki (3D-IMRT) - fotony</w:t>
            </w:r>
          </w:p>
          <w:p w14:paraId="174810B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92.247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4D bramkowana (4D-IGRT) - fotony</w:t>
            </w:r>
          </w:p>
          <w:p w14:paraId="42B62A5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92.248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4D adaptacyjna bramkowana (4D-AIGRT) - fotony</w:t>
            </w:r>
          </w:p>
          <w:p w14:paraId="618296E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92.249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szpiku lub układu chłonnego całego ciała (TMI) - fotony</w:t>
            </w:r>
          </w:p>
          <w:p w14:paraId="69E50E1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92.252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konformalna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z monitoringiem tomograficznym (3D-CRT) - elektrony</w:t>
            </w:r>
          </w:p>
          <w:p w14:paraId="1359615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92.255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skóry całego ciała (TSI) - elektrony</w:t>
            </w:r>
          </w:p>
          <w:p w14:paraId="66F8252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92.256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4D bramkowana (4D-IGRT) - elektrony</w:t>
            </w:r>
          </w:p>
          <w:p w14:paraId="58B69EF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92.257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4D adaptacyjna bramkowana (4D-AIGRT) - elektrony</w:t>
            </w:r>
          </w:p>
          <w:p w14:paraId="70FC3F7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92.261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stereotaktyczna z modulacją intensywności dawki (3D-SIMRT) - fotony</w:t>
            </w:r>
          </w:p>
          <w:p w14:paraId="181CAA9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92.263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stereotaktyczna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konformalna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(3D-SCRT) - fotony</w:t>
            </w:r>
          </w:p>
          <w:p w14:paraId="1EC9AA1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92.291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sterowana obrazem (IGRT) realizowana w oparciu o implanty wewnętrzne - fotony</w:t>
            </w:r>
          </w:p>
          <w:p w14:paraId="398F0D8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92.292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sterowana obrazem (IGRT) z modulacją intensywności dawki (3D-RotIMRT) - fotony</w:t>
            </w:r>
          </w:p>
          <w:p w14:paraId="4006870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99.85 Hipertermia w leczeniu nowotworów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75E31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96C0C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Pracownia lub zakład radioterapii.</w:t>
            </w:r>
          </w:p>
        </w:tc>
      </w:tr>
      <w:tr w:rsidR="00EB4592" w:rsidRPr="00F77247" w14:paraId="3E2A844F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C772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9349B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0BCB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D3F2D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 - specjalista w dziedzinie radioterapii lub radioterapii onkologicznej, równoważnik co najmniej 6 etatów;</w:t>
            </w:r>
          </w:p>
          <w:p w14:paraId="761938A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technicy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elektroradiolodzy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równoważnik co najmniej 10 etatów;</w:t>
            </w:r>
          </w:p>
          <w:p w14:paraId="409FC21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fizycy medyczni - równoważnik co najmniej 3 etatów;</w:t>
            </w:r>
          </w:p>
          <w:p w14:paraId="4BE5378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pielęgniarki - równoważnik co najmniej 3 etatów;</w:t>
            </w:r>
          </w:p>
          <w:p w14:paraId="3390341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inspektor ochrony radiologicznej - równoważnik co najmniej 1 etatu, lub osoba, o której mowa w pkt 2 lub 3, posiadająca uprawnienia inspektora ochrony radiologicznej.</w:t>
            </w:r>
          </w:p>
        </w:tc>
      </w:tr>
      <w:tr w:rsidR="00EB4592" w:rsidRPr="00F77247" w14:paraId="44694E86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022A88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A76CF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0B8B6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F0EB6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Co najmniej:</w:t>
            </w:r>
          </w:p>
          <w:p w14:paraId="5484A71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co najmniej dwa akceleratory liniowe z kolimatorem wielolistkowym i systemem wizualizacji wiązki promieniowania (EPID), generujące co najmniej dwie wiązki promieniowania fotonowego, przy czym co najmniej jedną o niskiej energii między 6-9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MeV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oraz co najmniej jedną o energii powyżej 9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MeV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; wiązki elektronowe powinny posiadać co najmniej trzy energie w zakresie od 6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MeV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wzwyż;</w:t>
            </w:r>
          </w:p>
          <w:p w14:paraId="000AE5D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co najmniej jeden TK symulator, opcja TK 4D - w przypadku technik bramkowania oddechowego;</w:t>
            </w:r>
          </w:p>
          <w:p w14:paraId="3D1F28D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co najmniej jeden system planowania radioterapii opcja dla IMRT, 4D, VMAT - w przypadku stosowania tych technik;</w:t>
            </w:r>
          </w:p>
          <w:p w14:paraId="6F6E967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fantom wodny;</w:t>
            </w:r>
          </w:p>
          <w:p w14:paraId="00907E2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co najmniej dwa zestawy urządzeń do okresowej kalibracji i dozymetrii aparatury terapeutycznej;</w:t>
            </w:r>
          </w:p>
          <w:p w14:paraId="4245378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zestaw do unieruchamiania pacjenta na każdym aparacie terapeutycznym;</w:t>
            </w:r>
          </w:p>
          <w:p w14:paraId="746FEBD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co najmniej jeden analizator pola napromieniania;</w:t>
            </w:r>
          </w:p>
          <w:p w14:paraId="04B78C7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co najmniej dwa zestawy do dozymetrii in-vivo;</w:t>
            </w:r>
          </w:p>
          <w:p w14:paraId="1093B64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co najmniej jeden system dozymetryczny do weryfikacji dynamicznych planów leczenia - w przypadku stosowania tych technik</w:t>
            </w:r>
          </w:p>
          <w:p w14:paraId="0DC4728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10) komputerowy system zarządzania radioterapią, rejestracją i archiwizacją danych.</w:t>
            </w:r>
          </w:p>
        </w:tc>
      </w:tr>
      <w:tr w:rsidR="00EB4592" w:rsidRPr="00F77247" w14:paraId="4223D1BC" w14:textId="77777777" w:rsidTr="000C2773">
        <w:trPr>
          <w:trHeight w:val="66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F6431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078D67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C7AE6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79865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Pracownia lub zakład radioterapii posiadają system zarządzania jakością w zakresie świadczonych usług medycznych z wykorzystaniem promieniowania jonizującego.</w:t>
            </w:r>
          </w:p>
        </w:tc>
      </w:tr>
      <w:tr w:rsidR="00EB4592" w:rsidRPr="00F77247" w14:paraId="1997FB2A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1E51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2FCF9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92.27</w:t>
            </w: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stereotaktyczna promieniami gamma z wielu 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mikroźródeł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(OMSCMR)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3AF0E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379D3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Pracownia lub zakład radioterapii.</w:t>
            </w:r>
          </w:p>
        </w:tc>
      </w:tr>
      <w:tr w:rsidR="00EB4592" w:rsidRPr="00F77247" w14:paraId="72A2BF28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8B311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E7B12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83DEA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00F94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lekarze:</w:t>
            </w:r>
          </w:p>
          <w:p w14:paraId="35678EA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specjalista w dziedzinie radioterapii lub radioterapii onkologicznej - równoważnik co najmniej 1 etatu oraz</w:t>
            </w:r>
          </w:p>
          <w:p w14:paraId="60D96F1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specjalista w dziedzinie neurochirurgii lub neurochirurgii i neurotraumatologii - z co najmniej 3-letnim udokumentowanym doświadczeniem w zakresie neurochirurgii stereotaktycznej;</w:t>
            </w:r>
          </w:p>
          <w:p w14:paraId="1088BDC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technik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równoważnik co najmniej 1 etatu z co najmniej 2-letnim udokumentowanym doświadczeniem w zakresie radioterapii stereotaktycznej;</w:t>
            </w:r>
          </w:p>
          <w:p w14:paraId="68E6042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fizycy medyczni - równoważnik co najmniej 1 etatu;</w:t>
            </w:r>
          </w:p>
          <w:p w14:paraId="5B3A9CE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inspektor ochrony radiologicznej z uprawnieniami typu IOR - 3.</w:t>
            </w:r>
          </w:p>
        </w:tc>
      </w:tr>
      <w:tr w:rsidR="00EB4592" w:rsidRPr="00F77247" w14:paraId="2C0F939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8C4EE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BCBB6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6F42E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67616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Oddział szpitalny o profilu: neurochirurgia - w lokalizacji.</w:t>
            </w:r>
          </w:p>
        </w:tc>
      </w:tr>
      <w:tr w:rsidR="00EB4592" w:rsidRPr="00F77247" w14:paraId="2199A166" w14:textId="77777777" w:rsidTr="000C2773">
        <w:trPr>
          <w:trHeight w:val="2622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9CE68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44ECD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3EAA4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174C2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aparat wyposażony w:</w:t>
            </w:r>
          </w:p>
          <w:p w14:paraId="24D105E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mikroźródła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izotopu kobaltu emitującego promieniowanie gamma o energii około 1.25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MeV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(niska energia megawoltowa),</w:t>
            </w:r>
          </w:p>
          <w:p w14:paraId="01DD30E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zestaw 3 kolimatorów (spośród: 4 mm, 8 mm, 14 mm, 16 mm i 18 mm) umożliwiających napromienianie z dokładnością geometryczną poniżej 1 mm lub kolimator automatyczny,</w:t>
            </w:r>
          </w:p>
          <w:p w14:paraId="1DA93B8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komputerowy system planowania leczenia 3D,</w:t>
            </w:r>
          </w:p>
          <w:p w14:paraId="005C587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atestowany barometr,</w:t>
            </w:r>
          </w:p>
          <w:p w14:paraId="71BAE28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zestaw dozymetrii aparatury terapeutycznej,</w:t>
            </w:r>
          </w:p>
          <w:p w14:paraId="2992888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komputerowy system zarządzania radioterapią, rejestracji i archiwizacji danych,</w:t>
            </w:r>
          </w:p>
          <w:p w14:paraId="758C7F9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zestaw fantomowy do kontroli geometrii urządzenia terapeutycznego,</w:t>
            </w:r>
          </w:p>
          <w:p w14:paraId="2A07371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zestaw fantomów do kontroli systemów diagnostycznych używanych w procesie planowania leczenia,</w:t>
            </w:r>
          </w:p>
          <w:p w14:paraId="71DA588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RM</w:t>
            </w:r>
          </w:p>
          <w:p w14:paraId="6083430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miejscu udzielania świadczeń;</w:t>
            </w:r>
          </w:p>
          <w:p w14:paraId="26B04E6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TK,</w:t>
            </w:r>
          </w:p>
          <w:p w14:paraId="54BD530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10)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angiograf</w:t>
            </w:r>
            <w:proofErr w:type="spellEnd"/>
          </w:p>
          <w:p w14:paraId="7E26626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3C28946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D17E5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E81FC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8D9A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62E83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kryteria kwalifikacji do OMSCMR:</w:t>
            </w:r>
          </w:p>
          <w:p w14:paraId="1D74165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pierwotne złośliwe nowotwory mózgu,</w:t>
            </w:r>
          </w:p>
          <w:p w14:paraId="098A120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pojedyncze albo mnogie ogniska nowotworu mózgu lub jego wznowy,</w:t>
            </w:r>
          </w:p>
          <w:p w14:paraId="10E1504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pojedyncze albo mnogie ogniska przerzutowe w mózgu nowotworów z różnej lokalizacji,</w:t>
            </w:r>
          </w:p>
          <w:p w14:paraId="2ED1C28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łagodne zmiany naczyniowe (malformacje) mózgu,</w:t>
            </w:r>
          </w:p>
          <w:p w14:paraId="4020B63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złośliwe albo łagodne guzy podstawy czaszki,</w:t>
            </w:r>
          </w:p>
          <w:p w14:paraId="41FB61E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łagodne guzy oczodołu,</w:t>
            </w:r>
          </w:p>
          <w:p w14:paraId="63E6BEE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g) neuralgia nerwu trójdzielnego,</w:t>
            </w:r>
          </w:p>
          <w:p w14:paraId="2637107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h) leczenie bólu (uszkodzenie jąder tylnych wzgórza lub przysadki mózgowej) w przypadku nieskuteczności innych form zachowawczego i chirurgicznego leczenia,</w:t>
            </w:r>
          </w:p>
          <w:p w14:paraId="297F8FE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i) leczenie drżenia poprzez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talamotomię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radiochirurgiczną,</w:t>
            </w:r>
          </w:p>
          <w:p w14:paraId="1DC16A1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j) leczenie choroby Parkinsona i dystonii wyłącznie u osób, u których nie można wykonać leczenia operacyjnego;</w:t>
            </w:r>
          </w:p>
          <w:p w14:paraId="2010AD6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posiadanie dokumentacji protokołów kontroli jakości radioterapii QA/QC zgodnie z wymogami IAEA (International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Atomic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Energy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Agency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); zalecane jest posiadanie audytowanego certyfikatu IAEA "Centrum Kompetencji w Radioterapii";</w:t>
            </w:r>
          </w:p>
          <w:p w14:paraId="3AD9449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posiadanie systemu zarządzania jakością w zakresie świadczonych usług medycznych z wykorzystaniem promieniowania jonizującego.</w:t>
            </w:r>
          </w:p>
        </w:tc>
      </w:tr>
      <w:tr w:rsidR="00EB4592" w:rsidRPr="00F77247" w14:paraId="757967EE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29E9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21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1BF3C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Brachyterapia z planowaniem standardowym</w:t>
            </w:r>
          </w:p>
          <w:p w14:paraId="7D6323B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92.410 Wlew koloidalnego radioizotopu do jam ciała</w:t>
            </w:r>
          </w:p>
          <w:p w14:paraId="5F5E96F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92.412 Brachyterapia śródtkankowa - planowanie standardowe</w:t>
            </w:r>
          </w:p>
          <w:p w14:paraId="4AD39B5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92.421 Brachyterapia wewnątrzprzewodowa - planowanie standardowe</w:t>
            </w:r>
          </w:p>
          <w:p w14:paraId="32FC19C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92.431 Brachyterapia wewnątrzjamowa - planowanie standardowe</w:t>
            </w:r>
          </w:p>
          <w:p w14:paraId="0C74A1D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92.451 Brachyterapia powierzchniowa - planowanie standardowe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7236D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AF69C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Pracownia lub zakład brachyterapii.</w:t>
            </w:r>
          </w:p>
        </w:tc>
      </w:tr>
      <w:tr w:rsidR="00EB4592" w:rsidRPr="00F77247" w14:paraId="7E4BF8F8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D950C9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111C3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74C45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9C632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 - specjalista w dziedzinie radioterapii lub radioterapii onkologicznej, równoważnik co najmniej 2 etatów;</w:t>
            </w:r>
          </w:p>
          <w:p w14:paraId="5195393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technicy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elektroradiolodzy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równoważnik co najmniej 2 etatów;</w:t>
            </w:r>
          </w:p>
          <w:p w14:paraId="64C1EA7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fizycy medyczni - równoważnik co najmniej 1 etatu.</w:t>
            </w:r>
          </w:p>
        </w:tc>
      </w:tr>
      <w:tr w:rsidR="00EB4592" w:rsidRPr="00F77247" w14:paraId="4A8178B7" w14:textId="77777777" w:rsidTr="000C2773">
        <w:trPr>
          <w:trHeight w:val="198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39B2EF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6590B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6DDEA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027CA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urządzenie do zdalnego wprowadzania źródeł promieniotwórczych z zestawem co najmniej standardowych aplikatorów;</w:t>
            </w:r>
          </w:p>
          <w:p w14:paraId="2E7545B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aparat rentgenowski do weryfikacji położenia aplikatorów, źródeł promieniotwórczych oraz do wykonywania zdjęć lokalizacyjnych;</w:t>
            </w:r>
          </w:p>
          <w:p w14:paraId="64018ED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komputerowy system planowania brachyterapii;</w:t>
            </w:r>
          </w:p>
          <w:p w14:paraId="2AD2DCB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bezpośredni (sieciowy) dostęp do TK, USG;</w:t>
            </w:r>
          </w:p>
          <w:p w14:paraId="766A8BA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dawkomierz z komorą jonizacyjną;</w:t>
            </w:r>
          </w:p>
          <w:p w14:paraId="707BAB4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6) system do monitorowania dawki w czasie napromieniania z zastosowaniem mocy dawki większej od 12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grejów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na godzinę (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Gy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/h);</w:t>
            </w:r>
          </w:p>
          <w:p w14:paraId="5367A71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aparat do znieczulania.</w:t>
            </w:r>
          </w:p>
        </w:tc>
      </w:tr>
      <w:tr w:rsidR="00EB4592" w:rsidRPr="00F77247" w14:paraId="1CE95C3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00E52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16355B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B494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warunki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9825A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dostępu do modelarni (w przypadku brachyterapii wymagającej wykonania indywidualnych aplikatorów metodą odcisków lub odlewów).</w:t>
            </w:r>
          </w:p>
        </w:tc>
      </w:tr>
      <w:tr w:rsidR="00EB4592" w:rsidRPr="00F77247" w14:paraId="0196346C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3C76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22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5AC4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Brachyterapia z planowaniem 3D</w:t>
            </w:r>
          </w:p>
          <w:p w14:paraId="4C30302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92.413 Brachyterapia śródtkankowa - planowanie 3D</w:t>
            </w:r>
          </w:p>
          <w:p w14:paraId="6FB3759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92.414 Brachyterapia śródtkankowa - planowanie 3D pod kontrolą obrazowania</w:t>
            </w:r>
          </w:p>
          <w:p w14:paraId="52B341F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92.422 Brachyterapia wewnątrzprzewodowa - planowanie 3D</w:t>
            </w:r>
          </w:p>
          <w:p w14:paraId="41F6F41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92.423 Brachyterapia wewnątrzprzewodowa - planowanie 3D pod kontrolą obrazowania</w:t>
            </w:r>
          </w:p>
          <w:p w14:paraId="39FF72F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92.432 Brachyterapia wewnątrzjamowa - planowanie 3D</w:t>
            </w:r>
          </w:p>
          <w:p w14:paraId="17E97E2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92.433 Brachyterapia wewnątrzjamowa - planowanie 3D pod kontrolą obrazowania</w:t>
            </w:r>
          </w:p>
          <w:p w14:paraId="7399D95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92.452 Brachyterapia powierzchniowa - planowanie 3D</w:t>
            </w:r>
          </w:p>
          <w:p w14:paraId="7033AE6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92.46 Brachyterapia śródoperacyjna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B6907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D1FAF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Pracownia lub zakład brachyterapii.</w:t>
            </w:r>
          </w:p>
        </w:tc>
      </w:tr>
      <w:tr w:rsidR="00EB4592" w:rsidRPr="00F77247" w14:paraId="6492179E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65C06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9390A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13C7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1AA83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 - specjalista w dziedzinie radioterapii lub radioterapii onkologicznej, równoważnik co najmniej 2 etatów;</w:t>
            </w:r>
          </w:p>
          <w:p w14:paraId="6BB3CB7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technicy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elektroradiolodzy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równoważnik co najmniej 2 etatów;</w:t>
            </w:r>
          </w:p>
          <w:p w14:paraId="6B90DEA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fizyk medyczny - równoważnik co najmniej 1 etatu;</w:t>
            </w:r>
          </w:p>
          <w:p w14:paraId="2FBAB1D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pielęgniarka - równoważnik co najmniej 1 etatu;</w:t>
            </w:r>
          </w:p>
          <w:p w14:paraId="2844703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inspektor ochrony radiologicznej - równoważnik co najmniej 1 etatu, lub osoba, o której mowa w pkt 2 lub 3, posiadająca uprawnienia inspektora ochrony radiologicznej.</w:t>
            </w:r>
          </w:p>
        </w:tc>
      </w:tr>
      <w:tr w:rsidR="00EB4592" w:rsidRPr="00F77247" w14:paraId="5467DD96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A0EB3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6D005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B1DAA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DE72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co najmniej jeden aparat do brachyterapii (zdalnego sterowania) do aplikacji źródeł o średniej (MDR) lub wysokiej mocy dawki (HDR, PDR);</w:t>
            </w:r>
          </w:p>
          <w:p w14:paraId="5B3881C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aparat rentgenowski do weryfikacji położenia aplikatorów, źródeł promieniotwórczych oraz do wykonywania zdjęć lokalizacyjnych;</w:t>
            </w:r>
          </w:p>
          <w:p w14:paraId="21D7904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komputerowy system trójwymiarowego planowania brachyterapii;</w:t>
            </w:r>
          </w:p>
          <w:p w14:paraId="65C5C2B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dawkomierz z komorą jonizacyjną;</w:t>
            </w:r>
          </w:p>
          <w:p w14:paraId="6ECC9E2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5) system do monitorowania dawki w czasie napromieniania z zastosowaniem mocy dawki większej od 12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grejów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na godzinę (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Gy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/h);</w:t>
            </w:r>
          </w:p>
          <w:p w14:paraId="3ADD3C8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aparat do znieczulania.</w:t>
            </w:r>
          </w:p>
        </w:tc>
      </w:tr>
      <w:tr w:rsidR="00EB4592" w:rsidRPr="00F77247" w14:paraId="168897AC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FAC957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EEC52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0D671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38D0F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pracownia lub zakład brachyterapii posiadają system zarządzania jakością w zakresie świadczonych usług medycznych z wykorzystaniem promieniowania jonizującego;</w:t>
            </w:r>
          </w:p>
          <w:p w14:paraId="14B59E5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zapewnienie dostępu do modelarni w przypadku brachyterapii wymagającej wykonania indywidualnych aplikatorów metodą odcisków lub odlewów.</w:t>
            </w:r>
          </w:p>
        </w:tc>
      </w:tr>
      <w:tr w:rsidR="00EB4592" w:rsidRPr="00F77247" w14:paraId="7FE599F2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F651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23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5373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Brachyterapia guza wewnątrzgałkowego</w:t>
            </w:r>
          </w:p>
          <w:p w14:paraId="1464CE8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92.481 Brachyterapia guza wewnątrzgałkowego </w:t>
            </w:r>
            <w:r w:rsidRPr="00F77247">
              <w:rPr>
                <w:rFonts w:eastAsia="Times New Roman" w:cs="Calibri"/>
                <w:sz w:val="20"/>
                <w:szCs w:val="20"/>
                <w:vertAlign w:val="superscript"/>
                <w:lang w:eastAsia="pl-PL"/>
              </w:rPr>
              <w:t>125</w:t>
            </w:r>
            <w:r w:rsidRPr="00F77247">
              <w:rPr>
                <w:rFonts w:eastAsia="Times New Roman" w:cs="Calibri"/>
                <w:lang w:eastAsia="pl-PL"/>
              </w:rPr>
              <w:t>I</w:t>
            </w:r>
          </w:p>
          <w:p w14:paraId="7A536FF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92.482 Brachyterapia guza wewnątrzgałkowego </w:t>
            </w:r>
            <w:r w:rsidRPr="00F77247">
              <w:rPr>
                <w:rFonts w:eastAsia="Times New Roman" w:cs="Calibri"/>
                <w:sz w:val="20"/>
                <w:szCs w:val="20"/>
                <w:vertAlign w:val="superscript"/>
                <w:lang w:eastAsia="pl-PL"/>
              </w:rPr>
              <w:t>106</w:t>
            </w:r>
            <w:r w:rsidRPr="00F77247">
              <w:rPr>
                <w:rFonts w:eastAsia="Times New Roman" w:cs="Calibri"/>
                <w:lang w:eastAsia="pl-PL"/>
              </w:rPr>
              <w:t>Ru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FC85D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A875C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lekarze:</w:t>
            </w:r>
          </w:p>
          <w:p w14:paraId="58BB554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równoważnik co najmniej 2 etatów - lekarz specjalista w dziedzinie okulistyki,</w:t>
            </w:r>
          </w:p>
          <w:p w14:paraId="25C3FDB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specjalista w dziedzinie radioterapii lub radioterapii onkologicznej - zapewnienie dostępu;</w:t>
            </w:r>
          </w:p>
          <w:p w14:paraId="6AE8CBF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fizyk medyczny.</w:t>
            </w:r>
          </w:p>
        </w:tc>
      </w:tr>
      <w:tr w:rsidR="00EB4592" w:rsidRPr="00F77247" w14:paraId="7E764AA4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4FC33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01CB6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E5433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urządzenia pomocnicze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50D7D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Telefon,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interfonia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, urządzenia umożliwiające szybką komunikację pacjenta z personelem.</w:t>
            </w:r>
          </w:p>
        </w:tc>
      </w:tr>
      <w:tr w:rsidR="00EB4592" w:rsidRPr="00F77247" w14:paraId="2E35F032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1A847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24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8B20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Oparzenia albo odmrożenia ekstremalne i ciężkie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3A15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419A2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OAiIT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oddział intensywnej terapii;</w:t>
            </w:r>
          </w:p>
          <w:p w14:paraId="59C3238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oddział rehabilitacyjny lub zakład rehabilitacji leczniczej albo pracownia fizjoterapii.</w:t>
            </w:r>
          </w:p>
        </w:tc>
      </w:tr>
      <w:tr w:rsidR="00EB4592" w:rsidRPr="00F77247" w14:paraId="041F9196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4C69F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C89B3E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C7348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360A5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Lekarze - równoważnik co najmniej 2 etatów, w tym:</w:t>
            </w:r>
          </w:p>
          <w:p w14:paraId="2636638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specjalista w dziedzinie chirurgii plastycznej - równoważnik co najmniej 1 etatu;</w:t>
            </w:r>
          </w:p>
          <w:p w14:paraId="0F95CC7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specjalista w dziedzinie chirurgii lub chirurgii ogólnej.</w:t>
            </w:r>
          </w:p>
          <w:p w14:paraId="00D1226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Pozostały personel:</w:t>
            </w:r>
          </w:p>
          <w:p w14:paraId="7221C65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pielęgniarki - w zespole:</w:t>
            </w:r>
          </w:p>
          <w:p w14:paraId="14C2302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równoważnik co najmniej 2 etatów: pielęgniarka posiadająca specjalizację w dziedzinie pielęgniarstwa chirurgicznego lub pielęgniarstwa anestezjologicznego i intensywnej opieki lub pielęgniarka po kursie kwalifikacyjnym w dziedzinie pielęgniarstwa chirurgicznego lub pielęgniarstwa anestezjologicznego i intensywnej opieki,</w:t>
            </w:r>
          </w:p>
          <w:p w14:paraId="78BD160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równoważnik co najmniej 2 etatów: pielęgniarka z odpowiednim doświadczeniem w opiece nad oparzonymi;</w:t>
            </w:r>
          </w:p>
          <w:p w14:paraId="090446D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psycholog - równoważnik co najmniej 0,25 etatu.</w:t>
            </w:r>
          </w:p>
        </w:tc>
      </w:tr>
      <w:tr w:rsidR="00EB4592" w:rsidRPr="00F77247" w14:paraId="5B09136E" w14:textId="77777777" w:rsidTr="000C2773">
        <w:trPr>
          <w:trHeight w:val="540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20E04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49449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D8EFD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7580D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wyodrębniona całodobowa opieka lekarska we wszystkie dni tygodnia (nie może być łączona z innymi oddziałami);</w:t>
            </w:r>
          </w:p>
          <w:p w14:paraId="4EDC965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wyodrębniona całodobowa opieka pielęgniarska w wymiarze: równoważnik co najmniej 2,8 etatu na jedno stanowisko intensywnej opieki oparzeń, w tym co najmniej jedna pielęgniarka na każdej zmianie z doświadczeniem w opiece nad oparzonymi;</w:t>
            </w:r>
          </w:p>
          <w:p w14:paraId="7F815B1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co najmniej 3 stanowiska intensywnej opieki oparzeń, z których każde umożliwia:</w:t>
            </w:r>
          </w:p>
          <w:p w14:paraId="2090F52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ciągłe przyłóżkowe monitorowanie EKG,</w:t>
            </w:r>
          </w:p>
          <w:p w14:paraId="741A753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pomiar ośrodkowego ciśnienia żylnego krwi,</w:t>
            </w:r>
          </w:p>
          <w:p w14:paraId="360FD63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intubację dotchawiczą i wentylację workiem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samorozprężalnym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1898B83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przedłużoną sztuczną wentylację płuc z użyciem respiratora,</w:t>
            </w:r>
          </w:p>
          <w:p w14:paraId="35DF17F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regulację stężenia tlenu w respiratorze w zakresie 21-100%,</w:t>
            </w:r>
          </w:p>
          <w:p w14:paraId="4AA6B18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terapię płynami infuzyjnymi za pomocą pomp infuzyjnych, worków ciśnieniowych, filtrów, strzykawek automatycznych,</w:t>
            </w:r>
          </w:p>
          <w:p w14:paraId="77F633C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g) toaletę dróg oddechowych za pomocą urządzeń ssących,</w:t>
            </w:r>
          </w:p>
          <w:p w14:paraId="3B2C628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h) monitorowanie temperatury ciała,</w:t>
            </w:r>
          </w:p>
          <w:p w14:paraId="30CCD92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i)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pulsoksymetrię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3DB31CD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j) kapnografię,</w:t>
            </w:r>
          </w:p>
          <w:p w14:paraId="1B6600A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k) stymulację zewnętrzną serca</w:t>
            </w:r>
          </w:p>
          <w:p w14:paraId="3333E86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miejscu udzielania świadczeń;</w:t>
            </w:r>
          </w:p>
          <w:p w14:paraId="69667F5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udokumentowane zapewnienie konsultacji lekarzy specjalistów w dziedzinie: chirurgii ortopedycznej lub chirurgii urazowo-ortopedycznej, lub ortopedii i traumatologii, lub ortopedii i traumatologii narządu ruchu, kardiologii, chirurgii klatki piersiowej, gastroenterologii, nefrologii, urologii, chorób wewnętrznych, neurologii, położnictwa i ginekologii, laryngologii lub otolaryngologii, lub otorynolaryngologii, psychiatrii, rentgenodiagnostyki lub radiologii, lub radiologii i diagnostyki obrazowej;</w:t>
            </w:r>
          </w:p>
          <w:p w14:paraId="1C2F3B7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udokumentowane zapewnienie udziału lekarza specjalisty w dziedzinie anestezjologii lub anestezjologii i reanimacji lub anestezjologii i intensywnej terapii w zespole realizującym leczenie pacjentów z oparzeniami i ranami przewlekłymi.</w:t>
            </w:r>
          </w:p>
        </w:tc>
      </w:tr>
      <w:tr w:rsidR="00EB4592" w:rsidRPr="00F77247" w14:paraId="0B105ADA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3B3C9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8FB68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5A652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7A2F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kardiomonitor,</w:t>
            </w:r>
          </w:p>
          <w:p w14:paraId="3064E6F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aparat EKG,</w:t>
            </w:r>
          </w:p>
          <w:p w14:paraId="29FD021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aparaty do pomiaru ciśnienia tętniczego krwi metodą nieinwazyjną,</w:t>
            </w:r>
          </w:p>
          <w:p w14:paraId="6A4547C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bronchoskop lub bronchofiberoskop,</w:t>
            </w:r>
          </w:p>
          <w:p w14:paraId="7EE0667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aparat do ciągłego leczenia nerkozastępczego,</w:t>
            </w:r>
          </w:p>
          <w:p w14:paraId="01C747F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aparat do szybkiego przetaczania płynów,</w:t>
            </w:r>
          </w:p>
          <w:p w14:paraId="5520575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aparat do ciągłego ogrzewania płynów infuzyjnych,</w:t>
            </w:r>
          </w:p>
          <w:p w14:paraId="54C3C6E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8) worek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samorozprężalny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z możliwością utrzymania dodatniego ciśnienia w końcowej fazie wydechu co najmniej do 10 cm H</w:t>
            </w:r>
            <w:r w:rsidRPr="00F77247">
              <w:rPr>
                <w:rFonts w:eastAsia="Times New Roman" w:cs="Calibri"/>
                <w:sz w:val="13"/>
                <w:szCs w:val="13"/>
                <w:vertAlign w:val="subscript"/>
                <w:lang w:eastAsia="pl-PL"/>
              </w:rPr>
              <w:t>2</w:t>
            </w:r>
            <w:r w:rsidRPr="00F77247">
              <w:rPr>
                <w:rFonts w:eastAsia="Times New Roman" w:cs="Calibri"/>
                <w:lang w:eastAsia="pl-PL"/>
              </w:rPr>
              <w:t>O,</w:t>
            </w:r>
          </w:p>
          <w:p w14:paraId="75B2670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źródło tlenu,</w:t>
            </w:r>
          </w:p>
          <w:p w14:paraId="582772F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10) dermatom,</w:t>
            </w:r>
          </w:p>
          <w:p w14:paraId="7C71B46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11) dermatom siatkowy,</w:t>
            </w:r>
          </w:p>
          <w:p w14:paraId="3122FBB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12) aparat do elektrokoagulacji,</w:t>
            </w:r>
          </w:p>
          <w:p w14:paraId="261F276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13) pompa do żywienia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enteralnego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143722F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14) laryngoskop,</w:t>
            </w:r>
          </w:p>
          <w:p w14:paraId="224505F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15) pompy infuzyjne, worki ciśnieniowe, filtry, strzykawki automatyczne</w:t>
            </w:r>
          </w:p>
          <w:p w14:paraId="4D02C35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miejscu udzielania świadczeń;</w:t>
            </w:r>
          </w:p>
          <w:p w14:paraId="7E0C24E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16) przyłóżkowy aparat RTG,</w:t>
            </w:r>
          </w:p>
          <w:p w14:paraId="32EFFB3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17) przyłóżkowy aparat USG</w:t>
            </w:r>
          </w:p>
          <w:p w14:paraId="3B857CC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0B980A79" w14:textId="77777777" w:rsidTr="000C2773">
        <w:trPr>
          <w:trHeight w:val="136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7A030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CD33FB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3F57D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18EA0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ciągłego pomiaru ciśnienia tętniczego krwi metodą inwazyjną,</w:t>
            </w:r>
          </w:p>
          <w:p w14:paraId="12D8021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pomiaru rzutu serca</w:t>
            </w:r>
          </w:p>
          <w:p w14:paraId="03D5E31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miejscu udzielania świadczeń;</w:t>
            </w:r>
          </w:p>
          <w:p w14:paraId="3F75809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endoskopowych górnego i dolnego odcinka przewodu pokarmowego,</w:t>
            </w:r>
          </w:p>
          <w:p w14:paraId="19D2B9C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laboratoryjnych (gazometria, badania biochemiczne i hematologiczne, w tym krzepnięcia krwi i próby krzyżowej oraz poziomu mleczanów),</w:t>
            </w:r>
          </w:p>
          <w:p w14:paraId="442F005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mikrobiologicznych,</w:t>
            </w:r>
          </w:p>
          <w:p w14:paraId="5A2C975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tomografii komputerowej (TK)</w:t>
            </w:r>
          </w:p>
          <w:p w14:paraId="7BB5E17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42C7763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D66EE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768FDB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DB1E7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2D91A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co najmniej trzy stanowiska intensywnej opieki oparzeń,</w:t>
            </w:r>
          </w:p>
          <w:p w14:paraId="3539916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pomieszczenia dla pacjentów wyposażone w klimatyzację zapewniającą parametry jakości powietrza dostosowane do funkcji tych pomieszczeń, w tym regulację temperatury i wilgotności oraz nawiewy laminarne,</w:t>
            </w:r>
          </w:p>
          <w:p w14:paraId="7C8BFF3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łóżka ze zmiennociśnieniowymi materacami przeciwodleżynowymi, elektrycznie sterowane, wielokrotnie łamane, zapewniające wykonanie badań radiologicznych (RTG)</w:t>
            </w:r>
          </w:p>
          <w:p w14:paraId="21CC042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miejscu udzielania świadczeń;</w:t>
            </w:r>
          </w:p>
          <w:p w14:paraId="2AC743B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zapewnienie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hemodializoterapii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397DF2F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zapewnienie leczenia żywieniowego dojelitowego i pozajelitowego</w:t>
            </w:r>
          </w:p>
          <w:p w14:paraId="2FDEB0A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lokalizacji;</w:t>
            </w:r>
          </w:p>
          <w:p w14:paraId="0D2B654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lotnisko albo lądowisko, albo teren inny niż lotnisko lub lądowisko dla lotniczego zespołu ratownictwa medycznego lub lotniczego zespołu transportu sanitarnego - dojazd w czasie nieprzekraczającym 30 minut,</w:t>
            </w:r>
          </w:p>
          <w:p w14:paraId="54D975F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bank tkanek i komórek,</w:t>
            </w:r>
          </w:p>
          <w:p w14:paraId="358F536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hodowle tkankowe</w:t>
            </w:r>
          </w:p>
          <w:p w14:paraId="567F8BF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zapewnienie dostępu;</w:t>
            </w:r>
          </w:p>
          <w:p w14:paraId="7629F5C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udokumentowane stałe monitorowanie mikrobiologiczne ran oparzeniowych w kierunku wykrywania zakażeń - wykonanie w okresie ostatnich 12 miesięcy co najmniej 100 badań mikrobiologicznych na jedno stanowisko oparzeniowe.</w:t>
            </w:r>
          </w:p>
        </w:tc>
      </w:tr>
      <w:tr w:rsidR="00EB4592" w:rsidRPr="00F77247" w14:paraId="58E13963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0FE7F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25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43A8F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Leczenie ciężkich, mnogich lub wielonarządowych obrażeń ciała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B6778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467D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Centrum urazowe lub centrum urazowe dla dzieci umieszczone w wojewódzkim planie działania systemu określonym na podstawie </w:t>
            </w:r>
            <w:hyperlink r:id="rId7" w:anchor="/document/17307669?cm=DOCUMENT" w:history="1">
              <w:r w:rsidRPr="00F77247">
                <w:rPr>
                  <w:rFonts w:eastAsia="Times New Roman" w:cs="Calibri"/>
                  <w:color w:val="1B7AB8"/>
                  <w:sz w:val="24"/>
                  <w:szCs w:val="24"/>
                  <w:lang w:eastAsia="pl-PL"/>
                </w:rPr>
                <w:t>ustawy</w:t>
              </w:r>
            </w:hyperlink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dnia 8 września 2006 r. o Państwowym Ratownictwie Medycznym</w:t>
            </w:r>
          </w:p>
        </w:tc>
      </w:tr>
      <w:tr w:rsidR="00EB4592" w:rsidRPr="00F77247" w14:paraId="3152557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637C7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AB5BA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E77E1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Personel, organizacja i warunki udzielania świadczeń, wyposażenie, 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C23B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Zgodnie z </w:t>
            </w:r>
            <w:hyperlink r:id="rId8" w:anchor="/document/17307669?cm=DOCUMENT" w:history="1">
              <w:r w:rsidRPr="00F77247">
                <w:rPr>
                  <w:rFonts w:eastAsia="Times New Roman" w:cs="Calibri"/>
                  <w:color w:val="1B7AB8"/>
                  <w:sz w:val="24"/>
                  <w:szCs w:val="24"/>
                  <w:lang w:eastAsia="pl-PL"/>
                </w:rPr>
                <w:t>ustawą</w:t>
              </w:r>
            </w:hyperlink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dnia 8 września 2006 r. o Państwowym Ratownictwie Medycznym.</w:t>
            </w:r>
          </w:p>
        </w:tc>
      </w:tr>
      <w:tr w:rsidR="00EB4592" w:rsidRPr="00F77247" w14:paraId="16B04249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6263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26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15510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Wszczepienie pompy 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baklofenowej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w leczeniu spastyczności opornej na leczenie farmakologiczne</w:t>
            </w:r>
          </w:p>
          <w:p w14:paraId="57D2E1E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03.903 Wymiana cewnika przestrzeni nadtwardówkowej, podpajęczynówkowej lub podtwardówkowej rdzenia</w:t>
            </w:r>
          </w:p>
          <w:p w14:paraId="5030F24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86.083 Założenie pompy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baklofenowej</w:t>
            </w:r>
            <w:proofErr w:type="spellEnd"/>
          </w:p>
          <w:p w14:paraId="00CC1AD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99.974 Uzupełnienie pompy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baklofenem</w:t>
            </w:r>
            <w:proofErr w:type="spellEnd"/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2F4E2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D6EF8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Oddział szpitalny o profilu: neurochirurgia.</w:t>
            </w:r>
          </w:p>
        </w:tc>
      </w:tr>
      <w:tr w:rsidR="00EB4592" w:rsidRPr="00F77247" w14:paraId="46D0CFE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EBAEC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9CF45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56849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9CE0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Lekarze: równoważnik co najmniej 2 etatów - lekarz specjalista w dziedzinie neurochirurgii i neurotraumatologii, lub neurochirurgii, posiadający potwierdzone doświadczenie w prowadzeniu leczenia dokanałowego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baklofenem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.</w:t>
            </w:r>
          </w:p>
        </w:tc>
      </w:tr>
      <w:tr w:rsidR="00EB4592" w:rsidRPr="00F77247" w14:paraId="71B5F41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C4E56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3A260E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BB99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B702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w lokalizacji: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OAiIT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OAiIT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dla dzieci;</w:t>
            </w:r>
          </w:p>
          <w:p w14:paraId="53CA7F0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w dostępie: oddział lub zakład rehabilitacji (także dla dzieci);</w:t>
            </w:r>
          </w:p>
          <w:p w14:paraId="1A77265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w miejscu: wyposażenie do wszczepiania i do obsługi pompy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baklofenowej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68070E2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całodobowa dostępność lekarza leczącego dokanałowym podawaniem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baklofenu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EB4592" w:rsidRPr="00F77247" w14:paraId="203374CF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62B42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A54DC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A6760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0AF27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TK,</w:t>
            </w:r>
          </w:p>
          <w:p w14:paraId="7D0485B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RM,</w:t>
            </w:r>
          </w:p>
          <w:p w14:paraId="318B7A9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RTG,</w:t>
            </w:r>
          </w:p>
          <w:p w14:paraId="4EEA4E3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USG,</w:t>
            </w:r>
          </w:p>
          <w:p w14:paraId="0DC774A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badania laboratoryjne, w tym mikrobiologiczne, obejmujące co najmniej pobranie materiału</w:t>
            </w:r>
          </w:p>
          <w:p w14:paraId="37D2773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676236D5" w14:textId="77777777" w:rsidTr="000C2773">
        <w:trPr>
          <w:trHeight w:val="768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14F32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C103B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8A10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076F8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Do leczenia kwalifikuje się pacjenta spełniającego łącznie poniższe warunki:</w:t>
            </w:r>
          </w:p>
          <w:p w14:paraId="1C4F496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ciężka, obustronna i przewlekła, trwająca co najmniej 12 miesięcy spastyczność kończyn (w przypadku pacjenta operowanego, czas od operacji wynosi co najmniej 12 miesięcy);</w:t>
            </w:r>
          </w:p>
          <w:p w14:paraId="28C0558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spastyczność kończyn występuje w przebiegu:</w:t>
            </w:r>
          </w:p>
          <w:p w14:paraId="759D023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stwardnienia rozsianego z oceną w rozszerzonej skali niewydolności ruchowej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Kurtzkiego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(skala EDSS 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Expanded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Disability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Status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Scale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 co najmniej 4,5,</w:t>
            </w:r>
          </w:p>
          <w:p w14:paraId="236AD55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dziecięcego porażenia mózgowego,</w:t>
            </w:r>
          </w:p>
          <w:p w14:paraId="5487510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naczyniopochodnego uszkodzenia pnia mózgu i rdzenia z głębokim niedowładem czterokończynowym,</w:t>
            </w:r>
          </w:p>
          <w:p w14:paraId="663C855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d) pourazowego uszkodzenia mózgu lub rdzenia kręgowego z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tetraparezą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lub paraparezą;</w:t>
            </w:r>
          </w:p>
          <w:p w14:paraId="3AD4F20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spastyczność kończyn utrzymuje się pomimo zgodnego z aktualną wiedzą medyczną leczenia farmakologicznego (po wyczerpaniu się wszystkich możliwych opcji leczenia farmakologicznego);</w:t>
            </w:r>
          </w:p>
          <w:p w14:paraId="165543E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stopień nasilenia spastyczności znacznie ogranicza możliwość samoobsługi, możliwość rehabilitacji i istotnie pogarsza jakość życia;</w:t>
            </w:r>
          </w:p>
          <w:p w14:paraId="601A63C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5) spastyczność w skali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Ashwortha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≥ 3 lub obecność bolesnych skurczów mięśniowych, powodująca trudności z samodzielnym poruszaniem się oraz wykonywaniem podstawowych czynności życiowych (mycie się, jedzenie, ubieranie);</w:t>
            </w:r>
          </w:p>
          <w:p w14:paraId="6F71F2D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wiek powyżej 4 lat;</w:t>
            </w:r>
          </w:p>
          <w:p w14:paraId="017D715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rozwój tkanki podskórnej brzucha pozwalający na wszczepienie pompy;</w:t>
            </w:r>
          </w:p>
          <w:p w14:paraId="447173E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8) pozytywny wynik testu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baklofenowego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próbnego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dooponowego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wstrzyknięcia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baklofenu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przez nakłucie lędźwiowe;</w:t>
            </w:r>
          </w:p>
          <w:p w14:paraId="4F78AE0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zachowana drożność przestrzeni podpajęczynówkowej rdzenia kręgowego;</w:t>
            </w:r>
          </w:p>
          <w:p w14:paraId="63B9159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10) stabilny stan ogólny;</w:t>
            </w:r>
          </w:p>
          <w:p w14:paraId="4E7D190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11) dobre rokowanie poprawy funkcji ruchowych i możliwości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samopielęgnacyjnych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po ograniczeniu spastyczności;</w:t>
            </w:r>
          </w:p>
          <w:p w14:paraId="30368BC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12) motywacja i gotowość współpracy pacjenta i jego rodziny lub opiekunów z zespołem leczącym.</w:t>
            </w:r>
          </w:p>
          <w:p w14:paraId="379CD71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2. Przeciwwskazania do założenia pompy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baklofenowej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:</w:t>
            </w:r>
          </w:p>
          <w:p w14:paraId="16F35A2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ostry lub przewlekły stan zapalny;</w:t>
            </w:r>
          </w:p>
          <w:p w14:paraId="10D56B4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w wywiadzie alergia lub nad reaktywność na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baklofen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66801FC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ciąża lub okres karmienia piersią;</w:t>
            </w:r>
          </w:p>
          <w:p w14:paraId="5C4F477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okres menopauzy;</w:t>
            </w:r>
          </w:p>
          <w:p w14:paraId="68749E7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stan po udarze krwotocznym mózgu;</w:t>
            </w:r>
          </w:p>
          <w:p w14:paraId="5CEFB14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ostra lub przewlekła niewydolność nerek;</w:t>
            </w:r>
          </w:p>
          <w:p w14:paraId="7270517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niewydolność wątroby;</w:t>
            </w:r>
          </w:p>
          <w:p w14:paraId="59F26BA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choroby przewodu pokarmowego;</w:t>
            </w:r>
          </w:p>
          <w:p w14:paraId="441866F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brak motywacji i współpracy ze strony pacjenta i jego rodziny lub opiekunów z zespołem leczącym;</w:t>
            </w:r>
          </w:p>
          <w:p w14:paraId="773208C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10) zbyt mała grubość tkanki podskórnej;</w:t>
            </w:r>
          </w:p>
          <w:p w14:paraId="5586F92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11) lekooporna padaczka;</w:t>
            </w:r>
          </w:p>
          <w:p w14:paraId="3612398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12) obecność utrwalonych przykurczów kończyn.</w:t>
            </w:r>
          </w:p>
          <w:p w14:paraId="74366F8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3. Prezes Narodowego Funduszu Zdrowia prowadzi rejestr pacjentów po wszczepieniu pompy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baklofenowej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dostępny za pomocą aplikacji internetowej.</w:t>
            </w:r>
          </w:p>
        </w:tc>
      </w:tr>
      <w:tr w:rsidR="00EB4592" w:rsidRPr="00F77247" w14:paraId="3E5DCC31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DE75A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27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44D3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Oparzenia albo odmrożenia ekstremalne i ciężkie u dzieci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28CF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85FD9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Oddział szpitalny o profilu: chirurgia dziecięca.</w:t>
            </w:r>
          </w:p>
        </w:tc>
      </w:tr>
      <w:tr w:rsidR="00EB4592" w:rsidRPr="00F77247" w14:paraId="2381690E" w14:textId="77777777" w:rsidTr="000C2773">
        <w:trPr>
          <w:trHeight w:val="294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F6F3AD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30DEB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DCC41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5B3CE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Lekarze:</w:t>
            </w:r>
          </w:p>
          <w:p w14:paraId="093C83F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równoważnik co najmniej 2 etatów: lekarz specjalista w dziedzinie chirurgii dziecięcej.</w:t>
            </w:r>
          </w:p>
          <w:p w14:paraId="719FAC5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Pielęgniarki:</w:t>
            </w:r>
          </w:p>
          <w:p w14:paraId="15A2767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równoważnik co najmniej 1 etatu: pielęgniarka specjalista w dziedzinie pielęgniarstwa pediatrycznego lub pielęgniarstwa chirurgicznego, lub pielęgniarstwa anestezjologicznego i intensywnej opieki lub pielęgniarka w trakcie szkolenia specjalizacyjnego w dziedzinie pielęgniarstwa pediatrycznego lub pielęgniarstwa chirurgicznego, lub pielęgniarstwa anestezjologicznego i intensywnej opieki, lub pielęgniarka po kursie kwalifikacyjnym w dziedzinie pielęgniarstwa pediatrycznego lub pielęgniarstwa chirurgicznego, lub pielęgniarstwa anestezjologicznego i intensywnej opieki, lub pielęgniarka w trakcie kursu kwalifikacyjnego w dziedzinie pielęgniarstwa pediatrycznego lub pielęgniarstwa chirurgicznego, lub pielęgniarstwa anestezjologicznego i intensywnej opieki;</w:t>
            </w:r>
          </w:p>
          <w:p w14:paraId="14A89C5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równoważnik co najmniej 4 etatów: pielęgniarka, która posiada co najmniej 2-letnie doświadczenie w opiece nad oparzonymi.</w:t>
            </w:r>
          </w:p>
        </w:tc>
      </w:tr>
      <w:tr w:rsidR="00EB4592" w:rsidRPr="00F77247" w14:paraId="7385405D" w14:textId="77777777" w:rsidTr="000C2773">
        <w:trPr>
          <w:trHeight w:val="1084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A7F63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9D2AF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862C2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58DFF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wyodrębniona całodobowa opieka lekarska we wszystkie dni tygodnia (nie może być łączona z innymi oddziałami) - dotyczy oparzeń albo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odmrożeń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ekstremalnych;</w:t>
            </w:r>
          </w:p>
          <w:p w14:paraId="66959E4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wyodrębniona całodobowa opieka pielęgniarska w wymiarze: równoważnik co najmniej 2,8 etatu na jedno stanowisko intensywnej opieki oparzeń, w tym na każdej zmianie co najmniej jedna pielęgniarka z co najmniej 2-letnim doświadczeniem w opiece nad oparzonymi;</w:t>
            </w:r>
          </w:p>
          <w:p w14:paraId="14E64B4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co najmniej 2 stanowiska intensywnej opieki oparzeń dla dzieci, z których każde umożliwia:</w:t>
            </w:r>
          </w:p>
          <w:p w14:paraId="61E1FCA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ciągłe przyłóżkowe monitorowanie EKG i czynności serca,</w:t>
            </w:r>
          </w:p>
          <w:p w14:paraId="35A6EFD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b) pomiar ośrodkowego ciśnienia żylnego krwi (dotyczy oparzeń albo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odmrożeń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ekstremalnych),</w:t>
            </w:r>
          </w:p>
          <w:p w14:paraId="604C863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intubację dotchawiczą i wentylację workiem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samorozprężalnym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72C4D34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d) przedłużoną sztuczną wentylację płuc z użyciem respiratora (dotyczy oparzeń albo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odmrożeń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ekstremalnych),</w:t>
            </w:r>
          </w:p>
          <w:p w14:paraId="03EA1D9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e) regulację stężenia tlenu w respiratorze w zakresie 21-100% (dotyczy oparzeń albo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odmrożeń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ekstremalnych),</w:t>
            </w:r>
          </w:p>
          <w:p w14:paraId="477DF8C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terapię płynami infuzyjnymi za pomocą pomp infuzyjnych lub strzykawek automatycznych,</w:t>
            </w:r>
          </w:p>
          <w:p w14:paraId="46BCE83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g) toaletę dróg oddechowych za pomocą urządzeń ssących,</w:t>
            </w:r>
          </w:p>
          <w:p w14:paraId="5825799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h) monitorowanie temperatury ciała,</w:t>
            </w:r>
          </w:p>
          <w:p w14:paraId="30B6A07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i)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pulsoksymetrię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69371D2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j) kapnografię (dotyczy oparzeń albo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odmrożeń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ekstremalnych),</w:t>
            </w:r>
          </w:p>
          <w:p w14:paraId="0265F07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k) stymulację zewnętrzną serca (dotyczy oparzeń albo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odmrożeń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ekstremalnych)</w:t>
            </w:r>
          </w:p>
          <w:p w14:paraId="1BC66E1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miejscu udzielania świadczeń;</w:t>
            </w:r>
          </w:p>
          <w:p w14:paraId="2679CA3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w przypadku oparzeń albo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odmrożeń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ekstremalnych - udokumentowane zapewnienie konsultacji lekarzy specjalistów w dziedzinie:</w:t>
            </w:r>
          </w:p>
          <w:p w14:paraId="29504FE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chirurgii ortopedycznej lub chirurgii urazowo-ortopedycznej, lub ortopedii i traumatologii, lub ortopedii i traumatologii narządu ruchu,</w:t>
            </w:r>
          </w:p>
          <w:p w14:paraId="0915AD7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kardiologii dziecięcej,</w:t>
            </w:r>
          </w:p>
          <w:p w14:paraId="1FACFE6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gastroenterologii,</w:t>
            </w:r>
          </w:p>
          <w:p w14:paraId="4AA7C00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nefrologii,</w:t>
            </w:r>
          </w:p>
          <w:p w14:paraId="207DCE5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urologii dziecięcej,</w:t>
            </w:r>
          </w:p>
          <w:p w14:paraId="1562A41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pediatrii,</w:t>
            </w:r>
          </w:p>
          <w:p w14:paraId="043F070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g) neurologii dziecięcej,</w:t>
            </w:r>
          </w:p>
          <w:p w14:paraId="00FDD2F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h) położnictwa i ginekologii,</w:t>
            </w:r>
          </w:p>
          <w:p w14:paraId="249225E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i) otolaryngologii dziecięcej lub otorynolaryngologii dziecięcej,</w:t>
            </w:r>
          </w:p>
          <w:p w14:paraId="15C47A7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j) psychiatrii dziecięcej,</w:t>
            </w:r>
          </w:p>
          <w:p w14:paraId="2D9AF60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k) radiodiagnostyki lub rentgenodiagnostyki, lub radiologii, lub radiologii i diagnostyki obrazowej,</w:t>
            </w:r>
          </w:p>
          <w:p w14:paraId="2CDCE44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l) rehabilitacji lub rehabilitacji w chorobach narządu ruchu, lub rehabilitacji medycznej,</w:t>
            </w:r>
          </w:p>
          <w:p w14:paraId="312EAB2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m) chirurgii plastycznej;</w:t>
            </w:r>
          </w:p>
          <w:p w14:paraId="66681B0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5) w przypadku oparzeń albo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odmrożeń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ciężkich - udokumentowane zapewnienie konsultacji lekarzy specjalistów w dziedzinie:</w:t>
            </w:r>
          </w:p>
          <w:p w14:paraId="42E2557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chirurgii ortopedycznej lub chirurgii urazowo-ortopedycznej, lub ortopedii i traumatologii, lub ortopedii i traumatologii narządu ruchu,</w:t>
            </w:r>
          </w:p>
          <w:p w14:paraId="7FF59DE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pediatrii,</w:t>
            </w:r>
          </w:p>
          <w:p w14:paraId="0CB89C4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nefrologii,</w:t>
            </w:r>
          </w:p>
          <w:p w14:paraId="21507AD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radiodiagnostyki lub radiologii, lub radiologii i diagnostyki obrazowej;</w:t>
            </w:r>
          </w:p>
          <w:p w14:paraId="2785F15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oddział szpitalny o profilu: anestezjologia i intensywna terapia w strukturze szpitala, zapewniający intensywną terapię dla dzieci;</w:t>
            </w:r>
          </w:p>
          <w:p w14:paraId="5888388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udokumentowane zapewnienie udziału w zespole prowadzącym leczenie pacjentów z oparzeniami i ranami przewlekłymi:</w:t>
            </w:r>
          </w:p>
          <w:p w14:paraId="7CEE378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lekarza specjalisty w dziedzinie anestezjologii lub anestezjologii i reanimacji, lub anestezjologii i intensywnej terapii,</w:t>
            </w:r>
          </w:p>
          <w:p w14:paraId="59D66DF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osoby prowadzącej fizjoterapię,</w:t>
            </w:r>
          </w:p>
          <w:p w14:paraId="1244C6A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psychologa.</w:t>
            </w:r>
          </w:p>
        </w:tc>
      </w:tr>
      <w:tr w:rsidR="00EB4592" w:rsidRPr="00F77247" w14:paraId="6A2AF224" w14:textId="77777777" w:rsidTr="000C2773">
        <w:trPr>
          <w:trHeight w:val="226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03383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891006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A635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52B3B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kardiomonitor,</w:t>
            </w:r>
          </w:p>
          <w:p w14:paraId="77C6221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aparat EKG,</w:t>
            </w:r>
          </w:p>
          <w:p w14:paraId="0717A52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aparaty do pomiaru ciśnienia tętniczego krwi metodą nieinwazyjną,</w:t>
            </w:r>
          </w:p>
          <w:p w14:paraId="312885E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aparat do szybkiego przetaczania płynów,</w:t>
            </w:r>
          </w:p>
          <w:p w14:paraId="7AA54DC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5) worek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samorozprężalny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z możliwością utrzymania dodatniego ciśnienia w końcowej fazie wydechu co najmniej do 10 cm H</w:t>
            </w:r>
            <w:r w:rsidRPr="00F77247">
              <w:rPr>
                <w:rFonts w:eastAsia="Times New Roman" w:cs="Calibri"/>
                <w:sz w:val="13"/>
                <w:szCs w:val="13"/>
                <w:vertAlign w:val="subscript"/>
                <w:lang w:eastAsia="pl-PL"/>
              </w:rPr>
              <w:t>2</w:t>
            </w:r>
            <w:r w:rsidRPr="00F77247">
              <w:rPr>
                <w:rFonts w:eastAsia="Times New Roman" w:cs="Calibri"/>
                <w:lang w:eastAsia="pl-PL"/>
              </w:rPr>
              <w:t>O,</w:t>
            </w:r>
          </w:p>
          <w:p w14:paraId="32A6806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źródło tlenu,</w:t>
            </w:r>
          </w:p>
          <w:p w14:paraId="3897A0B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laryngoskop,</w:t>
            </w:r>
          </w:p>
          <w:p w14:paraId="2BFC7A8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pompy infuzyjne, strzykawki automatyczne</w:t>
            </w:r>
          </w:p>
          <w:p w14:paraId="0FF5207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miejscu udzielania świadczeń;</w:t>
            </w:r>
          </w:p>
          <w:p w14:paraId="49EAB75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bronchoskop lub bronchofiberoskop,</w:t>
            </w:r>
          </w:p>
          <w:p w14:paraId="4C885D1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10) aparat do ciągłego ogrzewania płynów infuzyjnych,</w:t>
            </w:r>
          </w:p>
          <w:p w14:paraId="26684F6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11) przyłóżkowy aparat RTG,</w:t>
            </w:r>
          </w:p>
          <w:p w14:paraId="0ABB6C5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12) przyłóżkowy aparat USG,</w:t>
            </w:r>
          </w:p>
          <w:p w14:paraId="5338802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13) dermatom,</w:t>
            </w:r>
          </w:p>
          <w:p w14:paraId="399A232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14) aparat do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nekrektomii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6942683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15) aparat do elektrokoagulacji</w:t>
            </w:r>
          </w:p>
          <w:p w14:paraId="33A55E9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22B8673A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9831C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5B9C1C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4BFB7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B981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ciągłego pomiaru ciśnienia tętniczego krwi metodą inwazyjną,</w:t>
            </w:r>
          </w:p>
          <w:p w14:paraId="4A07891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pomiaru rzutu serca (dotyczy oparzeń albo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odmrożeń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ekstremalnych),</w:t>
            </w:r>
          </w:p>
          <w:p w14:paraId="1E23588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endoskopowych górnego i dolnego odcinka przewodu pokarmowego oraz górnych dróg oddechowych,</w:t>
            </w:r>
          </w:p>
          <w:p w14:paraId="4D0801B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laboratoryjnych (gazometria, badania biochemiczne i hematologiczne, w tym krzepnięcia krwi i próby zgodności oraz poziomu mleczanów),</w:t>
            </w:r>
          </w:p>
          <w:p w14:paraId="4736BF0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mikrobiologicznych,</w:t>
            </w:r>
          </w:p>
          <w:p w14:paraId="1A4BE29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tomografii komputerowej (TK)</w:t>
            </w:r>
          </w:p>
          <w:p w14:paraId="6C415DC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478AD398" w14:textId="77777777" w:rsidTr="000C2773">
        <w:trPr>
          <w:trHeight w:val="722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5CE95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6FD30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00282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126F1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pomieszczenia dla pacjentów wyposażone w klimatyzację zapewniającą parametry jakości powietrza dostosowane do funkcji tych pomieszczeń, w tym regulację temperatury i wilgotności (dotyczy oparzeń albo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odmrożeń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ekstremalnych),</w:t>
            </w:r>
          </w:p>
          <w:p w14:paraId="4A3C7AE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łóżka ze zmiennociśnieniowymi materacami przeciwodleżynowymi, elektrycznie sterowane, wielokrotnie łamane, umożliwiające wykonanie badań radiologicznych (RTG) (dotyczy oparzeń albo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odmrożeń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ekstremalnych)</w:t>
            </w:r>
          </w:p>
          <w:p w14:paraId="0D44D16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miejscu udzielania świadczeń;</w:t>
            </w:r>
          </w:p>
          <w:p w14:paraId="2423420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zapewnienie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hemodializoterapii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77A9C56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zapewnienie leczenia żywieniowego dojelitowego i pozajelitowego</w:t>
            </w:r>
          </w:p>
          <w:p w14:paraId="470835E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lokalizacji;</w:t>
            </w:r>
          </w:p>
          <w:p w14:paraId="21098FA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5) lotnisko albo lądowisko, albo teren inny niż lotnisko lub lądowisko dla lotniczego zespołu ratownictwa medycznego lub lotniczego zespołu transportu sanitarnego - dojazd w czasie nieprzekraczającym 30 minut (dotyczy oparzeń albo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odmrożeń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ekstremalnych),</w:t>
            </w:r>
          </w:p>
          <w:p w14:paraId="06D8C93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6) bank tkanek i komórek (dotyczy oparzeń albo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odmrożeń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ekstremalnych),</w:t>
            </w:r>
          </w:p>
          <w:p w14:paraId="45AD259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7) hodowle tkankowe (dotyczy oparzeń albo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odmrożeń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ekstremalnych)</w:t>
            </w:r>
          </w:p>
          <w:p w14:paraId="1E88ECE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dostęp;</w:t>
            </w:r>
          </w:p>
          <w:p w14:paraId="05F6015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udokumentowane stałe monitorowanie mikrobiologiczne ran oparzeniowych pod kątem wykrywania zakażeń;</w:t>
            </w:r>
          </w:p>
          <w:p w14:paraId="499F084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9) do oceny stopnia obrażeń stosuje się skalę ciężkości oparzeń albo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odmrożeń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u dzieci:</w:t>
            </w:r>
          </w:p>
          <w:p w14:paraId="750D6E2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lekkie oparzenia albo odmrożenia: 0-10% powierzchni ciała - stopień I/IIA u dzieci powyżej jednego miesiąca życia bez oparzeń oczu, twarzy, rąk, krocza, genitaliów, stóp,</w:t>
            </w:r>
          </w:p>
          <w:p w14:paraId="1F487AC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średnie oparzenia albo odmrożenia:</w:t>
            </w:r>
          </w:p>
          <w:p w14:paraId="3A9B1A9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- 10-30% powierzchni ciała - stopień IIA,</w:t>
            </w:r>
          </w:p>
          <w:p w14:paraId="6B587EE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- 5-20% powierzchni ciała - stopień IIA/IIB,</w:t>
            </w:r>
          </w:p>
          <w:p w14:paraId="3D085E0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poniżej 5% powierzchni ciała - stopień IIB/III lub III,</w:t>
            </w:r>
          </w:p>
          <w:p w14:paraId="050BCF6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bez oparzeń oczu, twarzy, rąk, krocza, genitaliów, stóp,</w:t>
            </w:r>
          </w:p>
          <w:p w14:paraId="3120068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bez wysokonapięciowych oparzeń elektrycznych,</w:t>
            </w:r>
          </w:p>
          <w:p w14:paraId="34A7ECD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bez urazu wziewnego,</w:t>
            </w:r>
          </w:p>
          <w:p w14:paraId="2935047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bez obciążających schorzeń przewlekłych lub istotnych wad wrodzonych,</w:t>
            </w:r>
          </w:p>
          <w:p w14:paraId="71F90A5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ciężkie oparzenia albo odmrożenia:</w:t>
            </w:r>
          </w:p>
          <w:p w14:paraId="7A0EA5E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powyżej 30% powierzchni ciała - stopień IIA,</w:t>
            </w:r>
          </w:p>
          <w:p w14:paraId="1EFEE01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- 20-50% powierzchni ciała - stopień IIA/IIB lub IIB,</w:t>
            </w:r>
          </w:p>
          <w:p w14:paraId="32E7981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- 5-30% powierzchni ciała - stopień IIB/III lub III albo</w:t>
            </w:r>
          </w:p>
          <w:p w14:paraId="79C36E7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oparzenie oczu, uszu, IIB twarzy, rąk, krocza, genitaliów, stóp, IIB/III w okolicy dużych stawów lub</w:t>
            </w:r>
          </w:p>
          <w:p w14:paraId="5972CF6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oparzenia okrężne kończyny lub tułowia, lub szyi, wymagające nacięć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odbarczających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 lub</w:t>
            </w:r>
          </w:p>
          <w:p w14:paraId="248CB25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oparzenia wysokonapięciowe, lub</w:t>
            </w:r>
          </w:p>
          <w:p w14:paraId="44A16A7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uraz wziewny, lub</w:t>
            </w:r>
          </w:p>
          <w:p w14:paraId="7F7F764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obciążenie istotnymi wadami lub schorzeniami przewlekłymi,</w:t>
            </w:r>
          </w:p>
          <w:p w14:paraId="57E89FE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ekstremalne oparzenia albo odmrożenia:</w:t>
            </w:r>
          </w:p>
          <w:p w14:paraId="124C8BA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powyżej 30% powierzchni ciała - stopień IIB/III lub III,</w:t>
            </w:r>
          </w:p>
          <w:p w14:paraId="1D95B0B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powyżej 50% powierzchni ciała - stopień IIA/IIB lub IIB,</w:t>
            </w:r>
          </w:p>
          <w:p w14:paraId="12A89D9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oparzenia powikłane:</w:t>
            </w:r>
          </w:p>
          <w:p w14:paraId="69B3810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urazem wziewnym lub</w:t>
            </w:r>
          </w:p>
          <w:p w14:paraId="2669C01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urazem wielonarządowym, lub</w:t>
            </w:r>
          </w:p>
          <w:p w14:paraId="41FADDF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ciężką chorobą metaboliczną, wadą serca, lub</w:t>
            </w:r>
          </w:p>
          <w:p w14:paraId="50221BA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ciężkim zakażeniem uogólnionym.</w:t>
            </w:r>
          </w:p>
        </w:tc>
      </w:tr>
      <w:tr w:rsidR="00EB4592" w:rsidRPr="00F77247" w14:paraId="6B35C39A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E43B7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28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CA4ED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Terapia protonowa nowotworów oka</w:t>
            </w:r>
          </w:p>
          <w:p w14:paraId="4D3FB60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92.288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hadronowa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wiązką protonów. Świadczenie dotyczy pacjentów z rozpoznaniem czerniaka błony naczyniowej (C 69.3 Nowotwór złośliwy oka - naczyniówka)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36B9D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83D5F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Oddział szpitalny o profilach:</w:t>
            </w:r>
          </w:p>
          <w:p w14:paraId="52B3C69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okulistyka;</w:t>
            </w:r>
          </w:p>
          <w:p w14:paraId="55D727E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onkologia kliniczna;</w:t>
            </w:r>
          </w:p>
          <w:p w14:paraId="3A22FC4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radioterapia onkologiczna.</w:t>
            </w:r>
          </w:p>
        </w:tc>
      </w:tr>
      <w:tr w:rsidR="00EB4592" w:rsidRPr="00F77247" w14:paraId="043D80D7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9DDC8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225BB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24930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296BC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Lekarze - równoważnik co najmniej 5 etatów, w tym:</w:t>
            </w:r>
          </w:p>
          <w:p w14:paraId="2E1985C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specjalista okulistyki - równoważnik co najmniej 3 etatów;</w:t>
            </w:r>
          </w:p>
          <w:p w14:paraId="242D986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specjalista radioterapii lub radioterapii onkologicznej - równoważnik co najmniej 2 etatów.</w:t>
            </w:r>
          </w:p>
        </w:tc>
      </w:tr>
      <w:tr w:rsidR="00EB4592" w:rsidRPr="00F77247" w14:paraId="4746948E" w14:textId="77777777" w:rsidTr="000C2773">
        <w:trPr>
          <w:trHeight w:val="248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84798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336ACB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8DF58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11033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akcelerator protonowy dostarczający wiązkę protonów o energii co najmniej 55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MeV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 stanowiska terapii protonowej oka;</w:t>
            </w:r>
          </w:p>
          <w:p w14:paraId="7FB590F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stanowisko do terapii protonowej oka wyposażone w:</w:t>
            </w:r>
          </w:p>
          <w:p w14:paraId="7387968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głowicę umożliwiającą dostarczenie wiązki do objętości tarczowej,</w:t>
            </w:r>
          </w:p>
          <w:p w14:paraId="33A7368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fotel terapeutyczny,</w:t>
            </w:r>
          </w:p>
          <w:p w14:paraId="30E39F6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system RTG z co najmniej dwoma generatorami wysokiego napięcia,</w:t>
            </w:r>
          </w:p>
          <w:p w14:paraId="2766FB6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system fiksacji oka wraz z optycznym systemem podglądu oka pacjenta;</w:t>
            </w:r>
          </w:p>
          <w:p w14:paraId="34C74EB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komputerowy system planowania terapii protonowej z co najmniej 2 stacjami do planowania terapii protonowej;</w:t>
            </w:r>
          </w:p>
          <w:p w14:paraId="5D24D54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zestawy do kalibracji i dozymetrii wiązki protonowej i fantom wodny;</w:t>
            </w:r>
          </w:p>
          <w:p w14:paraId="69178B4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stanowisko do wykonywania elementów unieruchamiania i pozycjonowania pacjenta.</w:t>
            </w:r>
          </w:p>
        </w:tc>
      </w:tr>
      <w:tr w:rsidR="00EB4592" w:rsidRPr="00F77247" w14:paraId="034CFABA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BDF82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E5F7F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5912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7D316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Posiadanie sformalizowanej procedury postępowania w leczeniu protonami nowotworów oka.</w:t>
            </w:r>
          </w:p>
          <w:p w14:paraId="00DDC9F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2. Całość postępowania medycznego związanego z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protonoterapią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nowotworów oka obejmuje:</w:t>
            </w:r>
          </w:p>
          <w:p w14:paraId="5798BD9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poradę specjalistyczną okulistyczną diagnostyczną (pełne badanie okulistyczne, USG gałki ocznej w projekcji B i A, dokumentację fotograficzną nowotworu);</w:t>
            </w:r>
          </w:p>
          <w:p w14:paraId="19AE866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opcjonalne badania w razie potrzeby:</w:t>
            </w:r>
          </w:p>
          <w:p w14:paraId="5765F67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ultrabiomikroskopia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(UBM),</w:t>
            </w:r>
          </w:p>
          <w:p w14:paraId="7DAD8BD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b) angiografia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indocyjaninowa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(ICGA),</w:t>
            </w:r>
          </w:p>
          <w:p w14:paraId="05DAE26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angiografia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fluoresceinowa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(FA),</w:t>
            </w:r>
          </w:p>
          <w:p w14:paraId="392BF92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rezonans magnetyczny (RM),</w:t>
            </w:r>
          </w:p>
          <w:p w14:paraId="670263C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tomografia komputerowa (TK) albo</w:t>
            </w:r>
          </w:p>
          <w:p w14:paraId="61BA808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w przypadku dzieci hospitalizację w trybie leczenia jednego dnia - badanie w znieczuleniu ogólnym w warunkach sali operacyjnej;</w:t>
            </w:r>
          </w:p>
          <w:p w14:paraId="4AE11CC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poradę specjalistyczną okulistyczną kwalifikacyjną;</w:t>
            </w:r>
          </w:p>
          <w:p w14:paraId="3919A31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hospitalizację w oddziale okulistycznym z zabiegiem operacyjnym założenia znaczników tantalowych;</w:t>
            </w:r>
          </w:p>
          <w:p w14:paraId="27923D9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6) planowanie terapii protonowej i zatwierdzenie planu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protonoterapii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30517EF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7)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protonoterapię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teleradioterapię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ambulatoryjną;</w:t>
            </w:r>
          </w:p>
          <w:p w14:paraId="418134B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8) poradę specjalistyczną onkologiczną 3 miesiące po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protonoterapii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  <w:p w14:paraId="14CFCF3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3. W 3-7 dniu po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protonoterapii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zaleca się kontrolne zasięgnięcie specjalistycznej porady okulistycznej, która nie jest objęta całościową procedurą.</w:t>
            </w:r>
          </w:p>
        </w:tc>
      </w:tr>
      <w:tr w:rsidR="00EB4592" w:rsidRPr="00F77247" w14:paraId="4709CA9C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3B563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29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728A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Leczenie niewydolności oddychania u dorosłych przy zastosowaniu nieinwazyjnej wentylacji mechanicznej (NWM) w zaostrzeniu przewlekłej obturacyjnej choroby płuc i innych przewlekłych niezakaźnych chorobach płuc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EEFF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8052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Oddział szpitalny o profilu: choroby płuc.</w:t>
            </w:r>
          </w:p>
        </w:tc>
      </w:tr>
      <w:tr w:rsidR="00EB4592" w:rsidRPr="00F77247" w14:paraId="6897851A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AE93A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63EE8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257A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A8AA3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Lekarze: równoważnik co najmniej 1 etatu - specjalista w dziedzinie chorób płuc lub specjalista chorób wewnętrznych w trakcie drugiego roku specjalizacji z chorób płuc, z udokumentowanym odpowiednim doświadczeniem w leczeniu NWM.</w:t>
            </w:r>
          </w:p>
        </w:tc>
      </w:tr>
      <w:tr w:rsidR="00EB4592" w:rsidRPr="00F77247" w14:paraId="6A476C3B" w14:textId="77777777" w:rsidTr="000C2773">
        <w:trPr>
          <w:trHeight w:val="226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DA375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892ED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D5BC3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2CEA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W miejscu udzielania świadczeń:</w:t>
            </w:r>
          </w:p>
          <w:p w14:paraId="58DF488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wyodrębniona całodobowa opieka pielęgniarska;</w:t>
            </w:r>
          </w:p>
          <w:p w14:paraId="08EECED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każde stanowisko NWM wyposażone w respirator oraz urządzenie umożliwiające przyłóżkowe monitorowanie:</w:t>
            </w:r>
          </w:p>
          <w:p w14:paraId="4C81FFD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EKG,</w:t>
            </w:r>
          </w:p>
          <w:p w14:paraId="3240F75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liczby oddechów,</w:t>
            </w:r>
          </w:p>
          <w:p w14:paraId="015D470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ciśnienia tętniczego krwi metodą nieinwazyjną,</w:t>
            </w:r>
          </w:p>
          <w:p w14:paraId="7279C40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wysycenia oksyhemoglobiny tlenem (saturacji) metodą przezskórną (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pulsoksymetria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).</w:t>
            </w:r>
          </w:p>
          <w:p w14:paraId="446167F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Udokumentowane zapewnienie udziału w zespole leczniczym osoby prowadzącej fizjoterapię.</w:t>
            </w:r>
          </w:p>
          <w:p w14:paraId="67DED2B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3.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OAiIT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</w:tc>
      </w:tr>
      <w:tr w:rsidR="00EB4592" w:rsidRPr="00F77247" w14:paraId="2FAF5C4F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100FE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03E6C5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CFA05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464BB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Respirator przeznaczony do wspomagania wentylacji okresowej lub okresowej i ciągłej (całodobowo) dla chorych wymagających nieinwazyjnej wentylacji mechanicznej, spełniający następujące wymagania:</w:t>
            </w:r>
          </w:p>
          <w:p w14:paraId="08D3BB3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posiadający co najmniej tryby wentylacji:</w:t>
            </w:r>
          </w:p>
          <w:p w14:paraId="3DC12F7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ciśnieniowozmienny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z zapewnieniem minimalnej częstości oddechów wymuszonych, z oddechami spontanicznymi i wymuszonymi, lub</w:t>
            </w:r>
          </w:p>
          <w:p w14:paraId="37472BA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b)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objętościowozmienny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z zapewnieniem minimalnej częstości oddechów wymuszonych, z oddechami spontanicznymi i wymuszonymi;</w:t>
            </w:r>
          </w:p>
          <w:p w14:paraId="406227F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zapewniający monitorowanie: częstości oddechów, objętości wydechowej, przecieków powietrza, ciśnienia terapeutycznego, wentylacji minutowej.</w:t>
            </w:r>
          </w:p>
          <w:p w14:paraId="10A506F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Dodatkowy respirator do nieinwazyjnej wentylacji mechanicznej w oddziale.</w:t>
            </w:r>
          </w:p>
          <w:p w14:paraId="260883A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Zestaw obwodów, filtrów i masek co najmniej dwóch typów (nosowa, twarzowa) w trzech rozmiarach - co najmniej dwie sztuki w każdym rozmiarze.</w:t>
            </w:r>
          </w:p>
        </w:tc>
      </w:tr>
      <w:tr w:rsidR="00EB4592" w:rsidRPr="00F77247" w14:paraId="1A3D94B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7516D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FA35A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E867A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E8AA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Do leczenia NWM kwalifikuje się pacjenta spełniającego następujące warunki w gazometrii krwi tętniczej:</w:t>
            </w:r>
          </w:p>
          <w:p w14:paraId="4E79051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kwasica oddechowa z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&lt; 7,35 lub</w:t>
            </w:r>
          </w:p>
          <w:p w14:paraId="13C57C4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PaCO</w:t>
            </w:r>
            <w:r w:rsidRPr="00F77247">
              <w:rPr>
                <w:rFonts w:eastAsia="Times New Roman" w:cs="Calibri"/>
                <w:sz w:val="13"/>
                <w:szCs w:val="13"/>
                <w:vertAlign w:val="subscript"/>
                <w:lang w:eastAsia="pl-PL"/>
              </w:rPr>
              <w:t>2</w:t>
            </w:r>
            <w:r w:rsidRPr="00F77247">
              <w:rPr>
                <w:rFonts w:eastAsia="Times New Roman" w:cs="Calibri"/>
                <w:lang w:eastAsia="pl-PL"/>
              </w:rPr>
              <w:t xml:space="preserve"> &gt; 60 mm Hg.</w:t>
            </w:r>
          </w:p>
        </w:tc>
      </w:tr>
      <w:tr w:rsidR="00EB4592" w:rsidRPr="00F77247" w14:paraId="67E5DD62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7F4A6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30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556EE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Wszczepienie, przemieszczenie lub wymiana stymulatora nerwu błędnego</w:t>
            </w:r>
          </w:p>
          <w:p w14:paraId="5D8BD9C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04.941 Wszczepienie/ wymiana stymulatora nerwu błędnego</w:t>
            </w:r>
          </w:p>
          <w:p w14:paraId="592E5C9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04.951 Usunięcie stymulatora nerwu błędnego</w:t>
            </w:r>
          </w:p>
          <w:p w14:paraId="62A2062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86.94 Wprowadzenie lub wymiana jednoszeregowego generatora impulsów do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neurostymulacji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 nieokreślony czy do doładowywania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22FE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56E5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Lekarze: specjalista neurochirurgii lub neurochirurgii i neurotraumatologii, z potwierdzonym przez właściwego konsultanta wojewódzkiego odpowiednim doświadczeniem w wykonywaniu wszczepiania stymulatora nerwu błędnego - równoważnik co najmniej 2 etatów.</w:t>
            </w:r>
          </w:p>
        </w:tc>
      </w:tr>
      <w:tr w:rsidR="00EB4592" w:rsidRPr="00F77247" w14:paraId="61BE342A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86AEF2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64F93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B8A0C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FD7D5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Programator stymulatora nerwu błędnego - w lokalizacji.</w:t>
            </w:r>
          </w:p>
        </w:tc>
      </w:tr>
      <w:tr w:rsidR="00EB4592" w:rsidRPr="00F77247" w14:paraId="1E7BED56" w14:textId="77777777" w:rsidTr="000C2773">
        <w:trPr>
          <w:trHeight w:val="136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E42CF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9EB7C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FE482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2023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sala operacyjna wyposażona w mikroskop operacyjny i narzędzia do mikrochirurgii - w lokalizacji;</w:t>
            </w:r>
          </w:p>
          <w:p w14:paraId="60BBC4D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oddział neurologiczny specjalizujący się w leczeniu padaczki, kwalifikujący pacjentów do wszczepienia stymulacji nerwu błędnego oraz kontynuujący leczenie przez co najmniej 12 miesięcy, w celu ustawienia parametrów stymulatora nerwu błędnego - dostęp.</w:t>
            </w:r>
          </w:p>
        </w:tc>
      </w:tr>
      <w:tr w:rsidR="00EB4592" w:rsidRPr="00F77247" w14:paraId="65B96206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34CC5A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4831A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48E5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4359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Do wszczepienia stymulatora nerwu błędnego kwalifikuje się pacjentów z częstymi napadami, u których padaczka jest zdominowana przez napady częściowe z lub bez uogólnienia wtórnego lub przez uogólnione napady oporne na działanie leków przeciwpadaczkowych, w tym wykonaną diagnostyką padaczki lekoopornej oraz RM mózgu.</w:t>
            </w:r>
          </w:p>
        </w:tc>
      </w:tr>
      <w:tr w:rsidR="00EB4592" w:rsidRPr="00F77247" w14:paraId="34A1D19B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F2723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31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14B9B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1) Zewnętrzna i wewnątrznaczyniowa hipotermia lecznicza</w:t>
            </w:r>
          </w:p>
          <w:p w14:paraId="5125867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>2) Hipotermia w leczeniu encefalopatii noworodków</w:t>
            </w:r>
          </w:p>
          <w:p w14:paraId="27A5173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99.810 Hipotermia wewnątrznaczyniowa</w:t>
            </w:r>
          </w:p>
          <w:p w14:paraId="03778BF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99.811 Hipotermia zewnętrzna ogólnoustrojowa - pod kontrolą urządzeń sterujących</w:t>
            </w:r>
          </w:p>
          <w:p w14:paraId="1C41626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99.813 Hipotermia zewnętrzna miejscowa - pod kontrolą urządzeń sterujących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6954A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048F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W przypadku zewnętrznej i wewnątrznaczyniowej hipotermii leczniczej:</w:t>
            </w:r>
          </w:p>
          <w:p w14:paraId="195C8A4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oddział anestezjologii i intensywnej terapii albo</w:t>
            </w:r>
          </w:p>
          <w:p w14:paraId="0E313EA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oddział intensywnego nadzoru kardiologicznego (OINK), spełniający wymagania określone części "Organizacja udzielania świadczeń", w lp. 7 załącznika nr 4 albo zapewnienie odpowiednich warunków w strukturze oddziału kardiologii oraz:</w:t>
            </w:r>
          </w:p>
          <w:p w14:paraId="123E42E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oddział anestezjologii i intensywnej terapii,</w:t>
            </w:r>
          </w:p>
          <w:p w14:paraId="79983E8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pracownia hemodynamiki pełniąca dyżur całodobowy, spełniająca wymagania określone w lp. 7 załącznika nr 4</w:t>
            </w:r>
          </w:p>
          <w:p w14:paraId="60A4836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 lokalizacji.</w:t>
            </w:r>
          </w:p>
          <w:p w14:paraId="225130A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W przypadku hipotermii w leczeniu encefalopatii noworodków:</w:t>
            </w:r>
          </w:p>
          <w:p w14:paraId="1FC344C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neonatologia - trzeci poziom referencyjny lub</w:t>
            </w:r>
          </w:p>
          <w:p w14:paraId="2132CAF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anestezjologia i intensywna terapia dla dzieci.</w:t>
            </w:r>
          </w:p>
        </w:tc>
      </w:tr>
      <w:tr w:rsidR="00EB4592" w:rsidRPr="00F77247" w14:paraId="3F0DCA8A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EF2F9A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606D6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224A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549D1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całodobowa możliwość wykonania świadczenia;</w:t>
            </w:r>
          </w:p>
          <w:p w14:paraId="7B1A67D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w przypadku hipotermii w leczeniu encefalopatii noworodków - zapewnienie transportu lotniczego lub w warunkach wyjazdowego zespołu sanitarnego typu "N".</w:t>
            </w:r>
          </w:p>
        </w:tc>
      </w:tr>
      <w:tr w:rsidR="00EB4592" w:rsidRPr="00F77247" w14:paraId="1017B08C" w14:textId="77777777" w:rsidTr="000C2773">
        <w:trPr>
          <w:trHeight w:val="338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1FF5A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2032F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F9D5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53351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W trakcie zewnętrznej i wewnątrznaczyniowej hipotermii leczniczej powinny być monitorowane co najmniej następujące parametry:</w:t>
            </w:r>
          </w:p>
          <w:p w14:paraId="6E28BF8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EKG - monitorowanie ciągłe;</w:t>
            </w:r>
          </w:p>
          <w:p w14:paraId="2C4931E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ciśnienie tętnicze krwi - pomiar ciągły metodą krwawą albo pomiar z mankietu naramiennego co 15 minut;</w:t>
            </w:r>
          </w:p>
          <w:p w14:paraId="0F0D49C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ośrodkowe ciśnienie żylne - co 12 godzin;</w:t>
            </w:r>
          </w:p>
          <w:p w14:paraId="0BD5559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temperatura głęboka ciała - monitorowanie ciągłe dwoma niezależnymi czujnikami;</w:t>
            </w:r>
          </w:p>
          <w:p w14:paraId="1240DE4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diureza - monitorowanie ciągłe.</w:t>
            </w:r>
          </w:p>
          <w:p w14:paraId="5D9BA5D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W trakcie hipotermii w encefalopatii noworodków powinny być monitorowane co najmniej następujące parametry:</w:t>
            </w:r>
          </w:p>
          <w:p w14:paraId="373588A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EEG - monitorowanie ciągłe;</w:t>
            </w:r>
          </w:p>
          <w:p w14:paraId="1BC8A2A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EKG - monitorowanie ciągłe;</w:t>
            </w:r>
          </w:p>
          <w:p w14:paraId="7B14795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ciśnienie tętnicze krwi - pomiar ciągły metodą krwawą albo pomiar z mankietu naramiennego co 1 - 3 godziny;</w:t>
            </w:r>
          </w:p>
          <w:p w14:paraId="5B7F0F6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saturacja hemoglobiny (SaO</w:t>
            </w:r>
            <w:r w:rsidRPr="00F77247">
              <w:rPr>
                <w:rFonts w:eastAsia="Times New Roman" w:cs="Calibri"/>
                <w:sz w:val="13"/>
                <w:szCs w:val="13"/>
                <w:vertAlign w:val="subscript"/>
                <w:lang w:eastAsia="pl-PL"/>
              </w:rPr>
              <w:t>2</w:t>
            </w:r>
            <w:r w:rsidRPr="00F77247">
              <w:rPr>
                <w:rFonts w:eastAsia="Times New Roman" w:cs="Calibri"/>
                <w:lang w:eastAsia="pl-PL"/>
              </w:rPr>
              <w:t>) - monitorowanie ciągłe;</w:t>
            </w:r>
          </w:p>
          <w:p w14:paraId="347F1A1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diureza - monitorowanie ciągłe;</w:t>
            </w:r>
          </w:p>
          <w:p w14:paraId="0B17DFB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temperatura głęboka ciała - monitorowanie ciągłe jednym czujnikiem;</w:t>
            </w:r>
          </w:p>
          <w:p w14:paraId="2DEEF5C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temperatura powierzchowna - monitorowanie ciągłe;</w:t>
            </w:r>
          </w:p>
          <w:p w14:paraId="4358B6C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USG przezciemiączkowe - co 48 godzin;</w:t>
            </w:r>
          </w:p>
          <w:p w14:paraId="3D67D89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USG jamy brzusznej;</w:t>
            </w:r>
          </w:p>
          <w:p w14:paraId="53EBECF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10) echo serca;</w:t>
            </w:r>
          </w:p>
          <w:p w14:paraId="1CEECC1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11) RM głowy.</w:t>
            </w:r>
          </w:p>
        </w:tc>
      </w:tr>
      <w:tr w:rsidR="00EB4592" w:rsidRPr="00F77247" w14:paraId="5A9F8C42" w14:textId="77777777" w:rsidTr="000C2773">
        <w:trPr>
          <w:trHeight w:val="7442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7DCB4C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11741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A073B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853FD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W przypadku zewnętrznej i wewnątrznaczyniowej hipotermii leczniczej:</w:t>
            </w:r>
          </w:p>
          <w:p w14:paraId="65EF636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kryteria kwalifikacji do hipotermii leczniczej: stan po udokumentowanym nagłym zatrzymaniu krążenia, z przywróceniem funkcji hemodynamicznej układu krążenia u pacjenta nieprzytomnego (GCS ≤ 8);</w:t>
            </w:r>
          </w:p>
          <w:p w14:paraId="2BC4BB0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udokumentowane przeszkolenie w wykonywaniu hipotermii leczniczej;</w:t>
            </w:r>
          </w:p>
          <w:p w14:paraId="35481B9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stosowanie zasad postępowania rekomendowanych przez Konsultanta Krajowego w dziedzinie anestezjologii i intensywnej terapii.</w:t>
            </w:r>
          </w:p>
          <w:p w14:paraId="2A57491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W przypadku hipotermii w leczeniu encefalopatii noworodków:</w:t>
            </w:r>
          </w:p>
          <w:p w14:paraId="719C045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kryteria kwalifikacji do hipotermii leczniczej:</w:t>
            </w:r>
          </w:p>
          <w:p w14:paraId="0960848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etap I: noworodki urodzone ≥ 35 tygodnia ciąży, u których wystąpił co najmniej jeden z poniższych czynników:</w:t>
            </w:r>
          </w:p>
          <w:p w14:paraId="56C83A8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punktacja w skali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Apgar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&lt;5 w dziesiątej minucie po urodzeniu,</w:t>
            </w:r>
          </w:p>
          <w:p w14:paraId="5A7A3BF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resuscytacja z użyciem rurki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wewnątrztchawiczej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lub maski twarzowej 10 minut po urodzeniu,</w:t>
            </w:r>
          </w:p>
          <w:p w14:paraId="1E5A396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kwasica z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krwi pępowinowej lub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krwi tętniczej poniżej 7,0 w pierwszej godzinie po urodzeniu,</w:t>
            </w:r>
          </w:p>
          <w:p w14:paraId="065A299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niedobór zasad wynoszący co najmniej 16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mmol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/l w krwi pępowinowej, tętniczej lub żylnej w pierwszej godzinie po urodzeniu,</w:t>
            </w:r>
          </w:p>
          <w:p w14:paraId="4BFA96F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etap II: noworodki spełniające kryterium określone w etapie I, u których wystąpił co najmniej jeden z poniższych objawów:</w:t>
            </w:r>
          </w:p>
          <w:p w14:paraId="677F61E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nieprawidłowa reakcja na bodźce, w tym nieprawidłowości w układzie okoruchowym lub nieprawidłowy odruch źreniczny,</w:t>
            </w:r>
          </w:p>
          <w:p w14:paraId="1CDB5CF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brak lub słaby odruch ssania,</w:t>
            </w:r>
          </w:p>
          <w:p w14:paraId="26895FB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atak drgawek potwierdzony klinicznie.</w:t>
            </w:r>
          </w:p>
          <w:p w14:paraId="7F29EB5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Jeżeli noworodek jest zwiotczony lub poddany sedacji należy przeprowadzić ocenę według kryterium określonego dla etapu III.</w:t>
            </w:r>
          </w:p>
          <w:p w14:paraId="063625C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etap III: stwierdzenie w zapisie funkcji bioelektrycznej mózgu (elektroencefalogram z całkowaniem po amplitudzie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aEEG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/CFM), trwającym przynajmniej 20 minut, umiarkowanych albo poważnych nieprawidłowości (wynik 2 lub 3) lub ataków drgawek;</w:t>
            </w:r>
          </w:p>
          <w:p w14:paraId="6652F29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przeciwwskazania do prowadzenia hipotermii:</w:t>
            </w:r>
          </w:p>
          <w:p w14:paraId="1732764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masa urodzeniowa &lt;1800 g,</w:t>
            </w:r>
          </w:p>
          <w:p w14:paraId="05EF9A2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HC &lt; 2SD gdy BBW i GA &gt; 2SD,</w:t>
            </w:r>
          </w:p>
          <w:p w14:paraId="53FA357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duże wady wrodzone lub podejrzewane nieprawidłowości chromosomowe,</w:t>
            </w:r>
          </w:p>
          <w:p w14:paraId="40E1176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ciężki uraz głowy lub krwawienie wewnątrzczaszkowe (w przypadku selektywnej hipotermii głowy),</w:t>
            </w:r>
          </w:p>
          <w:p w14:paraId="164AAA3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niedrożność odbytu (w sytuacji braku alternatywnego sposobu pomiaru temperatury głębokiej ciała);</w:t>
            </w:r>
          </w:p>
          <w:p w14:paraId="4971193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udokumentowane przeszkolenie w wykonywaniu hipotermii leczniczej u noworodków.</w:t>
            </w:r>
          </w:p>
          <w:p w14:paraId="12E0F18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Prezes Narodowego Funduszu Zdrowia prowadzi rejestr pacjentów, u których zastosowano procedurę hipotermii leczniczej, dostępny za pomocą aplikacji internetowej.</w:t>
            </w:r>
          </w:p>
        </w:tc>
      </w:tr>
      <w:tr w:rsidR="00EB4592" w:rsidRPr="00F77247" w14:paraId="4C374E94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4983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32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E15B5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Endoprotezoplastyka stawu biodrowego lub kolanowego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78EF4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FF06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Oddział szpitalny o profilu: ortopedia i traumatologia narządu ruchu.</w:t>
            </w:r>
          </w:p>
        </w:tc>
      </w:tr>
      <w:tr w:rsidR="00EB4592" w:rsidRPr="00F77247" w14:paraId="0889135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0CE5A7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711A6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0F1B2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920A9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wydzielone co najmniej 2 sale chorych dla potrzeb ortopedii spośród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sal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urazowo-ortopedycznych;</w:t>
            </w:r>
          </w:p>
          <w:p w14:paraId="44ADFDE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udokumentowane zapewnienie udziału z zespole leczniczym osoby prowadzącej fizjoterapię - równoważnik co najmniej 2 etatów;</w:t>
            </w:r>
          </w:p>
          <w:p w14:paraId="61F1F5C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posiadanie sformalizowanej procedury postępowania w przypadku powikłań septycznych, profilaktyki żylnej choroby zakrzepowo zatorowej, profilaktyki antybiotykowej oraz usprawniania pooperacyjnego;</w:t>
            </w:r>
          </w:p>
          <w:p w14:paraId="1A6DFCD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zapewnienie koordynacji rehabilitacji leczniczej, wymaganej stanem świadczeniobiorcy, po zakończonym leczeniu szpitalnym - w ramach własnej działalności świadczeniodawcy lub umowy z podmiotem leczniczym udzielającym świadczeń w zakresie rehabilitacji leczniczej.</w:t>
            </w:r>
          </w:p>
        </w:tc>
      </w:tr>
      <w:tr w:rsidR="00EB4592" w:rsidRPr="00F77247" w14:paraId="7DECE3EE" w14:textId="77777777" w:rsidTr="000C2773">
        <w:trPr>
          <w:trHeight w:val="496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B74DD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32002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CCA3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263E9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w przypadku realizacji pierwotnej całkowitej endoprotezoplastyki stawu biodrowego - udokumentowana wykonana roczna liczba zabiegów co najmniej 60 totalnych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aloplastyk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stawu biodrowego, potwierdzona przez konsultanta wojewódzkiego w dziedzinie ortopedii i traumatologii narządu ruchu (nie dotyczy oddziałów dziecięcych), lub</w:t>
            </w:r>
          </w:p>
          <w:p w14:paraId="6E3D652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w przypadku realizacji pierwotnej endoprotezoplastyki stawu kolanowego (całkowitej lub połowiczej) - udokumentowana wykonana roczna liczba zabiegów co najmniej 40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aloplastyk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stawu kolanowego, potwierdzona przez konsultanta wojewódzkiego w dziedzinie ortopedii i traumatologii narządu ruchu (nie dotyczy oddziałów dziecięcych);</w:t>
            </w:r>
          </w:p>
          <w:p w14:paraId="445D772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w przypadku realizacji operacji rewizyjnych po endoprotezoplastyce stawu biodrowego lub kolanowego wymagających częściowej lub całkowitej wymiany endoprotezy również z koniecznością odtworzenia łożyska kostnego - udokumentowana wykonana liczba zabiegów co najmniej 20 operacji rewizyjnych endoprotezy stawu biodrowego lub kolanowego w okresie 3 lat, potwierdzona przez konsultanta wojewódzkiego w dziedzinie ortopedii i traumatologii narządu ruchu (nie dotyczy oddziałów dziecięcych);</w:t>
            </w:r>
          </w:p>
          <w:p w14:paraId="50B02C9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obowiązek dokonywania okresowej (co najmniej raz w roku) analizy zdarzeń niepożądanych, w tym co najmniej przyczyn zgonów, wydłużenia czasu hospitalizacji oraz powikłań (procentowy współczynnik powikłań występujących w ciągu 7-90 dni po zabiegach, procentowy współczynnik ponownych przyjęć w ciągu 30 dni po zabiegach) i przekazywania informacji w tym zakresie konsultantowi wojewódzkiemu w dziedzinie ortopedii i traumatologii narządu ruchu;</w:t>
            </w:r>
          </w:p>
          <w:p w14:paraId="11AB838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całość postępowania medycznego obejmuje kontrolną poradę ortopedyczną po zabiegu endoprotezoplastyki stawu biodrowego lub kolanowego, w tym ocenę wydolności skalą Harrisa;</w:t>
            </w:r>
          </w:p>
          <w:p w14:paraId="7BE0E63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Prezes Narodowego Funduszu Zdrowia prowadzi rejestr pacjentów po wszczepieniu endoprotezy dostępny za pomocą aplikacji internetowej.</w:t>
            </w:r>
          </w:p>
        </w:tc>
      </w:tr>
      <w:tr w:rsidR="00EB4592" w:rsidRPr="00F77247" w14:paraId="3866AA10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F12FC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33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C1B03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Obrazowo monitorowana stereotaktyczna i cybernetyczna 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mikroradioterapia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(OMSCMRT)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9120A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F03E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Pracownia lub zakład radioterapii.</w:t>
            </w:r>
          </w:p>
        </w:tc>
      </w:tr>
      <w:tr w:rsidR="00EB4592" w:rsidRPr="00F77247" w14:paraId="07A13AEF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596F12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AED1C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B3240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7ACF4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 - specjalista w dziedzinie radioterapii lub radioterapii onkologicznej - równoważnik co najmniej 3 etatów;</w:t>
            </w:r>
          </w:p>
          <w:p w14:paraId="406DC3D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technicy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elektroradiolodzy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równoważnik co najmniej 4 etatów;</w:t>
            </w:r>
          </w:p>
          <w:p w14:paraId="4DFFA13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fizycy medyczni - równoważnik co najmniej 2 etatów</w:t>
            </w:r>
          </w:p>
          <w:p w14:paraId="62D7BF9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z udokumentowanym odpowiednim doświadczeniem w zakresie radioterapii stereotaktycznej (SBRT) z modulacją intensywności dawki promieniowania (IMRT) oraz przeszkoleniem w wykonywaniu OMSCMRT;</w:t>
            </w:r>
          </w:p>
          <w:p w14:paraId="09DD3E0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inspektor ochrony radiologicznej - równoważnik 1 etatu.</w:t>
            </w:r>
          </w:p>
        </w:tc>
      </w:tr>
      <w:tr w:rsidR="00EB4592" w:rsidRPr="00F77247" w14:paraId="5E5CC57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5E92A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2BFFF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0823B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4DF92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Oddział radioterapii - w lokalizacji.</w:t>
            </w:r>
          </w:p>
        </w:tc>
      </w:tr>
      <w:tr w:rsidR="00EB4592" w:rsidRPr="00F77247" w14:paraId="1C19832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10D7E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367E3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42B7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5546C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wydzielone pomieszczenia (bunkier ze sterownią) do instalacji kompleksu aparaturowego OMSCMG (robot-przyspieszacz liniowy, stół terapeutyczny,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centratory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laserowe) wraz z pomieszczeniem dla systemu komputerowego;</w:t>
            </w:r>
          </w:p>
          <w:p w14:paraId="0F884CF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stanowisko planowania z oryginalną stacją planowania i weryfikacji OMSCMRT (co najmniej jedna) sprzężone "on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line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" z TK, RM i PET z bezpośrednim dostępem we własnym ośrodku z możliwością uzyskania serii fuzji obrazów dla trójwymiarowego obrazowania guza i tkanek zdrowych [wymagany jest cyfrowy przekaz serii obrazów TK, RM i PET do stacji planowania OMSCMRT];</w:t>
            </w:r>
          </w:p>
          <w:p w14:paraId="7AFDFE1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zestaw do kalibracji i dozymetrii aparatury terapeutycznej i fantom wodny;</w:t>
            </w:r>
          </w:p>
          <w:p w14:paraId="7D0AA2E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komputerowy system zarządzania radioterapią, rejestracji i archiwizacji danych.</w:t>
            </w:r>
          </w:p>
        </w:tc>
      </w:tr>
      <w:tr w:rsidR="00EB4592" w:rsidRPr="00F77247" w14:paraId="6B82D324" w14:textId="77777777" w:rsidTr="000C2773">
        <w:trPr>
          <w:trHeight w:val="4282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9C9C21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27D26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BFC8C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85806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kryteria kwalifikacji do OMSCMRT:</w:t>
            </w:r>
          </w:p>
          <w:p w14:paraId="529B1B7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pierwotne złośliwe nowotwory mózgu,</w:t>
            </w:r>
          </w:p>
          <w:p w14:paraId="237AC68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pojedyncze albo mnogie ogniska wznowy nowotworów mózgu,</w:t>
            </w:r>
          </w:p>
          <w:p w14:paraId="3820133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pojedyncze albo mnogie ogniska przerzutowe w mózgu nowotworów z różnej lokalizacji,</w:t>
            </w:r>
          </w:p>
          <w:p w14:paraId="418F33A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złośliwe albo łagodne guzy podstawy czaszki,</w:t>
            </w:r>
          </w:p>
          <w:p w14:paraId="2DBE3AE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nowotwory rdzenia kręgowego,</w:t>
            </w:r>
          </w:p>
          <w:p w14:paraId="75E5AB1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pojedyncze albo mnogie ogniska przerzutowe w kręgosłupie i układzie kostnym (kości długie, szkielet kostny klatki piersiowej i miednicy),</w:t>
            </w:r>
          </w:p>
          <w:p w14:paraId="06E0A98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g) pojedyncze albo mnogie ogniska przerzutowe w płucach,</w:t>
            </w:r>
          </w:p>
          <w:p w14:paraId="73D39D4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h) pojedyncze albo mnogie ogniska raka w wątrobie i ogniska przerzutowe,</w:t>
            </w:r>
          </w:p>
          <w:p w14:paraId="1846218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i) miejscowo zaawansowany rak trzustki lub gruczołu krokowego;</w:t>
            </w:r>
          </w:p>
          <w:p w14:paraId="55805B5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przeciwwskazania do prowadzenia OMSCMRT:</w:t>
            </w:r>
          </w:p>
          <w:p w14:paraId="383D97D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obecność innych schorzeń rzutujących na skuteczność terapii,</w:t>
            </w:r>
          </w:p>
          <w:p w14:paraId="2DF5D3A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ogólnoustrojowe zaawansowanie choroby nowotworowej, rzutujące na zły stan ogólny i niski stopień samodzielności chorego;</w:t>
            </w:r>
          </w:p>
          <w:p w14:paraId="4AC5F71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w przypadku pacjentów z nowotworami pierwotnymi i przerzutowymi regionu głowy i kręgosłupa - zapewnienie kwalifikacji do zabiegu przez zespół lekarzy specjalistów w dziedzinie neurochirurgii, neuroradiologii, radioterapii lub radioterapii onkologii;</w:t>
            </w:r>
          </w:p>
          <w:p w14:paraId="27A4775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posiadanie dokumentacji protokołów kontroli jakości radioterapii QA/QC zgodnie z wymogami IAEA (International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Atomic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Energy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Agency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); zalecane jest posiadanie audytowanego certyfikatu IAEA "Centrum Kompetencji w Radioterapii".</w:t>
            </w:r>
          </w:p>
        </w:tc>
      </w:tr>
      <w:tr w:rsidR="00EB4592" w:rsidRPr="00F77247" w14:paraId="1D6E83C7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EAEF1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E1EA5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(uchylona)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7E7E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B8F3D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</w:tr>
      <w:tr w:rsidR="00EB4592" w:rsidRPr="00F77247" w14:paraId="12830E4D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C21D8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35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341F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Terapia protonowa nowotworów zlokalizowanych poza narządem wzroku</w:t>
            </w:r>
          </w:p>
          <w:p w14:paraId="6735B77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92.288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hadronowa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wiązką protonów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CBD57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C9783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pracownia lub zakład radioterapii;</w:t>
            </w:r>
          </w:p>
          <w:p w14:paraId="3C15E07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oddział szpitalny o profilach:</w:t>
            </w:r>
          </w:p>
          <w:p w14:paraId="2E50690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radioterapia onkologiczna,</w:t>
            </w:r>
          </w:p>
          <w:p w14:paraId="5DDA15C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onkologia kliniczna lub onkologia i hematologia dziecięca - w przypadku leczenia dzieci.</w:t>
            </w:r>
          </w:p>
        </w:tc>
      </w:tr>
      <w:tr w:rsidR="00EB4592" w:rsidRPr="00F77247" w14:paraId="6CF70FB3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8C8559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88990B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0F7F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B6CAB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 specjalista w dziedzinie radioterapii onkologicznej - równoważnik co najmniej 6 etatów;</w:t>
            </w:r>
          </w:p>
          <w:p w14:paraId="558C1A4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lekarz specjalista w dziedzinie onkologii klinicznej lub onkologii i hematologii dziecięcej - równoważnik co najmniej 1 etatu;</w:t>
            </w:r>
          </w:p>
          <w:p w14:paraId="7AD93EC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fizycy medyczni - równoważnik co najmniej 3 etatów;</w:t>
            </w:r>
          </w:p>
          <w:p w14:paraId="7B4962F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technicy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równoważnik co najmniej 10 etatów;</w:t>
            </w:r>
          </w:p>
          <w:p w14:paraId="496619C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pielęgniarki - równoważnik co najmniej 3 etatów.</w:t>
            </w:r>
          </w:p>
        </w:tc>
      </w:tr>
      <w:tr w:rsidR="00EB4592" w:rsidRPr="00F77247" w14:paraId="4AC13082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22394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FBCDA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0C70D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52537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akcelerator protonowy przyspieszający protony do energii nie mniejszej niż 200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MeV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wraz z systemem transportu wiązki do stanowiska napromieniania;</w:t>
            </w:r>
          </w:p>
          <w:p w14:paraId="6C58776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stanowisko do napromieniania pacjenta wyposażone w głowice terapeutyczne;</w:t>
            </w:r>
          </w:p>
          <w:p w14:paraId="18EAC58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system pozycjonowania pacjenta;</w:t>
            </w:r>
          </w:p>
          <w:p w14:paraId="01A97F2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system unieruchamiania (ułożenia) pacjenta;</w:t>
            </w:r>
          </w:p>
          <w:p w14:paraId="5E80A9B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tomograf komputerowy z możliwością przesłania obrazów do systemu planowania leczenia;</w:t>
            </w:r>
          </w:p>
          <w:p w14:paraId="08FC303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komputerowy system planowania leczenia pozwalający na wykonanie planu leczenia w trzech wymiarach;</w:t>
            </w:r>
          </w:p>
          <w:p w14:paraId="4DD3A08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fantomy, sprzęt pomiarowy i dozymetryczny wraz z oprogramowaniem pozwalający na kontrolę jakości procesu napromieniania.</w:t>
            </w:r>
          </w:p>
        </w:tc>
      </w:tr>
      <w:tr w:rsidR="00EB4592" w:rsidRPr="00F77247" w14:paraId="5B9830EC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06EB52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298A4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AA238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22B1B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ultrasonograficznych;</w:t>
            </w:r>
          </w:p>
          <w:p w14:paraId="1E07824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pozytonowej tomografii emisyjnej;</w:t>
            </w:r>
          </w:p>
          <w:p w14:paraId="211DD9B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rezonansu magnetycznego;</w:t>
            </w:r>
          </w:p>
          <w:p w14:paraId="113678A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rentgenowskich;</w:t>
            </w:r>
          </w:p>
          <w:p w14:paraId="71C0895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tomografii komputerowej;</w:t>
            </w:r>
          </w:p>
          <w:p w14:paraId="0260EE0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badania laboratoryjne (biochemiczne i morfologiczne).</w:t>
            </w:r>
          </w:p>
        </w:tc>
      </w:tr>
      <w:tr w:rsidR="00EB4592" w:rsidRPr="00F77247" w14:paraId="2D1F954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899B84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3F9E3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A65C3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2C331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kryteria kwalifikacji do terapii protonowej nowotworów zlokalizowanych poza narządem wzroku:</w:t>
            </w:r>
          </w:p>
          <w:p w14:paraId="26B20C6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nowotwory podstawy czaszki i okolicy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okołordzeniowej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wieku dorosłego: struniak 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chrzęstniakomięsak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(kod ICD-10: C41) - stan po niedoszczętnym leczeniu operacyjnym lub brak możliwości leczenia operacyjnego guza pierwotnego lub wznowy, oraz mięsaki tkanek miękkich i kości wieku dziecięcego (kod ICD-10: C41 i C49) - przypadki o lokalizacji okołooponowej, podstawy czaszki i okolicy przykręgosłupowej,</w:t>
            </w:r>
          </w:p>
          <w:p w14:paraId="17925A4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nowotwory zatok obocznych nosa: czerniak złośliwy, nerwiak węchowy zarodkowy, rak gruczołowo-torbielowaty, rak śluzowo-naskórkowy, rak niezróżnicowany (kody ICD-10: C30, C31) - stan po niedoszczętnym leczeniu operacyjnym lub brak możliwości leczenia operacyjnego guza pierwotnego lub wznowy,</w:t>
            </w:r>
          </w:p>
          <w:p w14:paraId="649D481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nowotwory wieku dziecięcego wymagające napromieniowania osi mózgowo-rdzeniowej (kod ICD-10: C-71) - nowotwory zarodkowe: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rdzeniak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płodowy i inne prymitywne nowotwory ektodermalne (PNET), szyszyniak zarodkowy, złośliwy wyściółczak z udokumentowanym rozsiewem do płynu mózgowo-rdzeniowego, rak splotu naczyniówkowego,</w:t>
            </w:r>
          </w:p>
          <w:p w14:paraId="00E3FB2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wysoko zróżnicowane glejaki (WHO G1 i G2, kod ICD-10: C71) - przypadki wymagające radioterapii o przewidywanej znacznej korzyści oszczędzenia narządów krytycznych w stosunku do radioterapii fotonowej,</w:t>
            </w:r>
          </w:p>
          <w:p w14:paraId="45266AE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e) nowotwory wieku dziecięcego podstawy czaszki i okolicy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okołordzeniowej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: struniak lub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chrzęstniako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-mięsak (ICD-10: C41),</w:t>
            </w:r>
          </w:p>
          <w:p w14:paraId="6DE0A73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nowotwory wieku dorosłego o lokalizacji okołooponowej, podstawy czaszki i okolicy przykręgosłupowej: mięsaki tkanek miękkich i kości (ICD-10: C41 lub C49),</w:t>
            </w:r>
          </w:p>
          <w:p w14:paraId="5E7BD93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g) rak gruczołowo-torbielowaty gruczołów ślinowych (ICD-10: C06) wymagający radioterapii w okolicy podstawy czaszki - stan po leczeniu operacyjnym i brak możliwości leczenia operacyjnego guza pierwotnego lub wznowy,</w:t>
            </w:r>
          </w:p>
          <w:p w14:paraId="50493D71" w14:textId="77777777" w:rsidR="00EB4592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h) nawrót miejscowy nowotworów obszaru głowy i szyi po radykalnej radioterapii wymagający ponownego napromieniania z intencją radykalną (ICD-10: C07, C08, C09, C10, C11);</w:t>
            </w:r>
          </w:p>
          <w:p w14:paraId="24C6FACF" w14:textId="77777777" w:rsidR="00D01030" w:rsidRPr="00D01030" w:rsidRDefault="00D01030" w:rsidP="00D01030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D01030">
              <w:rPr>
                <w:rFonts w:eastAsia="Times New Roman" w:cs="Calibri"/>
                <w:lang w:eastAsia="pl-PL"/>
              </w:rPr>
              <w:t xml:space="preserve">i) </w:t>
            </w:r>
            <w:proofErr w:type="spellStart"/>
            <w:r w:rsidRPr="00D01030">
              <w:rPr>
                <w:rFonts w:eastAsia="Times New Roman" w:cs="Calibri"/>
                <w:lang w:eastAsia="pl-PL"/>
              </w:rPr>
              <w:t>czaszkogardlaki</w:t>
            </w:r>
            <w:proofErr w:type="spellEnd"/>
            <w:r w:rsidRPr="00D01030">
              <w:rPr>
                <w:rFonts w:eastAsia="Times New Roman" w:cs="Calibri"/>
                <w:lang w:eastAsia="pl-PL"/>
              </w:rPr>
              <w:t xml:space="preserve"> dzieci i dorosłych - stan po niedoszczętnym leczeniu operacyjnym lub brak możliwości leczenia operacyjnego guza pierwotnego lub wznowy (ICD-10: C75.2),</w:t>
            </w:r>
          </w:p>
          <w:p w14:paraId="00909A1D" w14:textId="77777777" w:rsidR="00D01030" w:rsidRPr="00D01030" w:rsidRDefault="00D01030" w:rsidP="00D01030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D01030">
              <w:rPr>
                <w:rFonts w:eastAsia="Times New Roman" w:cs="Calibri"/>
                <w:lang w:eastAsia="pl-PL"/>
              </w:rPr>
              <w:t>j) mięsaki oczodołu dzieci i dorosłych - stan po niedoszczętnym leczeniu operacyjnym lub brak możliwości leczenia operacyjnego guza pierwotnego lub wznowy (ICD-10: C69.6),</w:t>
            </w:r>
          </w:p>
          <w:p w14:paraId="467505E1" w14:textId="77777777" w:rsidR="00D01030" w:rsidRPr="00D01030" w:rsidRDefault="00D01030" w:rsidP="00D01030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D01030">
              <w:rPr>
                <w:rFonts w:eastAsia="Times New Roman" w:cs="Calibri"/>
                <w:lang w:eastAsia="pl-PL"/>
              </w:rPr>
              <w:t xml:space="preserve">k) </w:t>
            </w:r>
            <w:proofErr w:type="spellStart"/>
            <w:r w:rsidRPr="00D01030">
              <w:rPr>
                <w:rFonts w:eastAsia="Times New Roman" w:cs="Calibri"/>
                <w:lang w:eastAsia="pl-PL"/>
              </w:rPr>
              <w:t>chłoniaki</w:t>
            </w:r>
            <w:proofErr w:type="spellEnd"/>
            <w:r w:rsidRPr="00D01030">
              <w:rPr>
                <w:rFonts w:eastAsia="Times New Roman" w:cs="Calibri"/>
                <w:lang w:eastAsia="pl-PL"/>
              </w:rPr>
              <w:t xml:space="preserve"> oczodołu dzieci i dorosłych wymagające konsolidacyjnej radioterapii w przebiegu leczenia onkologicznego (ICD-10: C69.6),</w:t>
            </w:r>
          </w:p>
          <w:p w14:paraId="126F5D30" w14:textId="77777777" w:rsidR="00D01030" w:rsidRPr="00D01030" w:rsidRDefault="00D01030" w:rsidP="00D01030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D01030">
              <w:rPr>
                <w:rFonts w:eastAsia="Times New Roman" w:cs="Calibri"/>
                <w:lang w:eastAsia="pl-PL"/>
              </w:rPr>
              <w:t xml:space="preserve">l) oponiaki mózgu i rdzenia kręgowego dzieci, stopień WHO I </w:t>
            </w:r>
            <w:proofErr w:type="spellStart"/>
            <w:r w:rsidRPr="00D01030">
              <w:rPr>
                <w:rFonts w:eastAsia="Times New Roman" w:cs="Calibri"/>
                <w:lang w:eastAsia="pl-PL"/>
              </w:rPr>
              <w:t>i</w:t>
            </w:r>
            <w:proofErr w:type="spellEnd"/>
            <w:r w:rsidRPr="00D01030">
              <w:rPr>
                <w:rFonts w:eastAsia="Times New Roman" w:cs="Calibri"/>
                <w:lang w:eastAsia="pl-PL"/>
              </w:rPr>
              <w:t xml:space="preserve"> II - stan po niedoszczętnym leczeniu operacyjnym lub brak możliwości leczenia operacyjnego guza pierwotnego lub wznowy (ICD-10: C70.0, C70.1, C70.9),</w:t>
            </w:r>
          </w:p>
          <w:p w14:paraId="5556AE36" w14:textId="77777777" w:rsidR="00D01030" w:rsidRPr="00D01030" w:rsidRDefault="00D01030" w:rsidP="00D01030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D01030">
              <w:rPr>
                <w:rFonts w:eastAsia="Times New Roman" w:cs="Calibri"/>
                <w:lang w:eastAsia="pl-PL"/>
              </w:rPr>
              <w:t>m) gruczolaki przysadki mózgowej dzieci i dorosłych - stan po niedoszczętnym leczeniu operacyjnym lub brak możliwości leczenia operacyjnego guza pierwotnego lub wznowy (ICD-10: C75.1),</w:t>
            </w:r>
          </w:p>
          <w:p w14:paraId="79663B29" w14:textId="77777777" w:rsidR="00D01030" w:rsidRPr="00D01030" w:rsidRDefault="00D01030" w:rsidP="00D01030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D01030">
              <w:rPr>
                <w:rFonts w:eastAsia="Times New Roman" w:cs="Calibri"/>
                <w:lang w:eastAsia="pl-PL"/>
              </w:rPr>
              <w:t>n) nowotwory przewodu słuchowego zewnętrznego i ucha środkowego dzieci i dorosłych - stan po niedoszczętnym leczeniu operacyjnym lub brak możliwości leczenia operacyjnego guza pierwotnego lub wznowy (ICD-10: C30.1, C43.2),</w:t>
            </w:r>
          </w:p>
          <w:p w14:paraId="61F88329" w14:textId="77777777" w:rsidR="00D01030" w:rsidRPr="00D01030" w:rsidRDefault="00D01030" w:rsidP="00D01030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D01030">
              <w:rPr>
                <w:rFonts w:eastAsia="Times New Roman" w:cs="Calibri"/>
                <w:lang w:eastAsia="pl-PL"/>
              </w:rPr>
              <w:t xml:space="preserve">o) </w:t>
            </w:r>
            <w:proofErr w:type="spellStart"/>
            <w:r w:rsidRPr="00D01030">
              <w:rPr>
                <w:rFonts w:eastAsia="Times New Roman" w:cs="Calibri"/>
                <w:lang w:eastAsia="pl-PL"/>
              </w:rPr>
              <w:t>chłoniak</w:t>
            </w:r>
            <w:proofErr w:type="spellEnd"/>
            <w:r w:rsidRPr="00D01030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D01030">
              <w:rPr>
                <w:rFonts w:eastAsia="Times New Roman" w:cs="Calibri"/>
                <w:lang w:eastAsia="pl-PL"/>
              </w:rPr>
              <w:t>Hodgkina</w:t>
            </w:r>
            <w:proofErr w:type="spellEnd"/>
            <w:r w:rsidRPr="00D01030">
              <w:rPr>
                <w:rFonts w:eastAsia="Times New Roman" w:cs="Calibri"/>
                <w:lang w:eastAsia="pl-PL"/>
              </w:rPr>
              <w:t xml:space="preserve"> lub </w:t>
            </w:r>
            <w:proofErr w:type="spellStart"/>
            <w:r w:rsidRPr="00D01030">
              <w:rPr>
                <w:rFonts w:eastAsia="Times New Roman" w:cs="Calibri"/>
                <w:lang w:eastAsia="pl-PL"/>
              </w:rPr>
              <w:t>chłoniaki</w:t>
            </w:r>
            <w:proofErr w:type="spellEnd"/>
            <w:r w:rsidRPr="00D01030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D01030">
              <w:rPr>
                <w:rFonts w:eastAsia="Times New Roman" w:cs="Calibri"/>
                <w:lang w:eastAsia="pl-PL"/>
              </w:rPr>
              <w:t>nieziarnicze</w:t>
            </w:r>
            <w:proofErr w:type="spellEnd"/>
            <w:r w:rsidRPr="00D01030">
              <w:rPr>
                <w:rFonts w:eastAsia="Times New Roman" w:cs="Calibri"/>
                <w:lang w:eastAsia="pl-PL"/>
              </w:rPr>
              <w:t xml:space="preserve"> dzieci i dorosłych do 40. roku życia wymagające napromieniania śródpiersia (ICD-10: C30-C39),</w:t>
            </w:r>
          </w:p>
          <w:p w14:paraId="15CCB20F" w14:textId="77777777" w:rsidR="00D01030" w:rsidRPr="00F77247" w:rsidRDefault="00D01030" w:rsidP="00D01030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D01030">
              <w:rPr>
                <w:rFonts w:eastAsia="Times New Roman" w:cs="Calibri"/>
                <w:lang w:eastAsia="pl-PL"/>
              </w:rPr>
              <w:t>p) nowotwory złośliwe dzieci i wieku dorosłego do 40. roku życia, o różnej histopatologii, wywodzące się z jamy nosowej, zatok przynosowych lub gardła, naciekające naturalne otwory i/lub kości podstawy czaszki - rozpoznanie na podstawie badania MR głowy i szyi (ICD-10: C06.8, C06.9, C07, C08, C09, C10, C11, C14, C30, C31, C39.0, C72, C49.0, C41.0);</w:t>
            </w:r>
          </w:p>
          <w:p w14:paraId="68D7AE1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posiadanie sformalizowanej procedury postępowania w terapii protonowej;</w:t>
            </w:r>
          </w:p>
          <w:p w14:paraId="353E442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prowadzenie całości postępowania medycznego związanego z terapią protonową obejmującego:</w:t>
            </w:r>
          </w:p>
          <w:p w14:paraId="30C974E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kwalifikację pacjenta do terapii protonowej, udokumentowaną w protokole terapeutycznym przez zespół terapeutyczny,</w:t>
            </w:r>
          </w:p>
          <w:p w14:paraId="3B9732A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przygotowanie planu terapii protonowej, obejmującej symulację, wykonanie warstw tomografii komputerowej, przeniesienie danych z tomografu komputerowego do komputerowego systemu planowania leczenia, wykonanie planu leczenia z wykorzystaniem komputerowego systemu planowania leczenia, audyt i akceptacja planu leczenia,</w:t>
            </w:r>
          </w:p>
          <w:p w14:paraId="327F6EB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weryfikację ułożenia pacjenta i cyfrowy zapis obrazów rentgenowskich,</w:t>
            </w:r>
          </w:p>
          <w:p w14:paraId="5DC621F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weryfikację planu leczenia, obejmującego dozymetrię i kontrolę jakości, przed pierwszym seansem terapeutycznym w celu zapewnienia prawidłowego przebiegu terapii protonowej zgodnie z zaakceptowanym planem leczenia,</w:t>
            </w:r>
          </w:p>
          <w:p w14:paraId="1512CEC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realizację terapii protonowej zgodnie z zaakceptowanym planem leczenia,</w:t>
            </w:r>
          </w:p>
          <w:p w14:paraId="0D92DF3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okresową kontrolę, obejmującą ocenę skuteczności i toksyczności, w czasie terapii protonowej oraz po jej zakończeniu;</w:t>
            </w:r>
          </w:p>
          <w:p w14:paraId="568AFD2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Prezes Narodowego Funduszu Zdrowia prowadzi rejestr pacjentów, u których zastosowano procedurę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hadronowej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wiązką protonów, dostępny za pomocą aplikacji internetowej.</w:t>
            </w:r>
          </w:p>
        </w:tc>
      </w:tr>
      <w:tr w:rsidR="00EB4592" w:rsidRPr="00F77247" w14:paraId="55729392" w14:textId="77777777" w:rsidTr="000C2773">
        <w:tc>
          <w:tcPr>
            <w:tcW w:w="0" w:type="auto"/>
            <w:vMerge w:val="restart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AE3D7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36</w:t>
            </w:r>
          </w:p>
        </w:tc>
        <w:tc>
          <w:tcPr>
            <w:tcW w:w="0" w:type="auto"/>
            <w:vMerge w:val="restart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8464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Opieka kompleksowa po zawale mięśnia sercowego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2C37E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kwalifikacji do świadczenia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688DC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Do świadczenia kwalifikowani są pacjenci z następującymi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rozpoznaniami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:</w:t>
            </w:r>
          </w:p>
          <w:p w14:paraId="1013D96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I21.0 Ostry zawał serca pełnościenny ściany przedniej;</w:t>
            </w:r>
          </w:p>
          <w:p w14:paraId="6486E65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I21.1 Ostry zawał serca pełnościenny ściany dolnej;</w:t>
            </w:r>
          </w:p>
          <w:p w14:paraId="263F160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I21.2 Ostry zawał serca pełnościenny o innej lokalizacji;</w:t>
            </w:r>
          </w:p>
          <w:p w14:paraId="5D3D11D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I21.3 Ostry zawał serca pełnościenny o nieokreślonym umiejscowieniu;</w:t>
            </w:r>
          </w:p>
          <w:p w14:paraId="0AE326C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I21.4 Ostry zawał serca podwsierdziowy;</w:t>
            </w:r>
          </w:p>
          <w:p w14:paraId="47534B7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I21.9 Ostry zawał serca, nieokreślony;</w:t>
            </w:r>
          </w:p>
          <w:p w14:paraId="61826C9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I22.0 Ponowny zawał serca ściany przedniej;</w:t>
            </w:r>
          </w:p>
          <w:p w14:paraId="638CD9A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I22.1 Ponowny ostry zawał serca ściany dolnej;</w:t>
            </w:r>
          </w:p>
          <w:p w14:paraId="2D87FFF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I22.9 Ponowny ostry zawał serca o nieokreślonym umiejscowieniu.</w:t>
            </w:r>
          </w:p>
        </w:tc>
      </w:tr>
      <w:tr w:rsidR="00EB4592" w:rsidRPr="00F77247" w14:paraId="3552E59E" w14:textId="77777777" w:rsidTr="000C2773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942BC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5FF55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53DD1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Zakres świadczenia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5607D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Realizacja poszczególnych świadczeń zgodnie z indywidualnym stanem pacjenta:</w:t>
            </w:r>
          </w:p>
          <w:p w14:paraId="39776AF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leczenie zachowawcze lub inwazyjne, lub diagnostyka inwazyjna zawału serca zgodnie z warunkami realizacji świadczeń określonymi w części I lp. 24 załącznika nr 3 i lp. 7 załącznika nr 4, zwanych dalej "świadczeniami szpitalnymi", obejmujące zgodnie ze stanem klinicznym pacjenta ukończenie procesu rewaskularyzacji naczyń wieńcowych; w przypadku konieczności wynikającej ze stanu klinicznego pacjenta - zabieg kardiochirurgiczny;</w:t>
            </w:r>
          </w:p>
          <w:p w14:paraId="354F77D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implantacja właściwego automatycznego systemu do kardiowersji lub defibrylacji (ICD) lub układu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resynchronizującego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serce z funkcją defibrylacji (CRT-D);</w:t>
            </w:r>
          </w:p>
          <w:p w14:paraId="44B5A2D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wizyta koordynująca (kontrolna) w terminie do 14 dni od wypisu z oddziału, w ramach której są wykonywane:</w:t>
            </w:r>
          </w:p>
          <w:p w14:paraId="0733DD6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badanie elektrokardiograficzne,</w:t>
            </w:r>
          </w:p>
          <w:p w14:paraId="6BC0A79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badania laboratoryjne:</w:t>
            </w:r>
          </w:p>
          <w:p w14:paraId="58E9D4B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morfologia krwi,</w:t>
            </w:r>
          </w:p>
          <w:p w14:paraId="1D919B4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stężenie potasu we krwi,</w:t>
            </w:r>
          </w:p>
          <w:p w14:paraId="75FF2B9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stężenie kreatyniny we krwi,</w:t>
            </w:r>
          </w:p>
          <w:p w14:paraId="593730A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stężenie białka C-reaktywnego (CRP).</w:t>
            </w:r>
          </w:p>
        </w:tc>
      </w:tr>
      <w:tr w:rsidR="00EB4592" w:rsidRPr="00F77247" w14:paraId="1ED00DF6" w14:textId="77777777" w:rsidTr="000C2773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83F9B8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3EDF5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0BD1A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767F2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Koordynacja wszystkich działań związanych z opieką nad pacjentem w okresie 12 miesięcy od wystąpienia zawału serca.</w:t>
            </w:r>
          </w:p>
          <w:p w14:paraId="32F80D2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W ramach koordynacji opieki kompleksowej świadczeniodawca zapewnia przeprowadzenie procesu terapeutycznego zgodnie z indywidualnymi potrzebami pacjenta wynikającymi z ustalonego planu leczenia, przy uwzględnieniu świadczeń wchodzących w zakres opieki kompleksowej.</w:t>
            </w:r>
          </w:p>
          <w:p w14:paraId="711E384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Plan leczenia przedstawiany jest świadczeniobiorcy przy wypisie ze szpitala w trakcie hospitalizacji z powodu zawału serca. Plan leczenia zawiera co najmniej informację na temat zaplanowanych rodzajów leczenia, ich kolejności, orientacyjnych terminów oraz świadczeniodawców (ich lokalizacji), u których to leczenie będzie prowadzone.</w:t>
            </w:r>
          </w:p>
          <w:p w14:paraId="2F631B0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4. W przypadkach uzasadnionych stanem zdrowia pacjenta ośrodek koordynujący dokonuje zmiany planu leczenia pacjenta.</w:t>
            </w:r>
          </w:p>
          <w:p w14:paraId="0811680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5. Wykonanie planu leczenia nadzoruje koordynator, który w szczególności: ustala terminy spotkań, nadzoruje prowadzenie dokumentacji oraz czuwa nad formalną jakością całego procesu leczenia.</w:t>
            </w:r>
          </w:p>
        </w:tc>
      </w:tr>
      <w:tr w:rsidR="00EB4592" w:rsidRPr="00F77247" w14:paraId="0DFBCF0C" w14:textId="77777777" w:rsidTr="000C2773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B46C2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A639E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08716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Czas trwania świadczenia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F2E9A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12 miesięcy od wystąpienia zawału serca.</w:t>
            </w:r>
          </w:p>
        </w:tc>
      </w:tr>
      <w:tr w:rsidR="00EB4592" w:rsidRPr="00F77247" w14:paraId="51311C26" w14:textId="77777777" w:rsidTr="000C2773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42A53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C864F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5ACC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52E4E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miejscu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234C4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Oddział szpitalny o profilu: kardiologia.</w:t>
            </w:r>
          </w:p>
        </w:tc>
      </w:tr>
      <w:tr w:rsidR="00EB4592" w:rsidRPr="00F77247" w14:paraId="1AA7EC77" w14:textId="77777777" w:rsidTr="000C2773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11C30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73F2F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3C6DC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D58A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ramach dostępu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4E7F7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poradnia specjalistyczna o profilu: kardiologia;</w:t>
            </w:r>
          </w:p>
          <w:p w14:paraId="387DDE8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ośrodek stacjonarny rehabilitacji kardiologicznej lub ośrodek albo oddział dzienny rehabilitacji kardiologicznej;</w:t>
            </w:r>
          </w:p>
          <w:p w14:paraId="4FCF1ED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pracownia inwazyjna oraz pracownia elektrofizjologii;</w:t>
            </w:r>
          </w:p>
          <w:p w14:paraId="57DED54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oddział szpitalny o profilu: kardiochirurgia.</w:t>
            </w:r>
          </w:p>
        </w:tc>
      </w:tr>
      <w:tr w:rsidR="00EB4592" w:rsidRPr="00F77247" w14:paraId="3DB4AC73" w14:textId="77777777" w:rsidTr="000C2773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727608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AE157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79956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Czas pracy oddziału/pracowni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66365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zakresie:</w:t>
            </w:r>
          </w:p>
          <w:p w14:paraId="7840575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leczenia zachowawczego lub</w:t>
            </w:r>
          </w:p>
          <w:p w14:paraId="5764730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leczenia inwazyjnego, lub</w:t>
            </w:r>
          </w:p>
          <w:p w14:paraId="439D070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diagnostyki inwazyjnej zawału serca, lub</w:t>
            </w:r>
          </w:p>
          <w:p w14:paraId="7A23F96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implantacji właściwego systemu ICD lub CRT-D</w:t>
            </w:r>
          </w:p>
          <w:p w14:paraId="5122C38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zgodnie z warunkami realizacji świadczeń szpitalnych.</w:t>
            </w:r>
          </w:p>
        </w:tc>
      </w:tr>
      <w:tr w:rsidR="00EB4592" w:rsidRPr="00F77247" w14:paraId="1A021A52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48826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BFA65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5C902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11EA8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zakresie:</w:t>
            </w:r>
          </w:p>
          <w:p w14:paraId="265EFAC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leczenia zachowawczego lub</w:t>
            </w:r>
          </w:p>
          <w:p w14:paraId="24C7BE4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leczenia inwazyjnego, lub</w:t>
            </w:r>
          </w:p>
          <w:p w14:paraId="1DDB415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diagnostyki inwazyjnej zawału serca, lub</w:t>
            </w:r>
          </w:p>
          <w:p w14:paraId="7F65C1F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implantacji właściwego systemu ICD lub CRT-D</w:t>
            </w:r>
          </w:p>
          <w:p w14:paraId="7DCF6FD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wyposażenie zgodnie z warunkami realizacji świadczeń szpitalnych.</w:t>
            </w:r>
          </w:p>
        </w:tc>
      </w:tr>
      <w:tr w:rsidR="00EB4592" w:rsidRPr="00F77247" w14:paraId="3E703956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B86A7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D95DA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EAA44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C7AF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Lekarze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F5A99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zakresie:</w:t>
            </w:r>
          </w:p>
          <w:p w14:paraId="5D782CF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leczenia zachowawczego lub</w:t>
            </w:r>
          </w:p>
          <w:p w14:paraId="66611C0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leczenia inwazyjnego, lub</w:t>
            </w:r>
          </w:p>
          <w:p w14:paraId="367C0EE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diagnostyki inwazyjnej zawału serca, lub</w:t>
            </w:r>
          </w:p>
          <w:p w14:paraId="5054AB2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implantacji właściwego systemu ICD lub CRT-D</w:t>
            </w:r>
          </w:p>
          <w:p w14:paraId="5B35EA7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lekarze zgodnie z warunkami realizacji świadczeń szpitalnych.</w:t>
            </w:r>
          </w:p>
        </w:tc>
      </w:tr>
      <w:tr w:rsidR="00EB4592" w:rsidRPr="00F77247" w14:paraId="540DB0A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545FD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EEE0B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301D0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59C9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Pozostały 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5E01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zakresie:</w:t>
            </w:r>
          </w:p>
          <w:p w14:paraId="62D1CC7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leczenia zachowawczego lub</w:t>
            </w:r>
          </w:p>
          <w:p w14:paraId="259D8E0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leczenia inwazyjnego, lub</w:t>
            </w:r>
          </w:p>
          <w:p w14:paraId="285D8C9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diagnostyki inwazyjnej zawału serca, lub</w:t>
            </w:r>
          </w:p>
          <w:p w14:paraId="27E82B1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implantacji właściwego systemu ICD lub CRT-D</w:t>
            </w:r>
          </w:p>
          <w:p w14:paraId="10CAEDB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pozostały personel zgodnie z warunkami realizacji świadczeń szpitalnych.</w:t>
            </w:r>
          </w:p>
        </w:tc>
      </w:tr>
      <w:tr w:rsidR="00EB4592" w:rsidRPr="00F77247" w14:paraId="1E3BF2E8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3F2BE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84BF2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A4DF8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1158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Obligatoryjne sprawozdawanie przypadków zawału serca do Ogólnopolskiego Rejestru Ostrych Zespołów Wieńcowych pacjentów objętych kompleksową opieką.</w:t>
            </w:r>
          </w:p>
          <w:p w14:paraId="1D43350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Dostęp do realizacji świadczeń:</w:t>
            </w:r>
          </w:p>
          <w:p w14:paraId="36554F4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kardiologicznej opieki specjalistycznej w okresie 12 miesięcy od wystąpienia zawału serca, obejmującej realizację badań diagnostycznych zgodnie z warunkami realizacji świadczeń określonymi w lp. 21 </w:t>
            </w:r>
            <w:hyperlink r:id="rId9" w:anchor="/document/18043214?unitId=zal(5)&amp;cm=DOCUMENT" w:history="1">
              <w:r w:rsidRPr="00F77247">
                <w:rPr>
                  <w:rFonts w:eastAsia="Times New Roman" w:cs="Calibri"/>
                  <w:color w:val="1B7AB8"/>
                  <w:lang w:eastAsia="pl-PL"/>
                </w:rPr>
                <w:t>załącznika nr 5</w:t>
              </w:r>
            </w:hyperlink>
            <w:r w:rsidRPr="00F77247">
              <w:rPr>
                <w:rFonts w:eastAsia="Times New Roman" w:cs="Calibri"/>
                <w:lang w:eastAsia="pl-PL"/>
              </w:rPr>
              <w:t xml:space="preserve"> do rozporządzenia Ministra Zdrowia z dnia 6 listopada 2013 r. w </w:t>
            </w:r>
            <w:r w:rsidRPr="00F77247">
              <w:rPr>
                <w:rFonts w:eastAsia="Times New Roman" w:cs="Calibri"/>
                <w:shd w:val="clear" w:color="auto" w:fill="FFEE75"/>
                <w:lang w:eastAsia="pl-PL"/>
              </w:rPr>
              <w:t>sprawie świadczeń gwarantowanych z zakresu</w:t>
            </w:r>
            <w:r w:rsidRPr="00F77247">
              <w:rPr>
                <w:rFonts w:eastAsia="Times New Roman" w:cs="Calibri"/>
                <w:lang w:eastAsia="pl-PL"/>
              </w:rPr>
              <w:t xml:space="preserve"> ambulatoryjnej opieki specjalistycznej (Dz. U. z 2016 r. poz. 357, z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późn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 zm.);</w:t>
            </w:r>
          </w:p>
          <w:p w14:paraId="01CFA14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rehabilitacji kardiologicznej zgodnie z warunkami realizacji świadczeń określonymi w </w:t>
            </w:r>
            <w:hyperlink r:id="rId10" w:anchor="/document/18048739?unitId=zal(5)&amp;cm=DOCUMENT" w:history="1">
              <w:r w:rsidRPr="00F77247">
                <w:rPr>
                  <w:rFonts w:eastAsia="Times New Roman" w:cs="Calibri"/>
                  <w:color w:val="1B7AB8"/>
                  <w:lang w:eastAsia="pl-PL"/>
                </w:rPr>
                <w:t>załączniku nr 5</w:t>
              </w:r>
            </w:hyperlink>
            <w:r w:rsidRPr="00F77247">
              <w:rPr>
                <w:rFonts w:eastAsia="Times New Roman" w:cs="Calibri"/>
                <w:lang w:eastAsia="pl-PL"/>
              </w:rPr>
              <w:t xml:space="preserve"> do rozporządzenia Ministra Zdrowia z dnia 6 listopada 2013 r. w </w:t>
            </w:r>
            <w:r w:rsidRPr="00F77247">
              <w:rPr>
                <w:rFonts w:eastAsia="Times New Roman" w:cs="Calibri"/>
                <w:shd w:val="clear" w:color="auto" w:fill="FFEE75"/>
                <w:lang w:eastAsia="pl-PL"/>
              </w:rPr>
              <w:t>sprawie świadczeń gwarantowanych z zakresu</w:t>
            </w:r>
            <w:r w:rsidRPr="00F77247">
              <w:rPr>
                <w:rFonts w:eastAsia="Times New Roman" w:cs="Calibri"/>
                <w:lang w:eastAsia="pl-PL"/>
              </w:rPr>
              <w:t xml:space="preserve"> rehabilitacji leczniczej (Dz. U. z 2021 r. poz. 265).</w:t>
            </w:r>
          </w:p>
          <w:p w14:paraId="1569E62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Świadczeniodawca realizujący świadczenie mierzy i ocenia następujące wskaźniki:</w:t>
            </w:r>
          </w:p>
          <w:p w14:paraId="1AAF07BE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odsetek pacjentów, którzy ukończyli rehabilitację kardiologiczną, oraz powody rezygnacji z rehabilitacji kardiologicznej [%];</w:t>
            </w:r>
          </w:p>
          <w:p w14:paraId="47C8B68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odsetek pacjentów, u których przeprowadzono pełną rewaskularyzację, oraz powody niewykonania pełnej rewaskularyzacji;</w:t>
            </w:r>
          </w:p>
          <w:p w14:paraId="7A0F1CD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odsetek pacjentów z frakcją wyrzutową lewej komory &lt;35%, u których implantowano właściwy system ICD lub CRT-D, oraz powody niewykonania implantacji;</w:t>
            </w:r>
          </w:p>
          <w:p w14:paraId="30D2BFC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odsetek pacjentów, którzy rzucili palenie [%] - potwierdzone testem;</w:t>
            </w:r>
          </w:p>
          <w:p w14:paraId="2014BE7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5) odsetek pacjentów ze stężeniem LDL &lt;1,8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mmol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/l [&lt;70 mg%] [%];</w:t>
            </w:r>
          </w:p>
          <w:p w14:paraId="56DBAE6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odsetek pacjentów z ciśnieniem tętniczym &lt;140/90 mmHg [%];</w:t>
            </w:r>
          </w:p>
          <w:p w14:paraId="44BE70B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7) odsetek pacjentów z poziomem hemoglobiny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glikowanej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&lt;7% lub stężeniem glukozy na czczo &lt;7,0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mmol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/l [&lt;126 mg%] [%];</w:t>
            </w:r>
          </w:p>
          <w:p w14:paraId="58F731B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odsetek pacjentów ze wskaźnikiem BMI &lt;30 kg/m2 [%].</w:t>
            </w:r>
          </w:p>
        </w:tc>
      </w:tr>
      <w:tr w:rsidR="00EB4592" w:rsidRPr="00F77247" w14:paraId="0D919E7F" w14:textId="77777777" w:rsidTr="000C2773">
        <w:tc>
          <w:tcPr>
            <w:tcW w:w="0" w:type="auto"/>
            <w:vMerge w:val="restart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E2808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37</w:t>
            </w:r>
          </w:p>
        </w:tc>
        <w:tc>
          <w:tcPr>
            <w:tcW w:w="0" w:type="auto"/>
            <w:vMerge w:val="restart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6A8C0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Replantacja kończyny górnej</w:t>
            </w:r>
          </w:p>
          <w:p w14:paraId="4A89895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84.21 Replantacja kciuka</w:t>
            </w:r>
          </w:p>
          <w:p w14:paraId="1966579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84.22 Replantacja palca</w:t>
            </w:r>
          </w:p>
          <w:p w14:paraId="063B5AA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84.23 Replantacja przedramienia/nadgarstka/dłoni</w:t>
            </w:r>
          </w:p>
          <w:p w14:paraId="2E10A85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84.24 Replantacja górnej części ramienia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178B0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3DF29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Oddział o profilu chirurgia plastyczna lub chirurgia ogólna, lub neurochirurgia, lub ortopedia i traumatologia narządu ruchu, lub chirurgia dziecięca, lub chirurgia plastyczna dla dzieci, lub neurochirurgia dla dzieci, lub ortopedia i traumatologia narządu ruchu dla dzieci.</w:t>
            </w:r>
          </w:p>
        </w:tc>
      </w:tr>
      <w:tr w:rsidR="00EB4592" w:rsidRPr="00F77247" w14:paraId="682645E6" w14:textId="77777777" w:rsidTr="000C2773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7A34B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4554B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D0544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kwalifikacji do świadczenia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3D6F5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Do świadczenia są kwalifikowani pacjenci z następującymi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rozpoznaniami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:</w:t>
            </w:r>
          </w:p>
          <w:p w14:paraId="01E671F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S48.0 Urazowa amputacja w miejscu stawu ramiennego;</w:t>
            </w:r>
          </w:p>
          <w:p w14:paraId="00AF048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S48.1 Urazowa amputacja na poziomie pomiędzy barkiem i łokciem;</w:t>
            </w:r>
          </w:p>
          <w:p w14:paraId="554C47F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S48.9 Urazowa amputacja barku i ramienia, poziom nieokreślony;</w:t>
            </w:r>
          </w:p>
          <w:p w14:paraId="6A71B8A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S58.0 Urazowa amputacja na poziomie łokcia;</w:t>
            </w:r>
          </w:p>
          <w:p w14:paraId="27C6857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S58.1 Urazowa amputacja na poziomie między łokciem i nadgarstkiem;</w:t>
            </w:r>
          </w:p>
          <w:p w14:paraId="05F9E33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S58.9 Urazowa amputacja przedramienia, poziom nieokreślony;</w:t>
            </w:r>
          </w:p>
          <w:p w14:paraId="5E8DAFE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S68.0 Urazowa amputacja kciuka (całkowita) (częściowa);</w:t>
            </w:r>
          </w:p>
          <w:p w14:paraId="7CA240B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S68.1 Urazowa amputacja pojedynczego, innego palca (całkowita) (częściowa);</w:t>
            </w:r>
          </w:p>
          <w:p w14:paraId="7799290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S68.2 Urazowa amputacja dwóch lub więcej palców (całkowita) (częściowa);</w:t>
            </w:r>
          </w:p>
          <w:p w14:paraId="49C80A9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10) S68.3 Złożona amputacja (części) palca (palców) i innej części nadgarstka i ręki;</w:t>
            </w:r>
          </w:p>
          <w:p w14:paraId="1A4C533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11) S68.4 Urazowa amputacja ręki na poziomie nadgarstka;</w:t>
            </w:r>
          </w:p>
          <w:p w14:paraId="7D20926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12) S68.8 Urazowa amputacja innych części nadgarstka i ręki;</w:t>
            </w:r>
          </w:p>
          <w:p w14:paraId="659D998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13) S68.9 Urazowa amputacja nadgarstka i ręki, poziom nieokreślony;</w:t>
            </w:r>
          </w:p>
          <w:p w14:paraId="6A18236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14) T05.0 Urazowa amputacja obu rąk;</w:t>
            </w:r>
          </w:p>
          <w:p w14:paraId="3B13830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15) T05.1 Urazowa amputacja jednej ręki i drugiej kończyny górnej (na każdym poziomie z wyjątkiem ręki);</w:t>
            </w:r>
          </w:p>
          <w:p w14:paraId="7695B3F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16) T05.2 Urazowa amputacja obu kończyn górnych (każdy poziom).</w:t>
            </w:r>
          </w:p>
        </w:tc>
      </w:tr>
      <w:tr w:rsidR="00EB4592" w:rsidRPr="00F77247" w14:paraId="15BE7553" w14:textId="77777777" w:rsidTr="000C2773">
        <w:tc>
          <w:tcPr>
            <w:tcW w:w="0" w:type="auto"/>
            <w:vMerge w:val="restart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47ED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93DD3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A8DA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381CA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 specjalista w dziedzinie:</w:t>
            </w:r>
          </w:p>
          <w:p w14:paraId="75AEF65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ortopedii i traumatologii narządu ruchu lub ortopedii z chirurgią urazową, lub ortopedii i chirurgii urazowej, lub chirurgii ortopedycznej, lub chirurgii urazowo-ortopedycznej, lub ortopedii i traumatologii, lub</w:t>
            </w:r>
          </w:p>
          <w:p w14:paraId="542E88F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chirurgii ogólnej lub chirurgii, lub</w:t>
            </w:r>
          </w:p>
          <w:p w14:paraId="1848EEF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chirurgii plastycznej, lub</w:t>
            </w:r>
          </w:p>
          <w:p w14:paraId="4103D93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chirurgii dziecięcej, lub</w:t>
            </w:r>
          </w:p>
          <w:p w14:paraId="4BB0CCE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neurochirurgii lub neurochirurgii i neurotraumatologii</w:t>
            </w:r>
          </w:p>
          <w:p w14:paraId="58B17D0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z udokumentowanym doświadczeniem w zakresie mikrochirurgii - równoważnik co najmniej 2 etatów (nie dotyczy dyżuru medycznego);</w:t>
            </w:r>
          </w:p>
          <w:p w14:paraId="2C17525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pielęgniarka specjalista w dziedzinie pielęgniarstwa operacyjnego lub pielęgniarka po kursie kwalifikacyjnym w dziedzinie pielęgniarstwa operacyjnego, lub pielęgniarka z co najmniej dwuletnim doświadczeniem w instrumentowaniu do zabiegów - równoważnik co najmniej 2 etatów.</w:t>
            </w:r>
          </w:p>
        </w:tc>
      </w:tr>
      <w:tr w:rsidR="00EB4592" w:rsidRPr="00F77247" w14:paraId="3C00C357" w14:textId="77777777" w:rsidTr="000C2773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A7C0F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A2154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1706F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</w:t>
            </w:r>
          </w:p>
          <w:p w14:paraId="4B72A76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C7EA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co najmniej 2 lupy operacyjne o powiększeniu co najmniej 4x lub mikroskop operacyjny oraz co najmniej 2 lupy operacyjne o powiększeniu co najmniej 2,5x;</w:t>
            </w:r>
          </w:p>
          <w:p w14:paraId="10E264B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co najmniej 3 pełne zestawy narzędzi mikrochirurgicznych, w tym:</w:t>
            </w:r>
          </w:p>
          <w:p w14:paraId="583DA65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imadło,</w:t>
            </w:r>
          </w:p>
          <w:p w14:paraId="5023B28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pęseta,</w:t>
            </w:r>
          </w:p>
          <w:p w14:paraId="0485754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nożyczki,</w:t>
            </w:r>
          </w:p>
          <w:p w14:paraId="0EF03AF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d)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aproksymator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do zespalania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mikronaczyń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3114103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nici chirurgiczne w zakresie od 6/0 do 9/0;</w:t>
            </w:r>
          </w:p>
          <w:p w14:paraId="69BE138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co najmniej 2 wiertarki do zespalania małych kości.</w:t>
            </w:r>
          </w:p>
        </w:tc>
      </w:tr>
      <w:tr w:rsidR="00EB4592" w:rsidRPr="00F77247" w14:paraId="534F95FE" w14:textId="77777777" w:rsidTr="000C2773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52C68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96444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gridSpan w:val="2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5B2C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6860A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liczba wykonanych operacji w przypadkach amputacji kończyn górnych (całkowitych i prawie całkowitych) - co najmniej 20 rocznie na oddział, w tym:</w:t>
            </w:r>
          </w:p>
        </w:tc>
      </w:tr>
      <w:tr w:rsidR="00EB4592" w:rsidRPr="00F77247" w14:paraId="5384EFBA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3A102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9C08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AC665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E18C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a) co najmniej 5 replantacji,</w:t>
            </w:r>
          </w:p>
          <w:p w14:paraId="6F686A2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co najmniej 15 rewaskularyzacji;</w:t>
            </w:r>
          </w:p>
          <w:p w14:paraId="13BDED8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wszystkie przypadki powinny być udokumentowane w postaci:</w:t>
            </w:r>
          </w:p>
          <w:p w14:paraId="784E424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pisemnej (historia choroby z oddziału),</w:t>
            </w:r>
          </w:p>
          <w:p w14:paraId="6D50E59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fotograficznej (zdjęcia ręki lub palca przed operacją i po operacji oraz przy wypisie pacjenta).</w:t>
            </w:r>
          </w:p>
        </w:tc>
      </w:tr>
      <w:tr w:rsidR="00EB4592" w:rsidRPr="00F77247" w14:paraId="5397C736" w14:textId="77777777" w:rsidTr="000C2773">
        <w:tc>
          <w:tcPr>
            <w:tcW w:w="0" w:type="auto"/>
            <w:vMerge w:val="restart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EDA7F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38</w:t>
            </w:r>
          </w:p>
        </w:tc>
        <w:tc>
          <w:tcPr>
            <w:tcW w:w="0" w:type="auto"/>
            <w:vMerge w:val="restart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523A3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Leczenie 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melfalanem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podanym dotętniczo we wskazaniu nowotwór złośliwy oka (siatkówczak) ICD-10: C69.2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90881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C14C4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Oddział szpitalny o profilu onkologia i hematologia dziecięca.</w:t>
            </w:r>
          </w:p>
        </w:tc>
      </w:tr>
      <w:tr w:rsidR="00EB4592" w:rsidRPr="00F77247" w14:paraId="6624B049" w14:textId="77777777" w:rsidTr="000C2773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0C23BC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7C475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C9ACB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F40B8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trakcie zabiegu:</w:t>
            </w:r>
          </w:p>
          <w:p w14:paraId="6C6AF71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lekarze:</w:t>
            </w:r>
          </w:p>
          <w:p w14:paraId="5E96C86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specjalista w dziedzinie anestezjologii i intensywnej terapii lub anestezjologii, lub anestezjologii i reanimacji,</w:t>
            </w:r>
          </w:p>
          <w:p w14:paraId="59942D7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specjalista w zakresie radiologii i diagnostyki obrazowej lub radiologii, lub radiodiagnostyki, lub rentgenodiagnostyki, z udokumentowanym doświadczeniem w radiologii zabiegowej;</w:t>
            </w:r>
          </w:p>
          <w:p w14:paraId="24A0A0E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pielęgniarki:</w:t>
            </w:r>
          </w:p>
          <w:p w14:paraId="41493E4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pielęgniarka specjalista w dziedzinie pielęgniarstwa anestezjologicznego i intensywnej opieki lub pielęgniarka po kursie kwalifikacyjnym w dziedzinie pielęgniarstwa anestezjologicznego i intensywnej opieki, lub pielęgniarka w trakcie specjalizacji w dziedzinie pielęgniarstwa anestezjologicznego i intensywnej opieki,</w:t>
            </w:r>
          </w:p>
          <w:p w14:paraId="31E7999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pielęgniarka współpracująca z lekarzem, o którym mowa w pkt 1 lit. b,</w:t>
            </w:r>
          </w:p>
          <w:p w14:paraId="1CFB0CBF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technik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z odpowiednim przeszkoleniem w radiologii zabiegowej.</w:t>
            </w:r>
          </w:p>
        </w:tc>
      </w:tr>
      <w:tr w:rsidR="00EB4592" w:rsidRPr="00F77247" w14:paraId="5D6A1BC4" w14:textId="77777777" w:rsidTr="000C2773">
        <w:trPr>
          <w:trHeight w:val="620"/>
        </w:trPr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8BC38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4D7DD5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5241C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</w:t>
            </w:r>
          </w:p>
          <w:p w14:paraId="46B1F82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udzielania świadczenia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891AD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lokalizacji:</w:t>
            </w:r>
          </w:p>
          <w:p w14:paraId="0AD6EEC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oddział o profilu okulistyka lub okulistyka dla dzieci;</w:t>
            </w:r>
          </w:p>
          <w:p w14:paraId="72928E1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pracownia radiologii zabiegowej lub pracownia hemodynamiki, lub sala operacyjna spełniająca wymagania wymienione w części "Wyposażenie w sprzęt i aparaturę medyczną";</w:t>
            </w:r>
          </w:p>
          <w:p w14:paraId="7B61439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OAIT.</w:t>
            </w:r>
          </w:p>
        </w:tc>
      </w:tr>
      <w:tr w:rsidR="00EB4592" w:rsidRPr="00F77247" w14:paraId="60F91553" w14:textId="77777777" w:rsidTr="000C2773">
        <w:trPr>
          <w:trHeight w:val="620"/>
        </w:trPr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8256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802CF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4A21A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3F9CB4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</w:tr>
      <w:tr w:rsidR="00EB4592" w:rsidRPr="00F77247" w14:paraId="03930A6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EB3EE8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D1FDD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05052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</w:t>
            </w:r>
          </w:p>
          <w:p w14:paraId="21A3FC1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0AE47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pracownia radiologii zabiegowej lub pracownia hemodynamiki, lub sala operacyjna:</w:t>
            </w:r>
          </w:p>
          <w:p w14:paraId="5BEC32A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cyfrowy aparat angiograficzny typu DSA ze wzmacniaczem o średnicy co najmniej 35 cm,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skoplą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pulsacyjną i "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roadmap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" (pożądana funkcja angiografii rotacyjnej dla rekonstrukcji 3D); możliwość uzyskiwania projekcji PA, bocznej, skośnej, strzykawka automatyczna, rejestracja obrazów: archiwizacja cyfrowa (format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DiCOM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3.0),</w:t>
            </w:r>
          </w:p>
          <w:p w14:paraId="0F5F0C3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wielofunkcyjny rejestrator funkcji życiowych: EKG, pulsoksymetr, pomiar ciśnienia tętniczego metodą bezpośrednią i nieinwazyjną,</w:t>
            </w:r>
          </w:p>
          <w:p w14:paraId="4C63E5D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defibrylator,</w:t>
            </w:r>
          </w:p>
          <w:p w14:paraId="2F74E609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zestaw reanimacyjny,</w:t>
            </w:r>
          </w:p>
          <w:p w14:paraId="32A9AFF3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stanowisko znieczulenia - w lokalizacji;</w:t>
            </w:r>
          </w:p>
          <w:p w14:paraId="32CFDE7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oddział o profilu okulistyka lub okulistyka dla dzieci:</w:t>
            </w:r>
          </w:p>
          <w:p w14:paraId="6B961EE5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mikroskop operacyjny,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fundus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kamera do wykonywania zdjęć w pozycji leżącej (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retCam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),</w:t>
            </w:r>
          </w:p>
          <w:p w14:paraId="792C22B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wziernik pośredni,</w:t>
            </w:r>
          </w:p>
          <w:p w14:paraId="2D3C932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ręczna lampa szczelinowa,</w:t>
            </w:r>
          </w:p>
          <w:p w14:paraId="07E5524D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d) ręczny tonometr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aplanacyjny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EB4592" w:rsidRPr="00F77247" w14:paraId="3E24788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01B36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4C6EE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770C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</w:t>
            </w:r>
          </w:p>
          <w:p w14:paraId="25BD77FA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B07FD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Rezonans magnetyczny (RM), w tym w znieczuleniu ogólnym - w lokalizacji.</w:t>
            </w:r>
          </w:p>
        </w:tc>
      </w:tr>
      <w:tr w:rsidR="00EB4592" w:rsidRPr="00F77247" w14:paraId="4C3A8273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2F9ED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ED7DD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02665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E115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zapewnienie opieki przed- i pooperacyjnej w oddziałach:</w:t>
            </w:r>
          </w:p>
          <w:p w14:paraId="628B433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okulistyki,</w:t>
            </w:r>
          </w:p>
          <w:p w14:paraId="139E7950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anestezjologii i intensywnej terapii;</w:t>
            </w:r>
          </w:p>
          <w:p w14:paraId="41A0ADDB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zapewnienie konsultacji lekarza specjalisty w dziedzinie chirurgii dziecięcej - w lokalizacji.</w:t>
            </w:r>
          </w:p>
        </w:tc>
      </w:tr>
      <w:tr w:rsidR="00EB4592" w:rsidRPr="00F77247" w14:paraId="2B920C49" w14:textId="77777777" w:rsidTr="000C2773">
        <w:trPr>
          <w:trHeight w:val="460"/>
        </w:trPr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AB521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39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790DC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Podanie immunoglobuliny anty-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RhD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pacjentce 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RhD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-ujemnej</w:t>
            </w:r>
          </w:p>
          <w:p w14:paraId="1D135C66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99.111 Wstrzyknięcie globuliny anty D (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Rhesus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CC705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FDEDA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Oddział szpitalny o profilu: położnictwo i ginekologia lub położnictwo i ginekologia - drugi poziom referencyjny, lub położnictwo i ginekologia - trzeci poziom referencyjny.</w:t>
            </w:r>
          </w:p>
        </w:tc>
      </w:tr>
      <w:tr w:rsidR="00EB4592" w:rsidRPr="00F77247" w14:paraId="6FF539AE" w14:textId="77777777" w:rsidTr="000C2773">
        <w:trPr>
          <w:trHeight w:val="46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CEE1B5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9BDC1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7C92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Kryteria kwalifikacji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DCDB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Świadczenie udzielane pacjentce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RhD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-ujemnej:</w:t>
            </w:r>
          </w:p>
          <w:p w14:paraId="5B5AB861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po porodzie lub</w:t>
            </w:r>
          </w:p>
          <w:p w14:paraId="426050A8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po poronieniu samoistnym, lub</w:t>
            </w:r>
          </w:p>
          <w:p w14:paraId="04031AB2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po przerwaniu ciąży, lub</w:t>
            </w:r>
          </w:p>
          <w:p w14:paraId="0623D417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po inwazyjnej diagnostyce prenatalnej, lub</w:t>
            </w:r>
          </w:p>
          <w:p w14:paraId="278C3D6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po usunięciu ciąży pozamacicznej, lub</w:t>
            </w:r>
          </w:p>
          <w:p w14:paraId="4A1BE04C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w przypadku zagrażającego poronienia lub porodu przedwczesnego, przebiegającego z krwawieniem z dróg rodnych, lub</w:t>
            </w:r>
          </w:p>
          <w:p w14:paraId="2A789B94" w14:textId="77777777" w:rsidR="00EB4592" w:rsidRPr="00F77247" w:rsidRDefault="00EB4592" w:rsidP="00EB4592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po wykonaniu obrotu zewnętrznego płodu.</w:t>
            </w:r>
          </w:p>
        </w:tc>
      </w:tr>
      <w:tr w:rsidR="00EB4592" w:rsidRPr="00F77247" w14:paraId="3D40149D" w14:textId="77777777" w:rsidTr="000C2773">
        <w:trPr>
          <w:trHeight w:val="46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B2BBE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DF51C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51165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D3A3C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Świadczenie polega na podaniu immunoglobuliny anty-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RhD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zgodnie z aktualnymi zaleceniami konsultantów krajowych w dziedzinie położnictwa i ginekologii, transfuzjologii klinicznej oraz perinatologii.</w:t>
            </w:r>
          </w:p>
        </w:tc>
      </w:tr>
      <w:tr w:rsidR="00EB4592" w:rsidRPr="00F77247" w14:paraId="01A50C4B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3B1C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40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A760C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Protezowanie rogówki</w:t>
            </w:r>
          </w:p>
          <w:p w14:paraId="7D3985F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>(</w:t>
            </w:r>
            <w:proofErr w:type="spellStart"/>
            <w:r w:rsidRPr="00F77247">
              <w:rPr>
                <w:rFonts w:eastAsia="Times New Roman" w:cs="Calibri"/>
                <w:b/>
                <w:bCs/>
                <w:lang w:eastAsia="pl-PL"/>
              </w:rPr>
              <w:t>keratoprotezowanie</w:t>
            </w:r>
            <w:proofErr w:type="spellEnd"/>
            <w:r w:rsidRPr="00F77247">
              <w:rPr>
                <w:rFonts w:eastAsia="Times New Roman" w:cs="Calibri"/>
                <w:b/>
                <w:bCs/>
                <w:lang w:eastAsia="pl-PL"/>
              </w:rPr>
              <w:t>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456D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14BD0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Oddział o profilu okulistyka lub oddział o profilu okulistyka dla dzieci.</w:t>
            </w:r>
          </w:p>
        </w:tc>
      </w:tr>
      <w:tr w:rsidR="00EB4592" w:rsidRPr="00F77247" w14:paraId="14D32037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D53CB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86028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CE60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173F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Do świadczenia kwalifikowani są pacjenci z obuoczną ślepotą rogówkową:</w:t>
            </w:r>
          </w:p>
          <w:p w14:paraId="23BAD5F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po kilkukrotnych przeszczepieniach rogówki, u których dochodzi do ponownych odrzutów;</w:t>
            </w:r>
          </w:p>
          <w:p w14:paraId="51B0016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z zespołem Stevensa-Jonsona;</w:t>
            </w:r>
          </w:p>
          <w:p w14:paraId="6833586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ze schorzeniami o charakterze autoagresywnym.</w:t>
            </w:r>
          </w:p>
        </w:tc>
      </w:tr>
      <w:tr w:rsidR="00EB4592" w:rsidRPr="00F77247" w14:paraId="720F3892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87ABA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D219E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8E87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3B38D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Przeciwwskazaniami do przeprowadzenia zabiegu są:</w:t>
            </w:r>
          </w:p>
          <w:p w14:paraId="31010DB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hipotonia gałki ocznej;</w:t>
            </w:r>
          </w:p>
          <w:p w14:paraId="1078DFE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niekontrolowana jaskra;</w:t>
            </w:r>
          </w:p>
          <w:p w14:paraId="08319AE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ciężkie uszkodzenia nerwu wzrokowego i siatkówki nierokujące poprawy.</w:t>
            </w:r>
          </w:p>
        </w:tc>
      </w:tr>
      <w:tr w:rsidR="00EB4592" w:rsidRPr="00F77247" w14:paraId="44EBBF6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FA37E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3F139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DFB26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CB900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trakcie zabiegu:</w:t>
            </w:r>
          </w:p>
          <w:p w14:paraId="486227E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lekarz specjalista w dziedzinie okulistyki mający udokumentowane doświadczenie w przeprowadzeniu co najmniej 50 zabiegów samodzielnego przeszczepienia drążącego rogówki;</w:t>
            </w:r>
          </w:p>
          <w:p w14:paraId="78A09E7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pielęgniarka z co najmniej dwuletnim doświadczeniem w instrumentowaniu do zabiegów.</w:t>
            </w:r>
          </w:p>
        </w:tc>
      </w:tr>
      <w:tr w:rsidR="00EB4592" w:rsidRPr="00F77247" w14:paraId="2F0ED47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31B990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4CA98F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5B9D3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A29B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Zabieg może być połączony z chirurgią zaćmy.</w:t>
            </w:r>
          </w:p>
        </w:tc>
      </w:tr>
      <w:tr w:rsidR="00EB4592" w:rsidRPr="00F77247" w14:paraId="6D32EF5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FA305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1DB2F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8093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59DF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lokalizacji:</w:t>
            </w:r>
          </w:p>
          <w:p w14:paraId="0EFA5F5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pachymetr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3628F03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topograf rogówkowy;</w:t>
            </w:r>
          </w:p>
          <w:p w14:paraId="5B95274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specjalistyczne instrumentarium mikrochirurgiczne do protezowania rogówki;</w:t>
            </w:r>
          </w:p>
          <w:p w14:paraId="040FD35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aparatura do badań elektrofizjologicznych (VEP);</w:t>
            </w:r>
          </w:p>
          <w:p w14:paraId="6E2A70B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aparat OCT przedniego odcinka oka.</w:t>
            </w:r>
          </w:p>
        </w:tc>
      </w:tr>
      <w:tr w:rsidR="00EB4592" w:rsidRPr="00F77247" w14:paraId="6391E78F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61525A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51C53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8ABF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realizacji badań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B329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Badania biochemiczne - dostęp.</w:t>
            </w:r>
          </w:p>
        </w:tc>
      </w:tr>
      <w:tr w:rsidR="00EB4592" w:rsidRPr="00F77247" w14:paraId="0B4F0508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6D451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41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FFA18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Wprowadzenie protezy metalowej do moczowodu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E37CF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D3AC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lokalizacji:</w:t>
            </w:r>
          </w:p>
          <w:p w14:paraId="6404256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oddział szpitalny o profilu urologia;</w:t>
            </w:r>
          </w:p>
          <w:p w14:paraId="0E1CB79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pracownia endoskopowa dróg moczowych;</w:t>
            </w:r>
          </w:p>
          <w:p w14:paraId="7EBBF26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pracownia radiologiczna.</w:t>
            </w:r>
          </w:p>
        </w:tc>
      </w:tr>
      <w:tr w:rsidR="00EB4592" w:rsidRPr="00F77247" w14:paraId="3662D3CF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80AC9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06A0EE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A52B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D4032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Do świadczenia kwalifikowani są pacjenci z następującymi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rozpoznaniami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, u których wcześniejsze interwencje były nieskuteczne:</w:t>
            </w:r>
          </w:p>
          <w:p w14:paraId="0389023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N13.1 Wodonercze ze zwężeniem moczowodu niesklasyfikowanym gdzie indziej;</w:t>
            </w:r>
          </w:p>
          <w:p w14:paraId="3A271AA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N13.5 Zagięcie lub zwężenie moczowodu bez wodonercza;</w:t>
            </w:r>
          </w:p>
          <w:p w14:paraId="0936394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N29.8 Inne zaburzenia nerki i moczowodu w innych chorobach sklasyfikowanych gdzie indziej;</w:t>
            </w:r>
          </w:p>
          <w:p w14:paraId="003F627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Q62.1 Zarośnięcie lub zwężenie moczowodu;</w:t>
            </w:r>
          </w:p>
          <w:p w14:paraId="1AB1E9C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S37.1 Uraz moczowodu.</w:t>
            </w:r>
          </w:p>
        </w:tc>
      </w:tr>
      <w:tr w:rsidR="00EB4592" w:rsidRPr="00F77247" w14:paraId="54647ABE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6483D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323A30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332DE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7493E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trakcie zabiegu:</w:t>
            </w:r>
          </w:p>
          <w:p w14:paraId="625B5D2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lekarz specjalista w dziedzinie urologii mający udokumentowane doświadczenie w przeprowadzeniu co najmniej 100 zabiegów endoskopowych dróg moczowych rocznie;</w:t>
            </w:r>
          </w:p>
          <w:p w14:paraId="6611CFF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pielęgniarka z co najmniej dwuletnim doświadczeniem w instrumentowaniu do zabiegów.</w:t>
            </w:r>
          </w:p>
        </w:tc>
      </w:tr>
      <w:tr w:rsidR="00EB4592" w:rsidRPr="00F77247" w14:paraId="39EA57D8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C5AB7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42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F789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Wprowadzenie protezy metalowej do cewki moczowej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D18DC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38ADC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lokalizacji:</w:t>
            </w:r>
          </w:p>
          <w:p w14:paraId="0D6EDA9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oddział szpitalny o profilu urologia;</w:t>
            </w:r>
          </w:p>
          <w:p w14:paraId="70C4E15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pracowania endoskopowa dróg moczowych;</w:t>
            </w:r>
          </w:p>
          <w:p w14:paraId="4C06BF6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pracowania radiologiczna.</w:t>
            </w:r>
          </w:p>
        </w:tc>
      </w:tr>
      <w:tr w:rsidR="00EB4592" w:rsidRPr="00F77247" w14:paraId="7B844D3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E38C97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396C05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C994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1E97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Do świadczenia kwalifikowani są pacjenci z następującymi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rozpoznaniami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, u których wcześniejsze interwencje były nieskuteczne:</w:t>
            </w:r>
          </w:p>
          <w:p w14:paraId="7D15CFB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C61 Nowotwór złośliwy gruczołu krokowego;</w:t>
            </w:r>
          </w:p>
          <w:p w14:paraId="48CFAC9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N35.0 Pourazowe zwężenie cewki moczowej;</w:t>
            </w:r>
          </w:p>
          <w:p w14:paraId="621D5E1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N35.1 Pozapalne zwężenie cewki moczowej, niesklasyfikowane gdzie indziej;</w:t>
            </w:r>
          </w:p>
          <w:p w14:paraId="1BAFA9D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N35.8 Inne zwężenie cewki moczowej;</w:t>
            </w:r>
          </w:p>
          <w:p w14:paraId="3D1479B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N35.9 Zwężenie cewki moczowej, nieokreślone;</w:t>
            </w:r>
          </w:p>
          <w:p w14:paraId="558F74E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N40 Rozrost gruczołu krokowego.</w:t>
            </w:r>
          </w:p>
        </w:tc>
      </w:tr>
      <w:tr w:rsidR="00EB4592" w:rsidRPr="00F77247" w14:paraId="238270B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93BAA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76D94E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F741A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DAF2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trakcie zabiegu:</w:t>
            </w:r>
          </w:p>
          <w:p w14:paraId="5D555A0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lekarz specjalista w dziedzinie urologii mający udokumentowane doświadczenie w przeprowadzeniu co najmniej 100 zabiegów endoskopowych dróg moczowych rocznie;</w:t>
            </w:r>
          </w:p>
          <w:p w14:paraId="2E6CEB0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pielęgniarka z co najmniej dwuletnim doświadczeniem w instrumentowaniu do zabiegów.</w:t>
            </w:r>
          </w:p>
        </w:tc>
      </w:tr>
      <w:tr w:rsidR="00EB4592" w:rsidRPr="00F77247" w14:paraId="096F43F7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2B2D9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43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1DA0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86.961 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Neuromodulacja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krzyżowa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95C09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0950D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Oddział o profilu urologia lub oddział o profilu położnictwo i ginekologia.</w:t>
            </w:r>
          </w:p>
        </w:tc>
      </w:tr>
      <w:tr w:rsidR="00EB4592" w:rsidRPr="00F77247" w14:paraId="44544F5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8F17E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93A83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A316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3554C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Do świadczenia kwalifikowani są pacjenci powyżej 18 roku życia, po niepowodzeniu terapii standardowej, z następującymi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rozpoznaniami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:</w:t>
            </w:r>
          </w:p>
          <w:p w14:paraId="2002C19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nadreaktywność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pęcherza moczowego;</w:t>
            </w:r>
          </w:p>
          <w:p w14:paraId="24C8BF0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niedoczynność mięśnia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wypieracza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EB4592" w:rsidRPr="00F77247" w14:paraId="45F1DAF4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74D5D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3C37A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30C5E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24475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trakcie zabiegu:</w:t>
            </w:r>
          </w:p>
          <w:p w14:paraId="47D2B9F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lekarz specjalista w dziedzinie urologii lub położnictwa i ginekologii, mający udokumentowane:</w:t>
            </w:r>
          </w:p>
          <w:p w14:paraId="7A340F6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doświadczenie w leczeniu pacjentów z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nadreaktywnością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pęcherza moczowego lub niedoczynnością mięśnia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wypieracza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oraz</w:t>
            </w:r>
          </w:p>
          <w:p w14:paraId="3A3F5C0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b) przeszkolenie w przeprowadzaniu zabiegów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neuromodulacji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krzyżowej - potwierdzone przez właściwego konsultanta krajowego lub wojewódzkiego;</w:t>
            </w:r>
          </w:p>
          <w:p w14:paraId="2BBB27C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pielęgniarka z co najmniej dwuletnim doświadczeniem w instrumentowaniu do zabiegów.</w:t>
            </w:r>
          </w:p>
        </w:tc>
      </w:tr>
      <w:tr w:rsidR="00EB4592" w:rsidRPr="00F77247" w14:paraId="0BB0D65D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99E6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44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FA8F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Chirurgiczne leczenie otyłości</w:t>
            </w:r>
          </w:p>
          <w:p w14:paraId="3532F99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43.71 Częściowe wycięcie</w:t>
            </w:r>
          </w:p>
          <w:p w14:paraId="7F9E875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żołądka z zespoleniem z jelitem czczym metodą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Roux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-en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gastric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bypass</w:t>
            </w:r>
          </w:p>
          <w:p w14:paraId="7FBB4B9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43.72 Częściowe wycięcie</w:t>
            </w:r>
          </w:p>
          <w:p w14:paraId="4F4F5C7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żołądka z zespoleniem z jelitem czczym metodą Mini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gastric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bypass</w:t>
            </w:r>
          </w:p>
          <w:p w14:paraId="329BD44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43.82 Rękawowa resekcja</w:t>
            </w:r>
          </w:p>
          <w:p w14:paraId="1F2C138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żołądka (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sleeve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gastrectomy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</w:t>
            </w:r>
          </w:p>
          <w:p w14:paraId="78F599B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44.95 Laparoskopowa operacja ograniczająca objętość żołądka</w:t>
            </w:r>
          </w:p>
          <w:p w14:paraId="0117483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44.96 Operacja powtórna zabiegu ograniczającego objętość żołądka, laparoskopowa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394E8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874D6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Oddział o profilu chirurgia ogólna lub oddział o profilu chirurgia dziecięca.</w:t>
            </w:r>
          </w:p>
        </w:tc>
      </w:tr>
      <w:tr w:rsidR="00EB4592" w:rsidRPr="00F77247" w14:paraId="05894247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1C69E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16AA2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89F2E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kwalifikacji do świadczenia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38813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C26AD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Świadczenie udzielane jest pacjentom z następującymi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rozpoznaniami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:</w:t>
            </w:r>
          </w:p>
        </w:tc>
      </w:tr>
      <w:tr w:rsidR="00EB4592" w:rsidRPr="00F77247" w14:paraId="78421A8F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C0498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D2830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FAB26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9A54E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B92DE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E66.0 Otyłość spowodowana nadmierną podażą energii;</w:t>
            </w:r>
          </w:p>
          <w:p w14:paraId="282342C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E66.1 Otyłość polekowa;</w:t>
            </w:r>
          </w:p>
          <w:p w14:paraId="6BC66F5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E66.2 Ciężka otyłość z hipowentylacją pęcherzykową;</w:t>
            </w:r>
          </w:p>
          <w:p w14:paraId="36A93CC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E66.8 Inne postacie otyłości;</w:t>
            </w:r>
          </w:p>
          <w:p w14:paraId="158DB41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E66.9 Otyłość, nieokreślona.</w:t>
            </w:r>
          </w:p>
        </w:tc>
      </w:tr>
      <w:tr w:rsidR="00EB4592" w:rsidRPr="00F77247" w14:paraId="126FE9C3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01E21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4BC68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0CF78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80A38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0E2F5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Do świadczenia kwalifikowane są:</w:t>
            </w:r>
          </w:p>
          <w:p w14:paraId="613AC00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osoby powyżej 18 roku życia, u których wskaźnik BMI wynosi ≥ 40 albo ≥ 35 w sytuacji występowania chorób towarzyszących, w przypadku których wywołany chirurgicznie ubytek masy ciała spowoduje ich poprawę lub ustąpienie, zidentyfikowanych następującymi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rozpoznaniami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:</w:t>
            </w:r>
          </w:p>
          <w:p w14:paraId="25E662F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E11.2 Cukrzyca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insulinoniezależna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(z powikłaniami nerkowymi),</w:t>
            </w:r>
          </w:p>
        </w:tc>
      </w:tr>
      <w:tr w:rsidR="00EB4592" w:rsidRPr="00F77247" w14:paraId="383E40E6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67A89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BC99E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68167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2C93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5F2C9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b) E11.3 Cukrzyca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insulinoniezależna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powikłaniami ocznymi),</w:t>
            </w:r>
          </w:p>
        </w:tc>
      </w:tr>
      <w:tr w:rsidR="00EB4592" w:rsidRPr="00F77247" w14:paraId="38A450B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74C793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D22B2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CDAB7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38C91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6E8F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c) E11.4 Cukrzyca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insulinoniezależna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powikłaniami neurologicznymi),</w:t>
            </w:r>
          </w:p>
        </w:tc>
      </w:tr>
      <w:tr w:rsidR="00EB4592" w:rsidRPr="00F77247" w14:paraId="5DEBAC9E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2B9D93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ECF178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C67C3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994D6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3C7F4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d) E11.5 Cukrzyca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insulinoniezależna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powikłaniami w zakresie krążenia</w:t>
            </w:r>
          </w:p>
        </w:tc>
      </w:tr>
      <w:tr w:rsidR="00EB4592" w:rsidRPr="00F77247" w14:paraId="437B70C7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54A23D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84D749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E7E0F3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A3BF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7C740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obwodowego),</w:t>
            </w:r>
          </w:p>
        </w:tc>
      </w:tr>
      <w:tr w:rsidR="00EB4592" w:rsidRPr="00F77247" w14:paraId="5DB1A94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A26C6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2519F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D61BFE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C743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30D4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e) E11.6 Cukrzyca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insulinoniezależna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innymi określonymi powikłaniami),</w:t>
            </w:r>
          </w:p>
        </w:tc>
      </w:tr>
      <w:tr w:rsidR="00EB4592" w:rsidRPr="00F77247" w14:paraId="62B64A4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B7B0A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00E8C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EF32F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84418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25FE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f) E11.7 Cukrzyca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insulinoniezależna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wieloma powikłaniami),</w:t>
            </w:r>
          </w:p>
        </w:tc>
      </w:tr>
      <w:tr w:rsidR="00EB4592" w:rsidRPr="00F77247" w14:paraId="27208912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4B8CF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6A873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D1188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A6AF9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AADE5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g) I11.0 Choroba nadciśnieniowa z zajęciem serca, z (zastoinową) niewydolnością serca,</w:t>
            </w:r>
          </w:p>
        </w:tc>
      </w:tr>
      <w:tr w:rsidR="00EB4592" w:rsidRPr="00F77247" w14:paraId="467F539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374CB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878FE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A969D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4D2DE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79D0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h) I11.9 Choroba nadciśnieniowa z zajęciem serca bez (zastoinowej) niewydolności serca,</w:t>
            </w:r>
          </w:p>
        </w:tc>
      </w:tr>
      <w:tr w:rsidR="00EB4592" w:rsidRPr="00F77247" w14:paraId="693687B3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B7412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4AE82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B822F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22239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B303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i) I12.0 Choroba nadciśnieniowa z zajęciem nerek, z niewydolnością nerek,</w:t>
            </w:r>
          </w:p>
        </w:tc>
      </w:tr>
      <w:tr w:rsidR="00EB4592" w:rsidRPr="00F77247" w14:paraId="289A84F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00BB5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31ECB5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6CD72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86AC5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E4FD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j) I12.9 Choroba nadciśnieniowa z zajęciem nerek, bez niewydolności nerek,</w:t>
            </w:r>
          </w:p>
        </w:tc>
      </w:tr>
      <w:tr w:rsidR="00EB4592" w:rsidRPr="00F77247" w14:paraId="4CC7A9AF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EC9E2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7B15A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FA945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8A99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2EC85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k) I13.0 Choroba nadciśnieniowa z zajęciem serca i nerek, z (zastoinową) niewydolnością serca,</w:t>
            </w:r>
          </w:p>
        </w:tc>
      </w:tr>
      <w:tr w:rsidR="00EB4592" w:rsidRPr="00F77247" w14:paraId="5C823AD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C58BE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94AA8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55FE5A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ADA6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98FF2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l) I13.1 Choroba nadciśnieniowa z zajęciem serca i nerek, z niewydolnością nerek,</w:t>
            </w:r>
          </w:p>
        </w:tc>
      </w:tr>
      <w:tr w:rsidR="00EB4592" w:rsidRPr="00F77247" w14:paraId="1D2A0F2A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1712C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37641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08528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52BC0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4B1E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m) I13.2 Choroba nadciśnieniowa z zajęciem serca i nerek, tak z (zastoinową) niewydolnością serca, jak i niewydolnością nerek,</w:t>
            </w:r>
          </w:p>
        </w:tc>
      </w:tr>
      <w:tr w:rsidR="00EB4592" w:rsidRPr="00F77247" w14:paraId="37A4D8F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9477B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C2009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9EBCE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C1243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97EE7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n) I13.9 Choroba nadciśnieniowa z zajęciem serca i nerek, nieokreślona,</w:t>
            </w:r>
          </w:p>
        </w:tc>
      </w:tr>
      <w:tr w:rsidR="00EB4592" w:rsidRPr="00F77247" w14:paraId="5F3AC39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249EB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E9157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EA3BC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04BD6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E3E0F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o) G47.3 Bezdech senny;</w:t>
            </w:r>
          </w:p>
        </w:tc>
      </w:tr>
      <w:tr w:rsidR="00EB4592" w:rsidRPr="00F77247" w14:paraId="45FF203C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6F545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03ACE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60CFA5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D1FC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8909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2) dzieci i młodzież, u których spełnione są łącznie następujące kryteria:</w:t>
            </w:r>
          </w:p>
        </w:tc>
      </w:tr>
      <w:tr w:rsidR="00EB4592" w:rsidRPr="00F77247" w14:paraId="3390D43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84668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F175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41083C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9C7B8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3CBFA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a) wykazano cechy kostnej i rozwojowej dojrzałości,</w:t>
            </w:r>
          </w:p>
        </w:tc>
      </w:tr>
      <w:tr w:rsidR="00EB4592" w:rsidRPr="00F77247" w14:paraId="6F0D5A5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62B03F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43484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39E00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46AE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94D07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b) wskaźnik BMI wynosi ≥ 40,</w:t>
            </w:r>
          </w:p>
        </w:tc>
      </w:tr>
      <w:tr w:rsidR="00EB4592" w:rsidRPr="00F77247" w14:paraId="67456104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E4E920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74587E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7AEBD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6E29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0616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c) występuje co najmniej jedna choroba towarzysząca,</w:t>
            </w:r>
          </w:p>
        </w:tc>
      </w:tr>
      <w:tr w:rsidR="00EB4592" w:rsidRPr="00F77247" w14:paraId="23B3B7EE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BA7C3E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E141D0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AAB61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195A3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A5D39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d) zrealizowano co najmniej 6-miesięczne zachowawcze leczenie otyłości.</w:t>
            </w:r>
          </w:p>
        </w:tc>
      </w:tr>
      <w:tr w:rsidR="00EB4592" w:rsidRPr="00F77247" w14:paraId="06B0E852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A3D80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A3C26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D661A9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835D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D6E23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Przed skierowaniem na zabieg operacyjny należy przeprowadzić leczenie zachowawcze.</w:t>
            </w:r>
          </w:p>
        </w:tc>
      </w:tr>
      <w:tr w:rsidR="00EB4592" w:rsidRPr="00F77247" w14:paraId="06DC2446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CD415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C502A2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6E6BF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30D35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4.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28D76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Przed skierowaniem na zabieg operacyjny należy wykluczyć:</w:t>
            </w:r>
          </w:p>
        </w:tc>
      </w:tr>
      <w:tr w:rsidR="00EB4592" w:rsidRPr="00F77247" w14:paraId="7FDF6EC8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68381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3CC01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A133B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4A417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BE0C0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niemożność lub niechęć do pozostawania pod kontrolą lekarza i uczestniczenia w długotrwałej obserwacji pooperacyjnej;</w:t>
            </w:r>
          </w:p>
        </w:tc>
      </w:tr>
      <w:tr w:rsidR="00EB4592" w:rsidRPr="00F77247" w14:paraId="05B289E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9E89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4BCA8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A5A4A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AADEC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30798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2) nieustabilizowane zaburzenia psychiczne, ciężką depresję i zaburzenia osobowości; nie dotyczy to sytuacji, gdy leczenie operacyjne zaleca psychiatra specjalizujący się w pracy z pacjentami otyłymi;</w:t>
            </w:r>
          </w:p>
        </w:tc>
      </w:tr>
      <w:tr w:rsidR="00EB4592" w:rsidRPr="00F77247" w14:paraId="3E4E97A7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6151A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86AC1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83E2B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9C63F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B3AF0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3) uzależnienie od alkoholu lub substancji psychoaktywnych, w tym narkotyków;</w:t>
            </w:r>
          </w:p>
        </w:tc>
      </w:tr>
      <w:tr w:rsidR="00EB4592" w:rsidRPr="00F77247" w14:paraId="68C5C137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1CC20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4C50A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BEBC6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FB6C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23E2E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4) choroby bezpośrednio zagrażające życiu;</w:t>
            </w:r>
          </w:p>
        </w:tc>
      </w:tr>
      <w:tr w:rsidR="00EB4592" w:rsidRPr="00F77247" w14:paraId="1D84D5BF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592456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77C716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C16799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43908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0BD8B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5) choroby nieuleczalne prowadzące do wyniszczenia;</w:t>
            </w:r>
          </w:p>
        </w:tc>
      </w:tr>
      <w:tr w:rsidR="00EB4592" w:rsidRPr="00F77247" w14:paraId="5DEBA1B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08B2F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C6788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09F7B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70A47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2F8B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6) choroby endokrynologiczne stanowiące podłoże dla otyłości;</w:t>
            </w:r>
          </w:p>
        </w:tc>
      </w:tr>
      <w:tr w:rsidR="00EB4592" w:rsidRPr="00F77247" w14:paraId="1A25593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A826F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EC067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C094D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1AC9E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FAB8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7) ciężkie zaburzenia krzepnięcia;</w:t>
            </w:r>
          </w:p>
        </w:tc>
      </w:tr>
      <w:tr w:rsidR="00EB4592" w:rsidRPr="00F77247" w14:paraId="0710DBD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DCDC9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08450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4C2CA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58DA3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B8D6B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8) niezdolność do samodzielnego funkcjonowania i brak możliwości uzyskania pomocy ze strony rodziny lub opieki społecznej.</w:t>
            </w:r>
          </w:p>
        </w:tc>
      </w:tr>
      <w:tr w:rsidR="00EB4592" w:rsidRPr="00F77247" w14:paraId="0D3D3AD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CE2F3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F5B9E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E9AED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E5DC9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CE01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Opieka przed- i pooperacyjna:</w:t>
            </w:r>
          </w:p>
        </w:tc>
      </w:tr>
      <w:tr w:rsidR="00EB4592" w:rsidRPr="00F77247" w14:paraId="37B9EC7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06AF8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887D58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18A5C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D2FD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4135C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 specjalista w dziedzinie:</w:t>
            </w:r>
          </w:p>
        </w:tc>
      </w:tr>
      <w:tr w:rsidR="00EB4592" w:rsidRPr="00F77247" w14:paraId="2FC22F2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B24A4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D881F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FE205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C8ED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71908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a) chirurgii lub chirurgii ogólnej, mający udokumentowane doświadczenie w przeprowadzeniu co najmniej 20 zabiegów chirurgicznego leczenia otyłości - w przypadku leczenia osób dorosłych lub</w:t>
            </w:r>
          </w:p>
        </w:tc>
      </w:tr>
      <w:tr w:rsidR="00EB4592" w:rsidRPr="00F77247" w14:paraId="10125393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798008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5808B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5322A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465A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9BEE5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b) chirurgii dziecięcej mający udokumentowane doświadczenie w przeprowadzeniu co najmniej 20 zabiegów chirurgicznego leczenia otyłości - w przypadku leczenia dzieci i młodzieży</w:t>
            </w:r>
          </w:p>
        </w:tc>
      </w:tr>
      <w:tr w:rsidR="00EB4592" w:rsidRPr="00F77247" w14:paraId="5459E42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1CEB9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8657A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DE5BC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358D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2382B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- równoważnik co najmniej 1 etatu;</w:t>
            </w:r>
          </w:p>
        </w:tc>
      </w:tr>
      <w:tr w:rsidR="00EB4592" w:rsidRPr="00F77247" w14:paraId="7E9CCE3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9328F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97D31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8AE6A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ED2A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A44FF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2) osoba planująca dietę - równoważnik co najmniej 0,5 etatu;</w:t>
            </w:r>
          </w:p>
        </w:tc>
      </w:tr>
      <w:tr w:rsidR="00EB4592" w:rsidRPr="00F77247" w14:paraId="68C45CF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A0B84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CA459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ADCD53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EBDE7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C26C6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3) fizjoterapeuta - równoważnik co najmniej 0,5 etatu.</w:t>
            </w:r>
          </w:p>
        </w:tc>
      </w:tr>
      <w:tr w:rsidR="00EB4592" w:rsidRPr="00F77247" w14:paraId="302CC8F8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030460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FA640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DBA42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35369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B670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trakcie zabiegu:</w:t>
            </w:r>
          </w:p>
        </w:tc>
      </w:tr>
      <w:tr w:rsidR="00EB4592" w:rsidRPr="00F77247" w14:paraId="1B0109A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1269FD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CFF65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29662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3FDEA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4C7A6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dwóch lekarzy mających udokumentowane doświadczenie w przeprowadzeniu co najmniej 20 zabiegów chirurgicznego leczenia otyłości, w tym co najmniej jeden lekarz specjalista w dziedzinie:</w:t>
            </w:r>
          </w:p>
        </w:tc>
      </w:tr>
      <w:tr w:rsidR="00EB4592" w:rsidRPr="00F77247" w14:paraId="40B7753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1DB262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5376A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FB4E9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01D41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3224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a) chirurgii lub chirurgii ogólnej - w przypadku leczenia osób dorosłych lub</w:t>
            </w:r>
          </w:p>
        </w:tc>
      </w:tr>
      <w:tr w:rsidR="00EB4592" w:rsidRPr="00F77247" w14:paraId="43823BF7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18438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2E4552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CA2DC2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5C0F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82E3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b) chirurgii dziecięcej - w przypadku leczenia dzieci i młodzieży;</w:t>
            </w:r>
          </w:p>
        </w:tc>
      </w:tr>
      <w:tr w:rsidR="00EB4592" w:rsidRPr="00F77247" w14:paraId="0A68277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4344E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B81BE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B1344A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3DD5C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3EC06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2) pielęgniarka specjalista w dziedzinie pielęgniarstwa anestezjologicznego i intensywnej opieki lub pielęgniarka po kursie kwalifikacyjnym w dziedzinie pielęgniarstwa anestezjologicznego i intensywnej opieki, lub pielęgniarka w trakcie specjalizacji w dziedzinie pielęgniarstwa anestezjologicznego i intensywnej opieki, mająca udokumentowane doświadczenie w przeprowadzeniu zabiegów chirurgicznego leczenia otyłości;</w:t>
            </w:r>
          </w:p>
        </w:tc>
      </w:tr>
      <w:tr w:rsidR="00EB4592" w:rsidRPr="00F77247" w14:paraId="60760DEF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BE668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703DA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F93B9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0754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50526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3) pielęgniarka specjalista w dziedzinie pielęgniarstwa operacyjnego lub pielęgniarka po kursie kwalifikacyjnym w dziedzinie pielęgniarstwa operacyjnego, lub będąca w trakcie tych szkoleń, lub pielęgniarka z co najmniej rocznym doświadczeniem w instrumentowaniu do zabiegów, mająca udokumentowane doświadczenie w przeprowadzeniu zabiegów chirurgicznego leczenia otyłości.</w:t>
            </w:r>
          </w:p>
        </w:tc>
      </w:tr>
      <w:tr w:rsidR="00EB4592" w:rsidRPr="00F77247" w14:paraId="254FB2C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0185D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78077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2ED7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1DDA6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udokumentowanego udziału w zespole terapeutycznym:</w:t>
            </w:r>
          </w:p>
        </w:tc>
      </w:tr>
      <w:tr w:rsidR="00EB4592" w:rsidRPr="00F77247" w14:paraId="4482649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893EB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382A4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BAD55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98160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1915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psychologa;</w:t>
            </w:r>
          </w:p>
        </w:tc>
      </w:tr>
      <w:tr w:rsidR="00EB4592" w:rsidRPr="00F77247" w14:paraId="1F89B8B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58E8F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2EE20D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6F0BD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6C76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BC4AA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lekarza specjalisty w dziedzinie pediatrii - w przypadku leczenia dzieci i młodzieży.</w:t>
            </w:r>
          </w:p>
        </w:tc>
      </w:tr>
      <w:tr w:rsidR="00EB4592" w:rsidRPr="00F77247" w14:paraId="06838A13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805DF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A073A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82126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9EAD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miejscu udzielania świadczeń:</w:t>
            </w:r>
          </w:p>
        </w:tc>
      </w:tr>
      <w:tr w:rsidR="00EB4592" w:rsidRPr="00F77247" w14:paraId="463A66E4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54A0A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A4889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18621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78F65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8F083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sprzęt dostosowany do pacjentów o masie ciała do 350 kg:</w:t>
            </w:r>
          </w:p>
        </w:tc>
      </w:tr>
      <w:tr w:rsidR="00EB4592" w:rsidRPr="00F77247" w14:paraId="7FE72E64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8A151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56F7A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67B0A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0376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8B451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a) łóżka,</w:t>
            </w:r>
          </w:p>
        </w:tc>
      </w:tr>
      <w:tr w:rsidR="00EB4592" w:rsidRPr="00F77247" w14:paraId="7F98FFFA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EBAFC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C2820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02937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DF348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EF478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b) stół operacyjny,</w:t>
            </w:r>
          </w:p>
        </w:tc>
      </w:tr>
      <w:tr w:rsidR="00EB4592" w:rsidRPr="00F77247" w14:paraId="15446E93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A1218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8F9CF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386A68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AF2BE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3368B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c) siedziska,</w:t>
            </w:r>
          </w:p>
        </w:tc>
      </w:tr>
      <w:tr w:rsidR="00EB4592" w:rsidRPr="00F77247" w14:paraId="58431227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52C54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B66563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0070CF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86EF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15C56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d) fotele,</w:t>
            </w:r>
          </w:p>
        </w:tc>
      </w:tr>
      <w:tr w:rsidR="00EB4592" w:rsidRPr="00F77247" w14:paraId="1EFEBFD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1C472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7E3372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C6C62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CA5F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9340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e) krzesła,</w:t>
            </w:r>
          </w:p>
        </w:tc>
      </w:tr>
      <w:tr w:rsidR="00EB4592" w:rsidRPr="00F77247" w14:paraId="318065D2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12BB9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3DFA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29717C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78038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2C7B3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f) wózki transportowe,</w:t>
            </w:r>
          </w:p>
        </w:tc>
      </w:tr>
      <w:tr w:rsidR="00EB4592" w:rsidRPr="00F77247" w14:paraId="2FF2DA83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CEE58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486DB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A6FBF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1D532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0BD4E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g) waga,</w:t>
            </w:r>
          </w:p>
        </w:tc>
      </w:tr>
      <w:tr w:rsidR="00EB4592" w:rsidRPr="00F77247" w14:paraId="6C8271CC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2B5A97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32CD7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02020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14F40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E190F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h) mankiety do pomiaru ciśnienia krwi;</w:t>
            </w:r>
          </w:p>
        </w:tc>
      </w:tr>
      <w:tr w:rsidR="00EB4592" w:rsidRPr="00F77247" w14:paraId="0562187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3548FC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E1D8C8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A4135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85FE3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7569A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tor wizyjny;</w:t>
            </w:r>
          </w:p>
        </w:tc>
      </w:tr>
      <w:tr w:rsidR="00EB4592" w:rsidRPr="00F77247" w14:paraId="2F718C2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50372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360FBC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A70F7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09988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3)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2D71C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urządzenia do elektrochirurgii - cięcia i hemostazy w trakcje operacji.</w:t>
            </w:r>
          </w:p>
        </w:tc>
      </w:tr>
      <w:tr w:rsidR="00EB4592" w:rsidRPr="00F77247" w14:paraId="7502764E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1A468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5106FC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CEAC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E6B03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lokalizacji:</w:t>
            </w:r>
          </w:p>
        </w:tc>
      </w:tr>
      <w:tr w:rsidR="00EB4592" w:rsidRPr="00F77247" w14:paraId="4B76100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81901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782731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286090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14486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2B480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OAIT;</w:t>
            </w:r>
          </w:p>
        </w:tc>
      </w:tr>
      <w:tr w:rsidR="00EB4592" w:rsidRPr="00F77247" w14:paraId="12DCC37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50AE5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3CE70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77732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850F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6F25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porada specjalistyczna - chirurgia ogólna - w przypadku leczenia osób dorosłych;</w:t>
            </w:r>
          </w:p>
        </w:tc>
      </w:tr>
      <w:tr w:rsidR="00EB4592" w:rsidRPr="00F77247" w14:paraId="198CF377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A42578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E23FC6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97D88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59D72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3)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0E56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porada specjalistyczna - chirurgia dziecięca - w przypadku leczenia dzieci i młodzieży;</w:t>
            </w:r>
          </w:p>
        </w:tc>
      </w:tr>
      <w:tr w:rsidR="00EB4592" w:rsidRPr="00F77247" w14:paraId="4B7142E6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64D04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98236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92921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FC33C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4)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A6F6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Prezes Funduszu prowadzi rejestr zabiegów chirurgicznego leczenia otyłości dostępny za pomocą aplikacji internetowej.</w:t>
            </w:r>
          </w:p>
        </w:tc>
      </w:tr>
      <w:tr w:rsidR="00EB4592" w:rsidRPr="00F77247" w14:paraId="5BBD852F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20421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94C36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11905B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DC36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3F2D6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</w:tr>
      <w:tr w:rsidR="00EB4592" w:rsidRPr="00F77247" w14:paraId="1541D672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AB41D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45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092F1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Profilaktyczne usunięcie jajników i jajowodów redukujące ryzyko raka jajników i jajowodów u nosicielek patogennych mutacji w genach BRCA1/BRCA2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1683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E7E96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Świadczeniodawca posiada w strukturze podmiotu leczniczego w lokalizacji:</w:t>
            </w:r>
          </w:p>
          <w:p w14:paraId="5EF23C6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oddział o profilu ginekologia onkologiczna;</w:t>
            </w:r>
          </w:p>
          <w:p w14:paraId="0E0444C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blok operacyjny;</w:t>
            </w:r>
          </w:p>
          <w:p w14:paraId="54CEC4A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OAiT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  <w:p w14:paraId="1B5B366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Świadczeniodawca udziela świadczenia świadczeniobiorcy, który spełnia warunki kwalifikacji do świadczenia, bez względu na jego wiek.</w:t>
            </w:r>
          </w:p>
        </w:tc>
      </w:tr>
      <w:tr w:rsidR="00EB4592" w:rsidRPr="00F77247" w14:paraId="22EF8F0A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9CC978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DDCDC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2C9D9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A78B1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Świadczenie jest udzielane świadczeniobiorcy z rozpoznaniem patogennej mutacji konstytucyjnej w genach BRCA1/BRCA2, który wyraził świadomą zgodę na zabieg</w:t>
            </w:r>
          </w:p>
          <w:p w14:paraId="688EEEC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i względem którego pozytywną opinię w sprawie zasadności wykonania zabiegu wyraził wielodyscyplinarny zespół.</w:t>
            </w:r>
          </w:p>
          <w:p w14:paraId="4E6A4B5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Kwalifikacja może nastąpić wyłącznie na podstawie wyniku badania genetycznego stwierdzającego obecność mutacji patogennej BRCA1/BRCA2, potwierdzonego</w:t>
            </w:r>
          </w:p>
          <w:p w14:paraId="5ED816C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w badaniu materiału biologicznego z drugiego niezależnego pobrania.</w:t>
            </w:r>
          </w:p>
        </w:tc>
      </w:tr>
      <w:tr w:rsidR="00EB4592" w:rsidRPr="00F77247" w14:paraId="461CC42C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4F40E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7AE38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7839B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Zakres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4B02B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Świadczenie obejmuje:</w:t>
            </w:r>
          </w:p>
          <w:p w14:paraId="3AB4DDA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procedurę profilaktycznego usunięcia jajników i jajowodów;</w:t>
            </w:r>
          </w:p>
          <w:p w14:paraId="47A85D6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znieczulenie do zabiegu;</w:t>
            </w:r>
          </w:p>
          <w:p w14:paraId="2115384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opiekę przed- i pooperacyjną.</w:t>
            </w:r>
          </w:p>
        </w:tc>
      </w:tr>
      <w:tr w:rsidR="00EB4592" w:rsidRPr="00F77247" w14:paraId="776E59EE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9EB7A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F8828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B4F88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EE0F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trakcie zabiegu:</w:t>
            </w:r>
          </w:p>
          <w:p w14:paraId="63F9CEC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dwóch lekarzy specjalistów w dziedzinie ginekologii onkologicznej, z których każdy przeprowadził co najmniej 50 samodzielnych procesów leczniczych (każdy z zakresu ginekologii onkologicznej) w okresie ostatnich 24 miesięcy, lub</w:t>
            </w:r>
          </w:p>
          <w:p w14:paraId="017EA11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lekarz specjalista w dziedzinie chirurgii onkologicznej oraz lekarz specjalista w dziedzinie ginekologii onkologicznej, z których każdy przeprowadził co najmniej 50 samodzielnych procesów leczniczych (każdy z zakresu ginekologii onkologicznej) w okresie ostatnich 24 miesięcy;</w:t>
            </w:r>
          </w:p>
          <w:p w14:paraId="71F64E9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pielęgniarka posiadająca tytuł specjalisty w dziedzinie pielęgniarstwa operacyjnego lub po kursie kwalifikacyjnym w dziedzinie pielęgniarstwa operacyjnego, lub posiadająca co najmniej dwuletnie udokumentowane doświadczenie w instrumentowaniu do zabiegów;</w:t>
            </w:r>
          </w:p>
          <w:p w14:paraId="1132A86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lekarz specjalista w dziedzinie anestezjologii lub anestezjologii i reanimacji, lub anestezjologii i intensywnej terapii;</w:t>
            </w:r>
          </w:p>
          <w:p w14:paraId="5F73C58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pielęgniarka posiadająca tytuł specjalisty w dziedzinie pielęgniarstwa anestezjologicznego i intensywnej opieki lub po kursie kwalifikacyjnym w dziedzinie pielęgniarstwa anestezjologicznego i intensywnej opieki.</w:t>
            </w:r>
          </w:p>
        </w:tc>
      </w:tr>
      <w:tr w:rsidR="00EB4592" w:rsidRPr="00F77247" w14:paraId="307ED79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7D0A0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F59CA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7C02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Zapewnienie realizacji badań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E2AFC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Histopatologiczne badanie śródoperacyjne - dostęp.</w:t>
            </w:r>
          </w:p>
        </w:tc>
      </w:tr>
      <w:tr w:rsidR="00EB4592" w:rsidRPr="00F77247" w14:paraId="6F9922F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2265D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BA9F81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9E93E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9C8B7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Do świadczenia kwalifikuje wielodyscyplinarny zespół, w skład którego wchodzi: psycholog, lekarz specjalista z dziedziny genetyki klinicznej, lekarz specjalista z dziedziny onkologii klinicznej oraz lekarz specjalista z dziedziny chirurgii onkologicznej lub ginekologii onkologicznej.</w:t>
            </w:r>
          </w:p>
          <w:p w14:paraId="089E19F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Wielodyscyplinarny zespół kwalifikujący do świadczenia, przy ocenie wieku, w jakim należy wykonać świadczenie profilaktycznego usunięcia jajników i jajowodów, bierze pod uwagę:</w:t>
            </w:r>
          </w:p>
          <w:p w14:paraId="3456B6C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typ mutacji;</w:t>
            </w:r>
          </w:p>
          <w:p w14:paraId="7DAEC3E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preferencje świadczeniobiorcy kwalifikowanego do świadczenia;</w:t>
            </w:r>
          </w:p>
          <w:p w14:paraId="349EB6C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plany prokreacyjne świadczeniobiorcy kwalifikowanego do świadczenia;</w:t>
            </w:r>
          </w:p>
          <w:p w14:paraId="47D606B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wywiad rodzinny.</w:t>
            </w:r>
          </w:p>
          <w:p w14:paraId="78CC9D4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Wielodyscyplinarny zespół kwalifikujący do świadczenia wydaje opinię w oparciu o:</w:t>
            </w:r>
          </w:p>
          <w:p w14:paraId="5CBB98B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wynik badania rezonansu magnetycznego piersi oraz jajników i jajowodów (nie starszy niż 12 miesięcy);</w:t>
            </w:r>
          </w:p>
          <w:p w14:paraId="23DEAD8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oznaczenie antygenu CA125 (nie starsze niż 6 miesięcy).</w:t>
            </w:r>
          </w:p>
          <w:p w14:paraId="30B3CFF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4. Wielodyscyplinarny zespół podczas posiedzenia przeprowadza rozmowę</w:t>
            </w:r>
          </w:p>
          <w:p w14:paraId="7D3EDC5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ze świadczeniobiorcą kwalifikowanym do świadczenia, celem wydania opinii w sprawie zasadności wykonania zabiegu, mając na względzie preferencje świadczeniobiorcy kwalifikowanego do świadczenia.</w:t>
            </w:r>
          </w:p>
        </w:tc>
      </w:tr>
      <w:tr w:rsidR="00EB4592" w:rsidRPr="00F77247" w14:paraId="17656C2C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DE704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46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8585C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Profilaktyczna mastektomia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A933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9E6FF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Świadczenie jest udzielane przez świadczeniodawcę, który wykonuje co najmniej 150 zabiegów z zakresu chirurgii nowotworów piersi w roku kalendarzowym.</w:t>
            </w:r>
          </w:p>
          <w:p w14:paraId="153AE99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Świadczeniodawca posiada w strukturze podmiotu leczniczego w lokalizacji:</w:t>
            </w:r>
          </w:p>
          <w:p w14:paraId="101F436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oddział o profilu chirurgia onkologiczna lub chirurgia plastyczna;</w:t>
            </w:r>
          </w:p>
          <w:p w14:paraId="1A69BD8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blok operacyjny;</w:t>
            </w:r>
          </w:p>
          <w:p w14:paraId="6599C31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OAiT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  <w:p w14:paraId="56DDD5F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Świadczeniodawca udziela świadczenia świadczeniobiorcy, który spełnia warunki kwalifikacji do świadczenia, bez względu na jego wiek.</w:t>
            </w:r>
          </w:p>
        </w:tc>
      </w:tr>
      <w:tr w:rsidR="00EB4592" w:rsidRPr="00F77247" w14:paraId="23A55B6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F3A3D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E1FA8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54CB1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FCDC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Świadczenie jest udzielane świadczeniobiorcy z wysokim lub z bardzo wysokim ryzykiem zachorowania na nowotwór złośliwy piersi, u którego wykluczono nowotwór złośliwy piersi i który spełnia co najmniej jeden z poniższych warunków:</w:t>
            </w:r>
          </w:p>
          <w:p w14:paraId="148538E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potwierdzona obecność mutacji BRCA1/BRCA2;</w:t>
            </w:r>
          </w:p>
          <w:p w14:paraId="55E412F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obciążający wywiad rodzinny: dwa zachorowania u krewnych I lub II stopnia przed 50 rokiem życia lub trzy zachorowania w dowolnym wieku (łącznie z probantką);</w:t>
            </w:r>
          </w:p>
          <w:p w14:paraId="29B75D0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obciążający wywiad rodzinny: rozpoznanie u krewnych I stopnia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metachronicznego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lub synchronicznego zachorowania na nowotwór złośliwy piersi;</w:t>
            </w:r>
          </w:p>
          <w:p w14:paraId="7A7989B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potwierdzona obecność choroby proliferacyjnej piersi przebiegającej z atypią komórkową.</w:t>
            </w:r>
          </w:p>
        </w:tc>
      </w:tr>
      <w:tr w:rsidR="00EB4592" w:rsidRPr="00F77247" w14:paraId="0D4B43E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9B0F03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FC276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7F6CF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Zakres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83E01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Świadczenie obejmuje:</w:t>
            </w:r>
          </w:p>
          <w:p w14:paraId="68390AE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procedurę mastektomii lub odjęcia piersi (zabieg jednostronny lub obustronny);</w:t>
            </w:r>
          </w:p>
          <w:p w14:paraId="6F64285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procedurę rekonstrukcji piersi (zabieg jednostronny lub obustronny);</w:t>
            </w:r>
          </w:p>
          <w:p w14:paraId="706D7FE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znieczulenie do zabiegu;</w:t>
            </w:r>
          </w:p>
          <w:p w14:paraId="33D1A8F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opiekę przed-i pooperacyjną.</w:t>
            </w:r>
          </w:p>
        </w:tc>
      </w:tr>
      <w:tr w:rsidR="00EB4592" w:rsidRPr="00F77247" w14:paraId="026C7308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77BAC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45F67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CB1E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10FA9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Do realizacji zabiegu:</w:t>
            </w:r>
          </w:p>
          <w:p w14:paraId="366AB51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lekarz specjalista w dziedzinie chirurgii onkologicznej lub chirurgii plastycznej, który przeprowadził co najmniej 50 samodzielnych procesów leczniczych z zakresu chirurgii onkologicznej lub chirurgii plastycznej w okresie dwóch lat kalendarzowych poprzedzających wykonanie zabiegu;</w:t>
            </w:r>
          </w:p>
          <w:p w14:paraId="36B1463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pielęgniarka posiadająca tytuł specjalisty w dziedzinie pielęgniarstwa operacyjnego lub po kursie kwalifikacyjnym w dziedzinie pielęgniarstwa operacyjnego, lub posiadająca co najmniej dwuletnie udokumentowane doświadczenie w instrumentowaniu do zabiegów;</w:t>
            </w:r>
          </w:p>
          <w:p w14:paraId="49DE605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lekarz specjalista w dziedzinie anestezjologii lub anestezjologii i reanimacji, lub anestezjologii i intensywnej terapii;</w:t>
            </w:r>
          </w:p>
          <w:p w14:paraId="7322358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pielęgniarka posiadająca tytuł specjalisty w dziedzinie pielęgniarstwa anestezjologicznego i intensywnej opieki lub po kursie kwalifikacyjnym w dziedzinie pielęgniarstwa anestezjologicznego i intensywnej opieki.</w:t>
            </w:r>
          </w:p>
        </w:tc>
      </w:tr>
      <w:tr w:rsidR="00EB4592" w:rsidRPr="00F77247" w14:paraId="2008005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85BE7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E8BCC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9F6EE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6E150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Do świadczenia kwalifikuje wielodyscyplinarny zespół, w skład którego wchodzi psycholog, lekarz specjalista w dziedzinie genetyki klinicznej, lekarz specjalista w dziedzinie onkologii klinicznej oraz lekarz specjalista w dziedzinie chirurgii onkologicznej lub lekarz specjalista w dziedzinie chirurgii plastycznej. Zespół ten przeprowadza rozmowę ze świadczeniobiorcą podlegającym kwalifikacji do zabiegu.</w:t>
            </w:r>
          </w:p>
          <w:p w14:paraId="2E2A164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W procesie kwalifikacji bierze się pod uwagę badanie rezonansu magnetycznego piersi wykonane nie wcześniej niż 12 miesięcy przed kwalifikacją do zabiegu.</w:t>
            </w:r>
          </w:p>
          <w:p w14:paraId="1FA535A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Wynik badania genetycznego stwierdzającego obecność mutacji patogennej BRCA1/BRCA2 będącego podstawą do kwalifikacji świadczeniodawca potwierdza w badaniu materiału biologicznego z drugiego niezależnego pobrania.</w:t>
            </w:r>
          </w:p>
        </w:tc>
      </w:tr>
      <w:tr w:rsidR="00EB4592" w:rsidRPr="00F77247" w14:paraId="721209E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E00E33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18986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9AA97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64071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Zapewnienie realizacji rehabilitacji po zabiegu w okresie do 14 dni po zabiegu lub w innym okresie ustalonym ze świadczeniobiorcą, jednak nie dłuższym niż 90 dni kalendarzowych od zabiegu.</w:t>
            </w:r>
          </w:p>
          <w:p w14:paraId="59717E9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Zapewnienie realizacji histopatologicznych badań śródoperacyjnych - w dostępie.</w:t>
            </w:r>
          </w:p>
        </w:tc>
      </w:tr>
      <w:tr w:rsidR="00EB4592" w:rsidRPr="00F77247" w14:paraId="7B9FE1BC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137CE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47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AA64A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37.947 Wszczepienie całkowicie podskórnego kardiowertera-defibrylatora</w:t>
            </w:r>
          </w:p>
          <w:p w14:paraId="12E36AB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>37.948 Wymiana całkowicie podskórnego kardiowertera-defibrylatora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22D2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0BD56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1. Świadczenie jest udzielane przez świadczeniodawcę, który wykonuje co najmniej 100 zabiegów wszczepienia kardiowerterów-defibrylatorów (dotyczy zabiegów pierwszorazowych i powtórnych) i co najmniej 30 zabiegów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przeznaczyniowej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ekstrakcji elektrod w roku kalendarzowym.</w:t>
            </w:r>
          </w:p>
          <w:p w14:paraId="2B06201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Świadczeniodawca posiada w strukturze podmiotu leczniczego w lokalizacji:</w:t>
            </w:r>
          </w:p>
          <w:p w14:paraId="2509E62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oddział:</w:t>
            </w:r>
          </w:p>
          <w:p w14:paraId="07CE365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o profilu kardiologia z zapewnieniem warunków oddziału intensywnego nadzoru kardiologicznego lub</w:t>
            </w:r>
          </w:p>
          <w:p w14:paraId="0D0668F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intensywnego nadzoru kardiologicznego;</w:t>
            </w:r>
          </w:p>
          <w:p w14:paraId="49F6882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pracownię zabiegową:</w:t>
            </w:r>
          </w:p>
          <w:p w14:paraId="11D21CA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zakład lub pracownię radiologii zabiegowej lub</w:t>
            </w:r>
          </w:p>
          <w:p w14:paraId="44A12BD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pracownię hemodynamiki, lub</w:t>
            </w:r>
          </w:p>
          <w:p w14:paraId="761CEC9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pracownię elektrofizjologii, lub</w:t>
            </w:r>
          </w:p>
          <w:p w14:paraId="4EAE44B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inną niż określona w lit. a-c pracownię zabiegową albo salę operacyjną, albo salę hybrydową</w:t>
            </w:r>
          </w:p>
          <w:p w14:paraId="0E8FCA5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spełniającą warunki realizacji dla pracowni zabiegowej opisane w części "organizacja udzielania świadczeń" oraz w części "wyposażenie w sprzęt i aparaturę medyczną".</w:t>
            </w:r>
          </w:p>
          <w:p w14:paraId="3D51867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Świadczeniodawca udziela świadczenia każdemu świadczeniobiorcy, który spełnia warunki kwalifikacji do świadczenia bez względu na jego wiek.</w:t>
            </w:r>
          </w:p>
        </w:tc>
      </w:tr>
      <w:tr w:rsidR="00EB4592" w:rsidRPr="00F77247" w14:paraId="08A724BC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FA3E21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2511F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2F6F3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C9C70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Świadczenie jest udzielane świadczeniobiorcy z komorowymi zaburzeniami rytmu serca i z wysokim ryzykiem nagłej śmierci sercowej, u którego występuje co najmniej jedno z poniższych przeciwwskazań do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przezżylnego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wszczepienia kardiowertera-defibrylatora:</w:t>
            </w:r>
          </w:p>
          <w:p w14:paraId="67E526A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ryzyko wystąpienia infekcji;</w:t>
            </w:r>
          </w:p>
          <w:p w14:paraId="5D0940C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ryzyko wystąpienia powikłań infekcyjnych;</w:t>
            </w:r>
          </w:p>
          <w:p w14:paraId="4706867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ryzyko niedrożności naczyń żylnych;</w:t>
            </w:r>
          </w:p>
          <w:p w14:paraId="6060F58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ryzyko powikłań związanych z implantacją elektrod;</w:t>
            </w:r>
          </w:p>
          <w:p w14:paraId="02B7BFF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potencjalnie odwracalna przyczyna wystąpienia zaburzeń rytmu serca;</w:t>
            </w:r>
          </w:p>
          <w:p w14:paraId="5E4B451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oczekiwany długi okres przeżycia.</w:t>
            </w:r>
          </w:p>
        </w:tc>
      </w:tr>
      <w:tr w:rsidR="00EB4592" w:rsidRPr="00F77247" w14:paraId="23D65FE2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38F77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799E4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B965F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Zakres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8A086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Świadczenie obejmuje:</w:t>
            </w:r>
          </w:p>
          <w:p w14:paraId="2871366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wszczepienie lub wymianę całkowicie podskórnego kardiowertera-defibrylatora;</w:t>
            </w:r>
          </w:p>
          <w:p w14:paraId="1A41D9B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znieczulenie do zabiegu;</w:t>
            </w:r>
          </w:p>
          <w:p w14:paraId="6B4A7E2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opiekę przed- i pooperacyjną.</w:t>
            </w:r>
          </w:p>
        </w:tc>
      </w:tr>
      <w:tr w:rsidR="00EB4592" w:rsidRPr="00F77247" w14:paraId="2A632BA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29201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C1EF8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0EAC3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F281B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Do realizacji zabiegu:</w:t>
            </w:r>
          </w:p>
          <w:p w14:paraId="1467365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lekarz specjalista w dziedzinie kardiologii posiadający udokumentowane doświadczenie wykonania co najmniej 500 inwazyjnych zabiegów z zakresu elektroterapii w okresie 5 lat kalendarzowych poprzedzających wykonanie zabiegu, potwierdzone przez konsultanta wojewódzkiego w dziedzinie kardiologii;</w:t>
            </w:r>
          </w:p>
          <w:p w14:paraId="569CF19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lekarz specjalista w dziedzinie anestezjologii lub anestezjologii i reanimacji, lub anestezjologii i intensywnej terapii;</w:t>
            </w:r>
          </w:p>
          <w:p w14:paraId="5DEDE27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pielęgniarka posiadająca tytuł specjalisty w dziedzinie pielęgniarstwa anestezjologicznego i intensywnej opieki lub po kursie kwalifikacyjnym w dziedzinie pielęgniarstwa anestezjologicznego i intensywnej opieki;</w:t>
            </w:r>
          </w:p>
          <w:p w14:paraId="0A168FB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pielęgniarka posiadająca tytuł specjalisty w dziedzinie pielęgniarstwa operacyjnego lub po kursie kwalifikacyjnym w dziedzinie pielęgniarstwa operacyjnego, lub posiadająca co najmniej dwuletnie udokumentowane doświadczenie w instrumentowaniu do zabiegów;</w:t>
            </w:r>
          </w:p>
          <w:p w14:paraId="1E93D25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5) technik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  <w:p w14:paraId="27FA422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Opiekę przed- i pooperacyjną zapewniają:</w:t>
            </w:r>
          </w:p>
          <w:p w14:paraId="46C8C27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lekarz specjalista w dziedzinie kardiologii lub lekarz specjalista w dziedzinie chorób wewnętrznych w trakcie specjalizacji z kardiologii, lub lekarz w trakcie specjalizacji w dziedzinie kardiologii pod nadzorem lekarza specjalisty w dziedzinie kardiologii - zapewnienie całodobowej opieki lekarskiej we wszystkie dni tygodnia;</w:t>
            </w:r>
          </w:p>
          <w:p w14:paraId="1ED9F39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pielęgniarka: równoważnik co najmniej 1 etatu na jedno łóżko intensywnego nadzoru kardiologicznego, w tym co najmniej jedna pielęgniarka na każdej zmianie posiadająca co najmniej 5-letni staż pracy w oddziale intensywnego nadzoru kardiologicznego lub w oddziale anestezjologii i intensywnej terapii.</w:t>
            </w:r>
          </w:p>
        </w:tc>
      </w:tr>
      <w:tr w:rsidR="00EB4592" w:rsidRPr="00F77247" w14:paraId="519A8EB2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8E247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19ED0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712C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88A2C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Opieka przed- i pooperacyjna w oddziale o profilu kardiologia z zapewnieniem warunków oddziału intensywnego nadzoru kardiologicznego lub w oddziale intensywnego nadzoru kardiologicznego:</w:t>
            </w:r>
          </w:p>
          <w:p w14:paraId="5ED98C8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stanowisko ordynatora lub lekarza kierującego oddziałem intensywnego nadzoru kardiologicznego może być łączone ze stanowiskiem ordynatora lub lekarza kierującego oddziałem kardiologii;</w:t>
            </w:r>
          </w:p>
          <w:p w14:paraId="5AEFED0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co najmniej 4 stanowiska intensywnego nadzoru kardiologicznego;</w:t>
            </w:r>
          </w:p>
          <w:p w14:paraId="4165204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punkt pielęgniarski umożliwiający obserwację świadczeniobiorców z centralą monitorującą umożliwiającą: monitorowanie przynajmniej jednego kanału EKG świadczeniobiorcy, monitorowanie krzywej oddechu, podgląd krzywych hemodynamicznych, retrospektywną analizę danych.</w:t>
            </w:r>
          </w:p>
          <w:p w14:paraId="5F940B7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Pracownia zabiegowa:</w:t>
            </w:r>
          </w:p>
          <w:p w14:paraId="4D8A00D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sala operacyjna lub sala hybrydowa, lub sala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wszczepień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lub badań elektrofizjologicznych spełniająca wymogi sanitarno-epidemiologiczne sali zabiegowej oraz kryteria sali do badań radiologicznych;</w:t>
            </w:r>
          </w:p>
          <w:p w14:paraId="424E518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sala opatrunkowa.</w:t>
            </w:r>
          </w:p>
        </w:tc>
      </w:tr>
      <w:tr w:rsidR="00EB4592" w:rsidRPr="00F77247" w14:paraId="7A279104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6116A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4AF1C9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E9E7A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A226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Wyposażenie oddziału intensywnego nadzoru kardiologicznego:</w:t>
            </w:r>
          </w:p>
          <w:p w14:paraId="66B5BC2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kardiowerter-defibrylator (z opcją stymulacji zewnętrznej) - co najmniej jeden na cztery łóżka;</w:t>
            </w:r>
          </w:p>
          <w:p w14:paraId="6500FB7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stymulator z zestawem elektrod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endokawitarnych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71BCCEE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zestaw do pomiaru parametrów hemodynamicznych metodą krwawą;</w:t>
            </w:r>
          </w:p>
          <w:p w14:paraId="7359CA8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pompy infuzyjne;</w:t>
            </w:r>
          </w:p>
          <w:p w14:paraId="56BC9F9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respirator;</w:t>
            </w:r>
          </w:p>
          <w:p w14:paraId="1D438DB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elektryczne lub próżniowe urządzenie do ssania;</w:t>
            </w:r>
          </w:p>
          <w:p w14:paraId="43A09D3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zestaw do intubacji;</w:t>
            </w:r>
          </w:p>
          <w:p w14:paraId="03BC2AD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8) worek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samorozprężalny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  <w:p w14:paraId="64C518A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Wyposażenie pracowni zabiegowej:</w:t>
            </w:r>
          </w:p>
          <w:p w14:paraId="784EC91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stacjonarny lub mobilny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angiograf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 z możliwością analizy ilościowej, pozwalający uzyskiwać obrazy w projekcjach skośnych, umożliwiający łatwe zarządzanie obrazami w czasie rzeczywistym oraz z pamięci aparatu;</w:t>
            </w:r>
          </w:p>
          <w:p w14:paraId="0185EAE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zestaw do elektrofizjologii lub ablacji (co najmniej klasyczny zestaw do elektrokardiograficznego mapowania serca,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ablator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 wielofunkcyjny symulator serca) lub zestaw do wszczepiania urządzeń do elektroterapii (miernik do pomiarów warunków sterowania i stymulacji, programatory kompatybilne ze wszczepianymi urządzeniami);</w:t>
            </w:r>
          </w:p>
          <w:p w14:paraId="099053B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programator układów stymulujących kompatybilny ze wszczepianymi urządzeniami;</w:t>
            </w:r>
          </w:p>
          <w:p w14:paraId="00E954A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stymulator z zestawem elektrod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endokawitarnych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126050B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polifizjograf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umożliwiający pomiar ciśnienia i rejestrację EKG;</w:t>
            </w:r>
          </w:p>
          <w:p w14:paraId="14060CE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defibrylator z opcją stymulacji zewnętrznej;</w:t>
            </w:r>
          </w:p>
          <w:p w14:paraId="472919D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zestaw do inwazyjnego i nieinwazyjnego ciągłego monitorowania ciśnienia tętniczego, monitorowanie saturacji O2 w przypadku wykonywania zabiegów w krótkotrwałej narkozie dożylnej;</w:t>
            </w:r>
          </w:p>
          <w:p w14:paraId="0ED1EC0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elektryczne lub próżniowe urządzenie do ssania;</w:t>
            </w:r>
          </w:p>
          <w:p w14:paraId="2657CF7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zestaw do intubacji;</w:t>
            </w:r>
          </w:p>
          <w:p w14:paraId="11BEA75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10) worek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samorozprężalny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  <w:p w14:paraId="5A26039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Zapewnienie w lokalizacji podmiotu świadczeniodawcy:</w:t>
            </w:r>
          </w:p>
          <w:p w14:paraId="7F650CB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aparatu do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kontrapulsacji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wewnątrzaortalnej;</w:t>
            </w:r>
          </w:p>
          <w:p w14:paraId="62A616F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hemofiltracji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żylno-żylnej lub hemodializy;</w:t>
            </w:r>
          </w:p>
          <w:p w14:paraId="18CC8C1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echokardiografii.</w:t>
            </w:r>
          </w:p>
        </w:tc>
      </w:tr>
      <w:tr w:rsidR="00EB4592" w:rsidRPr="00F77247" w14:paraId="70B7CB2F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F342E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15AB33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9B401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F79CA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Świadczeniodawca posiada w strukturze podmiotu leczniczego w lokalizacji:</w:t>
            </w:r>
          </w:p>
          <w:p w14:paraId="6340D59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oddział kardiochirurgii;</w:t>
            </w:r>
          </w:p>
          <w:p w14:paraId="494F849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blok operacyjny (całodobowy dostęp);</w:t>
            </w:r>
          </w:p>
          <w:p w14:paraId="0A9E29D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pracownię lub poradnię kontroli urządzeń wszczepialnych.</w:t>
            </w:r>
          </w:p>
        </w:tc>
      </w:tr>
      <w:tr w:rsidR="00EB4592" w:rsidRPr="00F77247" w14:paraId="133D8132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FABF1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48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28AE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Kompleksowa opieka onkologiczna nad świadczeniobiorcą z nowotworem piersi - moduł leczenie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16E7A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C1CC8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Do udzielenia świadczenia opieki zdrowotnej kwalifikuje się świadczeniobiorcę leczonego z powodu nowotworu złośliwego piersi w dniu kwalifikacji lub świadczeniobiorcę z rozpoznaniem ICD-10:</w:t>
            </w:r>
          </w:p>
          <w:p w14:paraId="78D14A1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C50 - Nowotwór złośliwy piersi;</w:t>
            </w:r>
          </w:p>
          <w:p w14:paraId="10141A6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C50.0 - Brodawka i otoczka brodawki sutkowej;</w:t>
            </w:r>
          </w:p>
          <w:p w14:paraId="6E46280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C50.1 - Centralna część sutka;</w:t>
            </w:r>
          </w:p>
          <w:p w14:paraId="147B68D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C50.2 - Ćwiartka górna wewnętrzna sutka;</w:t>
            </w:r>
          </w:p>
          <w:p w14:paraId="5D72E71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C50.3 - Ćwiartka dolna wewnętrzna sutka;</w:t>
            </w:r>
          </w:p>
          <w:p w14:paraId="1C181A0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C50.4 - Ćwiartka górna zewnętrzna sutka;</w:t>
            </w:r>
          </w:p>
          <w:p w14:paraId="63AC1D2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C50.5 - Ćwiartka dolna zewnętrzna sutka;</w:t>
            </w:r>
          </w:p>
          <w:p w14:paraId="5CE6E5A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C50.6 - Część pachowa sutka;</w:t>
            </w:r>
          </w:p>
          <w:p w14:paraId="210580B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C50.8 - Zmiana przekraczająca granice sutka;</w:t>
            </w:r>
          </w:p>
          <w:p w14:paraId="6B2739F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10) C50.9 - Sutek, nieokreślony;</w:t>
            </w:r>
          </w:p>
          <w:p w14:paraId="5AE81BB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11) C79.8 - Wtórny nowotwór złośliwy innych określonych umiejscowień;</w:t>
            </w:r>
          </w:p>
          <w:p w14:paraId="157B101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12) C80 - Nowotwór złośliwy bez określenia jego umiejscowienia (w tym w szczególności bezobjawowy nowotwór piersi ze zmianami umiejscowionymi jedynie w pachowych lub nadobojczykowych węzłach chłonnych);</w:t>
            </w:r>
          </w:p>
          <w:p w14:paraId="2D263F4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13) D05.0 - Rak zrazikowy in situ;</w:t>
            </w:r>
          </w:p>
          <w:p w14:paraId="2F56E56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14) D05.1 - Rak wewnątrzprzewodowy in situ;</w:t>
            </w:r>
          </w:p>
          <w:p w14:paraId="33AB935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15) D05.7 - Inny rak sutka in situ;</w:t>
            </w:r>
          </w:p>
          <w:p w14:paraId="5840FC5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16) D05.9 - Rak in situ sutka, nieokreślony;</w:t>
            </w:r>
          </w:p>
          <w:p w14:paraId="501CD61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17) D48.6 - Nowotwory o niepewnym lub nieznanym charakterze innych i nieokreślonych umiejscowień - sutek.</w:t>
            </w:r>
          </w:p>
          <w:p w14:paraId="7D4D22D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Do udzielenia świadczenia opieki zdrowotnej nie kwalifikuje się świadczeniobiorcy, u którego nie potwierdzono w procesie diagnostycznym nowotworu lub choroby nowotworowej piersi w oparciu o opinię wielodyscyplinarnego zespołu terapeutycznego, o którym mowa w § 4a ust. 1 § 4a ust. 1a pkt 1 lit. a.</w:t>
            </w:r>
          </w:p>
        </w:tc>
      </w:tr>
      <w:tr w:rsidR="00EB4592" w:rsidRPr="00F77247" w14:paraId="04F65A9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9229E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75ECC2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BAFD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Zakres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25AE9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Świadczenie obejmuje realizację co najmniej jednej z następujących czynności w zależności od wskazań oraz preferencji świadczeniobiorcy:</w:t>
            </w:r>
          </w:p>
          <w:p w14:paraId="57A878E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1. Leczenie chirurgiczne obejmujące co najmniej jedną z poniższych procedur ICD-9:</w:t>
            </w:r>
          </w:p>
          <w:p w14:paraId="753314C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40.12 - Wycięcie węzła wartowniczego;</w:t>
            </w:r>
          </w:p>
          <w:p w14:paraId="43B1057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40.31 - Poszerzone wycięcie regionalnych węzłów chłonnych;</w:t>
            </w:r>
          </w:p>
          <w:p w14:paraId="792C552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40.32 - Wycięcie regionalnych węzłów chłonnych wraz z drenowanym segmentem skóry, tkanki podskórnej i tłuszczowej;</w:t>
            </w:r>
          </w:p>
          <w:p w14:paraId="34CC146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40.51 - Doszczętne wycięcie pachowych węzłów chłonnych;</w:t>
            </w:r>
          </w:p>
          <w:p w14:paraId="1437C63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5) 85.0-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Mastotomia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3ABB8C5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85.1 - Zabiegi diagnostyczne w zakresie piersi;</w:t>
            </w:r>
          </w:p>
          <w:p w14:paraId="48048C9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85.2 - Wycięcie lub zniszczenie tkanki piersi;</w:t>
            </w:r>
          </w:p>
          <w:p w14:paraId="7192A7F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85.22 - Resekcja kwadrantu piersi;</w:t>
            </w:r>
          </w:p>
          <w:p w14:paraId="2243900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85.26 - Wycięcie guza piersi - BCT;</w:t>
            </w:r>
          </w:p>
          <w:p w14:paraId="14F8D41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10) Leczenie oszczędzające chirurgiczne z zastosowaniem technik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onkoplastycznych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bez centralizacji kompleksu brodawka-otoczka piersiowa lub z centralizacją;</w:t>
            </w:r>
          </w:p>
          <w:p w14:paraId="28ECC8F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11) 85.3 - Pomniejszająca plastyka sutka z podskórną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mammektomią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1EE5E94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12) 85.411 - Mastektomia - inna;</w:t>
            </w:r>
          </w:p>
          <w:p w14:paraId="7532D17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13) 85.412 - Mastektomia całkowita;</w:t>
            </w:r>
          </w:p>
          <w:p w14:paraId="399B5E9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14) 85.421 - Obustronne proste odjęcie piersi;</w:t>
            </w:r>
          </w:p>
          <w:p w14:paraId="1888608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15) 85.422 - Obustronne całkowite odjęcie piersi;</w:t>
            </w:r>
          </w:p>
          <w:p w14:paraId="42ED0D0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16) 85.431 - Poszerzona prosta mastektomia - inna;</w:t>
            </w:r>
          </w:p>
          <w:p w14:paraId="1B1A103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17) 85.432 - Zmodyfikowana radykalna mastektomia;</w:t>
            </w:r>
          </w:p>
          <w:p w14:paraId="51ED418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18) 85.433 - Prosta mastektomia z wycięciem regionalnych węzłów chłonnych;</w:t>
            </w:r>
          </w:p>
          <w:p w14:paraId="15F6FA2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19) 85.451 - Usunięcie piersi, mięśnia piersiowego, regionalnych węzłów chłonnych (pachowych, pod- i nadobojczykowych);</w:t>
            </w:r>
          </w:p>
          <w:p w14:paraId="3EE7B9E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20) 85.452 - Radykalne odjęcie piersi BNO;</w:t>
            </w:r>
          </w:p>
          <w:p w14:paraId="5AD2D56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21) 85.471 - Wycięcie piersi, mięśnia piersiowego, regionalnych węzłów chłonnych (pachowych, nadobojczykowych, piersiowych wewnętrznych,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śródpiersiowych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);</w:t>
            </w:r>
          </w:p>
          <w:p w14:paraId="655213D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22) 85.472 - Poszerzona radykalna amputacja piersi BNO;</w:t>
            </w:r>
          </w:p>
          <w:p w14:paraId="18CFA16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23) Leczenie chirurgii plastycznej 85.33 - Jednostronna podskórna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mammektomia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/wszczep;</w:t>
            </w:r>
          </w:p>
          <w:p w14:paraId="7070C4A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24) 85.5. - Powiększająca plastyka piersi;</w:t>
            </w:r>
          </w:p>
          <w:p w14:paraId="31348C9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25) 85.531 - Jednostronne wszczepienie protezy piersiowej;</w:t>
            </w:r>
          </w:p>
          <w:p w14:paraId="48023B9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26) 85.54 - Obustronny wszczep do piersi;</w:t>
            </w:r>
          </w:p>
          <w:p w14:paraId="18B42B2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27) 85.55 - Wymiana ekspandera na endoprotezę piersiową;</w:t>
            </w:r>
          </w:p>
          <w:p w14:paraId="52E84C3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28) 85.6 -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Mastopeksja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34C093A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29) 85.7 - Całkowita rekonstrukcja piersi;</w:t>
            </w:r>
          </w:p>
          <w:p w14:paraId="5AEE287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30) 85.842 - Rekonstrukcja piersi płatem skórno-mięśniowym uszypułowanym;</w:t>
            </w:r>
          </w:p>
          <w:p w14:paraId="7D9253A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31) 85.851 - Rekonstrukcja piersi płatem skórno-mięśniowym wolnym z połączeniem mikrochirurgicznym;</w:t>
            </w:r>
          </w:p>
          <w:p w14:paraId="71A067B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32) 85.87 - Rekonstrukcja lub zabieg naprawczy brodawki sutkowej - inne;</w:t>
            </w:r>
          </w:p>
          <w:p w14:paraId="31B7B1E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33) 85.88 - Rekonstrukcja piersi płatem skórno-mięśniowym wolnym/uszypułowanym z protezą piersiową;</w:t>
            </w:r>
          </w:p>
          <w:p w14:paraId="6F31678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34) 85.9 - Inne operacje w zakresie piersi;</w:t>
            </w:r>
          </w:p>
          <w:p w14:paraId="555C7F4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35) 85.95 - Wprowadzenie ekspandera do piersi;</w:t>
            </w:r>
          </w:p>
          <w:p w14:paraId="588AADD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36) 85.97 - Wszczepienie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ekspanderoprotezy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piersiowej;</w:t>
            </w:r>
          </w:p>
          <w:p w14:paraId="5B3CDB8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37) Tatuowanie kompleksu brodawka-otoczka piersiowa w celu ich odtworzenia optycznego;</w:t>
            </w:r>
          </w:p>
          <w:p w14:paraId="48BF185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38) Symetryzacja piersi zdrowej;</w:t>
            </w:r>
          </w:p>
          <w:p w14:paraId="6614DDC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39) Jednostronna zmniejszająca ryzyko zachorowania na raka piersi mastektomia z jednoczasową rekonstrukcją implantami;</w:t>
            </w:r>
          </w:p>
          <w:p w14:paraId="498DDD6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40) Jednostronna zmniejszająca ryzyko zachorowania na raka piersi mastektomia z jednoczasową rekonstrukcją tkankami własnymi.</w:t>
            </w:r>
          </w:p>
          <w:p w14:paraId="6273DA1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Obligatoryjne konsylium lekarskie (konsylium I II).</w:t>
            </w:r>
          </w:p>
          <w:p w14:paraId="118363A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Leczenie radioterapią/brachyterapią obejmujące co najmniej jedną z poniższych procedur ICD-9:</w:t>
            </w:r>
          </w:p>
          <w:p w14:paraId="7891C9D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92.247 -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4D bramkowana (4D-IGRT) - fotony;</w:t>
            </w:r>
          </w:p>
          <w:p w14:paraId="0BF9195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92.248 -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4D adaptacyjna bramkowana (4D-AIGRT) - fotony;</w:t>
            </w:r>
          </w:p>
          <w:p w14:paraId="6E4E0F8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92.246 -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z modulacją intensywności dawki (3D-IMRT) - fotony;</w:t>
            </w:r>
          </w:p>
          <w:p w14:paraId="43B6574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92.292 -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sterowana obrazem (IGRT) z modulacją intensywności dawki (3D-RotIMRT) - fotony;</w:t>
            </w:r>
          </w:p>
          <w:p w14:paraId="453E2ED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5) 92.291 -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sterowana obrazem (IGRT) realizowana w oparciu o implanty wewnętrzne - fotony;</w:t>
            </w:r>
          </w:p>
          <w:p w14:paraId="7D98640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6) 92.242 -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konformalna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sterowana obrazem (IGRT) - fotony;</w:t>
            </w:r>
          </w:p>
          <w:p w14:paraId="5A41F33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7) 92.31 - Śródoperacyjna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konformalna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(3D-IORT-ft);</w:t>
            </w:r>
          </w:p>
          <w:p w14:paraId="2F1BCE3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8) 92.32 - Śródoperacyjna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konformalna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(3D-IORT-x);</w:t>
            </w:r>
          </w:p>
          <w:p w14:paraId="58C2A98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9) 92.241 -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radykalna z planowaniem 3D - fotony;</w:t>
            </w:r>
          </w:p>
          <w:p w14:paraId="3EEFB8C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10) 92.251 -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radykalna z planowaniem 3D - elektrony;</w:t>
            </w:r>
          </w:p>
          <w:p w14:paraId="0D907E5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11) 92.223 -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paliatywna - promieniowanie X;</w:t>
            </w:r>
          </w:p>
          <w:p w14:paraId="7B4C87F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12) Leczenie brachyterapią 92.413 - Brachyterapia śródtkankowa - planowanie 3D;</w:t>
            </w:r>
          </w:p>
          <w:p w14:paraId="42098BF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13) 92.414 - Brachyterapia śródtkankowa - planowanie 3D pod kontrolą obrazowania;</w:t>
            </w:r>
          </w:p>
          <w:p w14:paraId="034C40A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14) 92.452 - Brachyterapia powierzchniowa - planowanie 3D;</w:t>
            </w:r>
          </w:p>
          <w:p w14:paraId="1F59150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15) 92.46 - Brachyterapia śródoperacyjna.</w:t>
            </w:r>
          </w:p>
          <w:p w14:paraId="378920B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4. Leczenie farmakologiczne: chemioterapia, hormonoterapia, programy lekowe.</w:t>
            </w:r>
          </w:p>
          <w:p w14:paraId="22B7DAA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5. W przypadku indywidualnych wskazań klinicznych zwołuje się posiedzenie wielodyscyplinarnego zespołu terapeutycznego, o którym mowa w § 4a ust. 1 pkt 1 lit. c (konsylium III).</w:t>
            </w:r>
          </w:p>
          <w:p w14:paraId="024CF76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6. Konsultacja w zakresie zachowania płodności (realizacja po postawieniu diagnozy i przed rozpoczęciem leczenia).</w:t>
            </w:r>
          </w:p>
          <w:p w14:paraId="5DBC6BC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7. Konsultacja psychologiczna lub psychoonkologiczna.</w:t>
            </w:r>
          </w:p>
          <w:p w14:paraId="2080B6E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8. Konsultacja w zakresie doboru protezy piersi w pracowni wykonującej wyroby medyczne niezbędne w procesie leczenia lub rehabilitacji świadczeniobiorcy z diagnozą nowotworu piersi.</w:t>
            </w:r>
          </w:p>
        </w:tc>
      </w:tr>
      <w:tr w:rsidR="00EB4592" w:rsidRPr="00F77247" w14:paraId="4BEEA4D3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FE516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85FAF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F9BD0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czasowe realizacji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D6AE6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Świadczenia należy udzielić w okresie do 6 tygodni od dnia zgłoszenia świadczeniobiorcy do podmiotu świadczeniodawcy, po potwierdzeniu rozpoznania zasadniczego. Wskaźnik realizacji świadczenia w okresie 6 tygodni dotyczy co najmniej 90% realizacji tego świadczenia przez świadczeniodawcę w roku kalendarzowym. Maksymalny czas realizacji świadczenia wynosi 9 tygodni od dnia zgłoszenia świadczeniobiorcy do podmiotu świadczeniodawcy. Wskaźnik realizacji świadczenia w okresie od 6 tygodni do 9 tygodni dotyczy co najwyżej 10% realizacji tego świadczenia przez świadczeniodawcę w roku kalendarzowym.</w:t>
            </w:r>
          </w:p>
        </w:tc>
      </w:tr>
      <w:tr w:rsidR="00EB4592" w:rsidRPr="00F77247" w14:paraId="2B7E78FA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361DF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27D15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5C25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Tryb udzielania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4CE94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Leczenie chirurgiczne: hospitalizacja lub hospitalizacja planowa.</w:t>
            </w:r>
          </w:p>
          <w:p w14:paraId="5F9F388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Chirurgia plastyczna: dostęp do świadczeń udzielanych przez lekarza specjalistę w dziedzinie chirurgii plastycznej, hospitalizacja lub hospitalizacja planowa.</w:t>
            </w:r>
          </w:p>
          <w:p w14:paraId="7A48F2D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Leczenie radioterapią lub brachyterapią: tryb ambulatoryjny lub leczenie jednego dnia, lub hospitalizacja, lub hospitalizacja planowa.</w:t>
            </w:r>
          </w:p>
          <w:p w14:paraId="5B99848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4. Leczenia farmakologiczne: tryb ambulatoryjny oraz leczenie jednego dnia, oraz hospitalizacja, oraz hospitalizacja planowa.</w:t>
            </w:r>
          </w:p>
        </w:tc>
      </w:tr>
      <w:tr w:rsidR="00EB4592" w:rsidRPr="00F77247" w14:paraId="30C3224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F3D64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E712CB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CEA75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Miejsce realizacji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70D3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Ośrodek raka piersi lub Centrum kompetencji raka piersi.</w:t>
            </w:r>
          </w:p>
        </w:tc>
      </w:tr>
      <w:tr w:rsidR="00EB4592" w:rsidRPr="00F77247" w14:paraId="6745BA88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066D6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9F2AE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DEC1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medyczny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7C23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1. Zgodnie z warunkami szczegółowymi realizacji </w:t>
            </w:r>
            <w:r w:rsidRPr="00F77247">
              <w:rPr>
                <w:rFonts w:eastAsia="Times New Roman" w:cs="Calibri"/>
                <w:sz w:val="24"/>
                <w:szCs w:val="24"/>
                <w:shd w:val="clear" w:color="auto" w:fill="FFEE75"/>
                <w:lang w:eastAsia="pl-PL"/>
              </w:rPr>
              <w:t>świadczeń gwarantowanych z zakresu leczenia szpitalnego</w:t>
            </w: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dla poszczególnych oddziałów określonych w załączniku nr 3 lub nr 3a do rozporządzenia.</w:t>
            </w:r>
          </w:p>
          <w:p w14:paraId="3E0396D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2. Wyposażenie w sprzęt medyczny w zakresie programu lekowego: leczenia raka piersi - zgodnie z aktualnym obwieszczeniem Ministra Zdrowia wydawanym na podstawie </w:t>
            </w:r>
            <w:hyperlink r:id="rId11" w:anchor="/document/17712396?unitId=art(37)ust(1)&amp;cm=DOCUMENT" w:history="1">
              <w:r w:rsidRPr="00F77247">
                <w:rPr>
                  <w:rFonts w:eastAsia="Times New Roman" w:cs="Calibri"/>
                  <w:color w:val="1B7AB8"/>
                  <w:lang w:eastAsia="pl-PL"/>
                </w:rPr>
                <w:t>art. 37 ust. 1</w:t>
              </w:r>
            </w:hyperlink>
            <w:r w:rsidRPr="00F77247">
              <w:rPr>
                <w:rFonts w:eastAsia="Times New Roman" w:cs="Calibri"/>
                <w:lang w:eastAsia="pl-PL"/>
              </w:rPr>
              <w:t xml:space="preserve"> ustawy z dnia 12 maja 2011 r. o refundacji leków, środków spożywczych specjalnego</w:t>
            </w:r>
          </w:p>
          <w:p w14:paraId="2ABFB46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przeznaczenia żywieniowego oraz wyrobów medycznych.</w:t>
            </w:r>
          </w:p>
          <w:p w14:paraId="17782FD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Zapewnienie realizacji śródoperacyjnej mammografii.</w:t>
            </w:r>
          </w:p>
          <w:p w14:paraId="78CFA72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4. Zapewnienie dostępu do świadczeń z zakresu medycyny nuklearnej - Pozytonowa Tomografia Emisyjna (PET).</w:t>
            </w:r>
          </w:p>
          <w:p w14:paraId="514BE2B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5. Zapewnienie dostępu do pracowni lub punktu wykonującego indywidualne wyroby medyczne niezbędne w procesie leczenia lub rehabilitacji świadczeniobiorcy z diagnozą nowotworu piersi.</w:t>
            </w:r>
          </w:p>
        </w:tc>
      </w:tr>
      <w:tr w:rsidR="00EB4592" w:rsidRPr="00F77247" w14:paraId="10077944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11DFC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C1BB9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47616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70B7C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Zgodnie z warunkami szczegółowymi określonymi w załączniku nr 3a do rozporządzenia, w tym</w:t>
            </w:r>
          </w:p>
          <w:p w14:paraId="24476E2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w szczególności w celu realizacji poszczególnych procedur:</w:t>
            </w:r>
          </w:p>
          <w:p w14:paraId="635A1A6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1. Leczenie chirurgiczne - do realizacji zabiegu: co najmniej 1 lekarz specjalista w dziedzinie chirurgii ogólnej lub chirurgii onkologicznej, lub ginekologii onkologicznej, z udokumentowanym doświadczeniem obejmującym wykonanie w roli operatora co najmniej 50 zabiegów usunięcia nowotworu piersi w roku kalendarzowym, potwierdzonym przez konsultanta wojewódzkiego w odpowiedniej dziedzinie medycyny.</w:t>
            </w:r>
          </w:p>
          <w:p w14:paraId="12B480E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W przypadku zabiegów rekonstrukcyjnych, jeśli jest to konieczne: co najmniej 1 lekarz specjalista w dziedzinie chirurgii plastycznej posiadający udokumentowane certyfikatem ukończenie szkolenia z zakresu chirurgii rekonstrukcyjnej gruczołu piersiowego.</w:t>
            </w:r>
          </w:p>
          <w:p w14:paraId="31C28F7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Diagnostyka śródoperacyjna - lekarz specjalista w dziedzinie radiologii z udokumentowanym doświadczeniem opisania co najmniej 1000 badań mammograficznych w okresie ostatnich 3 lat kalendarzowych (w przypadku realizacji śródoperacyjnej mammografii z wykorzystaniem mobilnego aparatu do mammografii na bloku operacyjnym - obecność lekarza specjalisty w dziedzinie radiologii nie jest konieczna), potwierdzonym przez konsultanta wojewódzkiego.</w:t>
            </w:r>
          </w:p>
        </w:tc>
      </w:tr>
      <w:tr w:rsidR="00EB4592" w:rsidRPr="00F77247" w14:paraId="7C4D379A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C3EAC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130CF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E63C4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jakościowe realizacji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4092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Świadczeniodawca oblicza wskaźniki efektywności diagnostyki onkologicznej i leczenia onkologicznego zgodnie z art. 32c ustawy i spełnia lub dąży do spełnienia wyznaczonych wartości progowych wskaźników, jeśli zostały określone.</w:t>
            </w:r>
          </w:p>
          <w:p w14:paraId="07FFD2F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Stosowanie ustandaryzowanego pisemnego protokołu dotyczącego diagnostyki i postępowania terapeutycznego we wszystkich stadiach zaawansowania.</w:t>
            </w:r>
          </w:p>
        </w:tc>
      </w:tr>
      <w:tr w:rsidR="00EB4592" w:rsidRPr="00F77247" w14:paraId="2641FA57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5B020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49.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69ED1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Wideotorakoskopowa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ablacja w ciężkim, niepoddającym się leczeniu farmakologicznemu migotaniu przedsionków 37.343 Ablacja 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wideotorakoskopowa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BA1CD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1640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blok operacyjny;</w:t>
            </w:r>
          </w:p>
          <w:p w14:paraId="16967CE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intensywna opieka pooperacyjna w warunkach odpowiadających intensywnej terapii.</w:t>
            </w:r>
          </w:p>
        </w:tc>
      </w:tr>
      <w:tr w:rsidR="00EB4592" w:rsidRPr="00F77247" w14:paraId="2302FA8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2DA85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9F9EB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8CA8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9E035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zespół operacyjny:</w:t>
            </w:r>
          </w:p>
          <w:p w14:paraId="44F3153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lekarz specjalista w dziedzinie kardiochirurgii z doświadczeniem w zakresie technik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wideotorakoskopowych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3C80EAE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lekarz specjalista w dziedzinie kardiologii posiadający odpowiednie doświadczenie (wykonanie lub asysta do zabiegu) wykonywania inwazyjnych zabiegów z zakresu elektroterapii jak członek zespołu kardiologiczno-kardiochirurgicznego (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Heart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Team), w przypadku gdy zabieg chirurgicznej ablacji jest wykonywany jednoczasowo przez specjalistów w dziedzinie kardiochirurgii i kardiologii,</w:t>
            </w:r>
          </w:p>
          <w:p w14:paraId="38C1055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lekarz specjalista w dziedzinie anestezjologii lub anestezjologii i reanimacji, lub anestezjologii i intensywnej terapii, lub lekarz w trakcie specjalizacji z anestezjologii i intensywnej terapii pod nadzorem lekarza specjalisty anestezjologii i intensywnej terapii,</w:t>
            </w:r>
          </w:p>
          <w:p w14:paraId="5FF7083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pielęgniarki operacyjne, w tym co najmniej jedna pielęgniarka operacyjna co najmniej po kursie kwalifikacyjnym w dziedzinie pielęgniarstwa operacyjnego,</w:t>
            </w:r>
          </w:p>
        </w:tc>
      </w:tr>
      <w:tr w:rsidR="00EB4592" w:rsidRPr="00F77247" w14:paraId="6314524B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50D62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34148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040C4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8EC0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e) pielęgniarka co najmniej po kursie kwalifikacyjnym w dziedzinie pielęgniarstwa anestezjologicznego i intensywnej opieki,</w:t>
            </w:r>
          </w:p>
          <w:p w14:paraId="196353E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perfuzjonista po kursie kwalifikacyjnym dla perfuzjonistów według programu zatwierdzonego przez ministra właściwego do spraw zdrowia lub z ukończonym przed dniem 21 czerwca 2011 r. przeszkoleniem specjalistycznym;</w:t>
            </w:r>
          </w:p>
          <w:p w14:paraId="1297C2A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intensywna opieka pooperacyjna w warunkach odpowiadających intensywnej terapii: dodatkowo całodobowy nadzór lekarza specjalisty w dziedzinie kardiochirurgii.</w:t>
            </w:r>
          </w:p>
        </w:tc>
      </w:tr>
      <w:tr w:rsidR="00EB4592" w:rsidRPr="00F77247" w14:paraId="6EA1649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A5F33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707B5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399EB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89A21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oddział kardiochirurgii lub odpowiednio kardiochirurgii dla dzieci, spełniający warunki określone w </w:t>
            </w:r>
            <w:hyperlink r:id="rId12" w:anchor="/document/18048737?unitId=zal(3)&amp;cm=DOCUMENT" w:history="1">
              <w:r w:rsidRPr="00F77247">
                <w:rPr>
                  <w:rFonts w:eastAsia="Times New Roman" w:cs="Calibri"/>
                  <w:color w:val="1B7AB8"/>
                  <w:sz w:val="24"/>
                  <w:szCs w:val="24"/>
                  <w:lang w:eastAsia="pl-PL"/>
                </w:rPr>
                <w:t>załączniku nr 3</w:t>
              </w:r>
            </w:hyperlink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część I lp. 23;</w:t>
            </w:r>
          </w:p>
          <w:p w14:paraId="141C99F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oddział anestezjologii i intensywnej terapii, spełniający warunki określone w </w:t>
            </w:r>
            <w:hyperlink r:id="rId13" w:anchor="/document/18048737?unitId=zal(3)&amp;cm=DOCUMENT" w:history="1">
              <w:r w:rsidRPr="00F77247">
                <w:rPr>
                  <w:rFonts w:eastAsia="Times New Roman" w:cs="Calibri"/>
                  <w:color w:val="1B7AB8"/>
                  <w:lang w:eastAsia="pl-PL"/>
                </w:rPr>
                <w:t>załączniku nr 3</w:t>
              </w:r>
            </w:hyperlink>
            <w:r w:rsidRPr="00F77247">
              <w:rPr>
                <w:rFonts w:eastAsia="Times New Roman" w:cs="Calibri"/>
                <w:lang w:eastAsia="pl-PL"/>
              </w:rPr>
              <w:t xml:space="preserve"> część I lp. 2 lub 3;</w:t>
            </w:r>
          </w:p>
          <w:p w14:paraId="284B360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prowadzenie sprawozdawczości w ramach:</w:t>
            </w:r>
          </w:p>
          <w:p w14:paraId="6864853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Ogólnopolskiego Rejestru Operacji Kardiochirurgicznych (KROK),</w:t>
            </w:r>
          </w:p>
          <w:p w14:paraId="735713D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odrębnego rejestru dla danego świadczenia.</w:t>
            </w:r>
          </w:p>
        </w:tc>
      </w:tr>
      <w:tr w:rsidR="00EB4592" w:rsidRPr="00F77247" w14:paraId="5F17E57F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9DD3B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50.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111D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Operacje wad wrodzonych serca i wielkich naczyń u dzieci do ukończenia 1 roku życia, z wyłączeniem operacji izolowanego przewodu tętniczego 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Botalla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A63B9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48416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blok operacyjny;</w:t>
            </w:r>
          </w:p>
          <w:p w14:paraId="0F021CC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intensywna opieka pooperacyjna w warunkach odpowiadających intensywnej terapii.</w:t>
            </w:r>
          </w:p>
        </w:tc>
      </w:tr>
      <w:tr w:rsidR="00EB4592" w:rsidRPr="00F77247" w14:paraId="5CF4B106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CC311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845E8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A4D3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E0DBF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zespół operacyjny:</w:t>
            </w:r>
          </w:p>
          <w:p w14:paraId="6964952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co najmniej dwóch lekarzy operatorów, w tym co najmniej lekarz specjalista w dziedzinie kardiochirurgii oraz lekarz w trakcie specjalizacji w dziedzinie kardiochirurgii,</w:t>
            </w:r>
          </w:p>
          <w:p w14:paraId="52BA2ED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lekarz specjalista w dziedzinie kardiologii z odpowiednim doświadczeniem w zakresie echokardiografii wad serca dostępny na bloku operacyjnym w czasie trwania zabiegu,</w:t>
            </w:r>
          </w:p>
          <w:p w14:paraId="4BA3C0C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lekarz specjalista w dziedzinie anestezjologii lub anestezjologii i reanimacji, lub anestezjologii i intensywnej terapii, lub lekarz w trakcie specjalizacji z anestezjologii i intensywnej terapii pod nadzorem lekarza specjalisty anestezjologii i intensywnej terapii,</w:t>
            </w:r>
          </w:p>
          <w:p w14:paraId="64266D0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pielęgniarki operacyjne, w tym co najmniej jedna pielęgniarka operacyjna co najmniej po kursie kwalifikacyjnym w dziedzinie pielęgniarstwa operacyjnego,</w:t>
            </w:r>
          </w:p>
          <w:p w14:paraId="31307E6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pielęgniarka co najmniej po kursie kwalifikacyjnym w dziedzinie pielęgniarstwa anestezjologicznego i intensywnej opieki,</w:t>
            </w:r>
          </w:p>
          <w:p w14:paraId="2C6D1FD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perfuzjonista po kursie kwalifikacyjnym dla perfuzjonistów według programu zatwierdzonego przez ministra właściwego do spraw zdrowia lub z ukończonym przed dniem 21 czerwca 2011 r. przeszkoleniem specjalistycznym;</w:t>
            </w:r>
          </w:p>
          <w:p w14:paraId="716C25D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intensywna opieka pooperacyjna w warunkach odpowiadających intensywnej terapii: dodatkowo całodobowy nadzór lekarza specjalisty w dziedzinie kardiochirurgii.</w:t>
            </w:r>
          </w:p>
        </w:tc>
      </w:tr>
      <w:tr w:rsidR="00EB4592" w:rsidRPr="00F77247" w14:paraId="097896B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38203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38296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985AC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E0989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oddział kardiochirurgii dla dzieci spełniający warunki określone w </w:t>
            </w:r>
            <w:hyperlink r:id="rId14" w:anchor="/document/18048737?unitId=zal(3)&amp;cm=DOCUMENT" w:history="1">
              <w:r w:rsidRPr="00F77247">
                <w:rPr>
                  <w:rFonts w:eastAsia="Times New Roman" w:cs="Calibri"/>
                  <w:color w:val="1B7AB8"/>
                  <w:sz w:val="24"/>
                  <w:szCs w:val="24"/>
                  <w:lang w:eastAsia="pl-PL"/>
                </w:rPr>
                <w:t>załączniku nr 3</w:t>
              </w:r>
            </w:hyperlink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część I lp. 23;</w:t>
            </w:r>
          </w:p>
          <w:p w14:paraId="694B513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prowadzenie sprawozdawczości w ramach Ogólnopolskiego Rejestru Operacji Kardiochirurgicznych (KROK).</w:t>
            </w:r>
          </w:p>
        </w:tc>
      </w:tr>
      <w:tr w:rsidR="00EB4592" w:rsidRPr="00F77247" w14:paraId="52C7154B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39854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51.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AB62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Operacja wad serca i aorty piersiowej w krążeniu pozaustrojowym u dorosłych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E9F8D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B21D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blok operacyjny;</w:t>
            </w:r>
          </w:p>
          <w:p w14:paraId="2B4D627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intensywna opieka pooperacyjna w warunkach odpowiadających intensywnej terapii.</w:t>
            </w:r>
          </w:p>
        </w:tc>
      </w:tr>
      <w:tr w:rsidR="00EB4592" w:rsidRPr="00F77247" w14:paraId="7385F804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A88C29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9D638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13CD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87E06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zespół operacyjny:</w:t>
            </w:r>
          </w:p>
          <w:p w14:paraId="29B93A5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co najmniej dwóch lekarzy operatorów, w tym co najmniej jeden specjalista w dziedzinie kardiochirurgii,</w:t>
            </w:r>
          </w:p>
          <w:p w14:paraId="41FF204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lekarz specjalista w dziedzinie kardiologii z odpowiednim doświadczeniem w zakresie echokardiografii wad serca dostępny na bloku operacyjnym w czasie trwania zabiegu,</w:t>
            </w:r>
          </w:p>
        </w:tc>
      </w:tr>
      <w:tr w:rsidR="00EB4592" w:rsidRPr="00F77247" w14:paraId="00FC7505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88A27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CCC5F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31A0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B3A9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c) lekarz specjalista w dziedzinie anestezjologii lub anestezjologii i reanimacji, lub anestezjologii i intensywnej terapii, lub lekarz w trakcie specjalizacji z anestezjologii i intensywnej terapii pod nadzorem lekarza specjalisty anestezjologii i intensywnej terapii,</w:t>
            </w:r>
          </w:p>
          <w:p w14:paraId="0A2392F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pielęgniarki operacyjne, w tym co najmniej jedna pielęgniarka operacyjna co najmniej po kursie kwalifikacyjnym w dziedzinie pielęgniarstwa operacyjnego,</w:t>
            </w:r>
          </w:p>
          <w:p w14:paraId="11CACF7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pielęgniarka co najmniej po kursie kwalifikacyjnym w dziedzinie pielęgniarstwa anestezjologicznego i intensywnej opieki,</w:t>
            </w:r>
          </w:p>
          <w:p w14:paraId="2C862D7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perfuzjonista po kursie kwalifikacyjnym dla perfuzjonistów według programu zatwierdzonego przez ministra właściwego do spraw zdrowia lub z ukończonym przed dniem 21 czerwca 2011 r. przeszkoleniem specjalistycznym;</w:t>
            </w:r>
          </w:p>
          <w:p w14:paraId="328A5C1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intensywna opieka pooperacyjna w warunkach odpowiadających intensywnej terapii: dodatkowo całodobowy nadzór lekarza specjalisty w dziedzinie kardiochirurgii.</w:t>
            </w:r>
          </w:p>
        </w:tc>
      </w:tr>
      <w:tr w:rsidR="00EB4592" w:rsidRPr="00F77247" w14:paraId="6782B9C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021E1E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E5729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6A6F2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37635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oddział kardiochirurgii, spełniający warunki określone w </w:t>
            </w:r>
            <w:hyperlink r:id="rId15" w:anchor="/document/18048737?unitId=zal(3)&amp;cm=DOCUMENT" w:history="1">
              <w:r w:rsidRPr="00F77247">
                <w:rPr>
                  <w:rFonts w:eastAsia="Times New Roman" w:cs="Calibri"/>
                  <w:color w:val="1B7AB8"/>
                  <w:sz w:val="24"/>
                  <w:szCs w:val="24"/>
                  <w:lang w:eastAsia="pl-PL"/>
                </w:rPr>
                <w:t>załączniku nr 3</w:t>
              </w:r>
            </w:hyperlink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część I lp. 23;</w:t>
            </w:r>
          </w:p>
          <w:p w14:paraId="78EAEC9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prowadzenie sprawozdawczości w ramach Ogólnopolskiego Rejestru Operacji Kardiochirurgicznych (KROK).</w:t>
            </w:r>
          </w:p>
        </w:tc>
      </w:tr>
      <w:tr w:rsidR="00EB4592" w:rsidRPr="00F77247" w14:paraId="2E6EBE26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1E53E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52.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660E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Operacja wad serca i aorty piersiowej w krążeniu pozaustrojowym u dzieci do lat 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01B1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5B27E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blok operacyjny;</w:t>
            </w:r>
          </w:p>
          <w:p w14:paraId="7B16A2C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intensywna opieka pooperacyjna w warunkach odpowiadających intensywnej terapii.</w:t>
            </w:r>
          </w:p>
        </w:tc>
      </w:tr>
      <w:tr w:rsidR="00EB4592" w:rsidRPr="00F77247" w14:paraId="5D1AB18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81915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B1B92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1810D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4BBB0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zespół operacyjny:</w:t>
            </w:r>
          </w:p>
          <w:p w14:paraId="49523BE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co najmniej dwóch lekarzy operatorów, w tym co najmniej jeden specjalista w dziedzinie kardiochirurgii,</w:t>
            </w:r>
          </w:p>
          <w:p w14:paraId="72D1EB2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lekarz specjalista w dziedzinie kardiologii dziecięcej z odpowiednim doświadczeniem w zakresie echokardiografii wad serca dostępny na bloku operacyjnym w czasie trwania zabiegu,</w:t>
            </w:r>
          </w:p>
          <w:p w14:paraId="7A3650B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lekarz specjalista w dziedzinie anestezjologii lub anestezjologii i reanimacji, lub anestezjologii i intensywnej terapii, lub lekarz w trakcie specjalizacji z anestezjologii i intensywnej terapii pod nadzorem lekarza specjalisty anestezjologii i intensywnej terapii,</w:t>
            </w:r>
          </w:p>
          <w:p w14:paraId="10C4575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pielęgniarki operacyjne, w tym co najmniej jedna pielęgniarka operacyjna co najmniej po kursie kwalifikacyjnym w dziedzinie pielęgniarstwa operacyjnego,</w:t>
            </w:r>
          </w:p>
          <w:p w14:paraId="5756DDF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pielęgniarka co najmniej po kursie kwalifikacyjnym w dziedzinie pielęgniarstwa anestezjologicznego i intensywnej opieki,</w:t>
            </w:r>
          </w:p>
          <w:p w14:paraId="3A8D821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perfuzjonista po kursie kwalifikacyjnym dla perfuzjonistów według programu zatwierdzonego przez ministra właściwego do spraw zdrowia lub z ukończonym przed dniem 21 czerwca 2011 r. przeszkoleniem specjalistycznym;</w:t>
            </w:r>
          </w:p>
          <w:p w14:paraId="61C4FC9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intensywna opieka pooperacyjna w warunkach odpowiadających intensywnej terapii: dodatkowo całodobowy nadzór lekarza specjalisty w dziedzinie kardiochirurgii.</w:t>
            </w:r>
          </w:p>
        </w:tc>
      </w:tr>
      <w:tr w:rsidR="00EB4592" w:rsidRPr="00F77247" w14:paraId="643D9FD3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185F6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0FEAF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B5368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F9D97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oddział kardiochirurgii dla dzieci, spełniający warunki określone w </w:t>
            </w:r>
            <w:hyperlink r:id="rId16" w:anchor="/document/18048737?unitId=zal(3)&amp;cm=DOCUMENT" w:history="1">
              <w:r w:rsidRPr="00F77247">
                <w:rPr>
                  <w:rFonts w:eastAsia="Times New Roman" w:cs="Calibri"/>
                  <w:color w:val="1B7AB8"/>
                  <w:sz w:val="24"/>
                  <w:szCs w:val="24"/>
                  <w:lang w:eastAsia="pl-PL"/>
                </w:rPr>
                <w:t>załączniku nr 3</w:t>
              </w:r>
            </w:hyperlink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część I lp. 23;</w:t>
            </w:r>
          </w:p>
          <w:p w14:paraId="1918B75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prowadzenie sprawozdawczości w ramach Ogólnopolskiego Rejestru Operacji Kardiochirurgicznych (KROK).</w:t>
            </w:r>
          </w:p>
        </w:tc>
      </w:tr>
      <w:tr w:rsidR="00EB4592" w:rsidRPr="00F77247" w14:paraId="24B70CB9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29561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53.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8948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Przezskórne lub z innego dostępu wszczepianie zastawek serca</w:t>
            </w:r>
          </w:p>
          <w:p w14:paraId="6EC71FF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35.211 Wymiana zastawki aortalnej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proofErr w:type="spellStart"/>
            <w:r w:rsidRPr="00F77247">
              <w:rPr>
                <w:rFonts w:eastAsia="Times New Roman" w:cs="Calibri"/>
                <w:b/>
                <w:bCs/>
                <w:lang w:eastAsia="pl-PL"/>
              </w:rPr>
              <w:t>autograft</w:t>
            </w:r>
            <w:proofErr w:type="spellEnd"/>
          </w:p>
          <w:p w14:paraId="68230D0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35.212 Wymiana zastawki aortalnej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proofErr w:type="spellStart"/>
            <w:r w:rsidRPr="00F77247">
              <w:rPr>
                <w:rFonts w:eastAsia="Times New Roman" w:cs="Calibri"/>
                <w:b/>
                <w:bCs/>
                <w:lang w:eastAsia="pl-PL"/>
              </w:rPr>
              <w:t>heterograft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83AA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AE384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blok operacyjny z hybrydową salą operacyjną do jednoczasowego wykonywania zabiegów operacyjnych oraz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przeznaczyniowych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, wyposażoną co najmniej w:</w:t>
            </w:r>
          </w:p>
          <w:p w14:paraId="4FB3184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cyfrowy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angiograf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diagnostyczno-terapeutyczny z cyfrową akwizycją i rejestracją obrazu do zabiegów w obszarze serca i naczyń wyposażony w strzykawkę automatyczną, z możliwością automatycznego przesuwu stołu lub lampy, a także</w:t>
            </w:r>
          </w:p>
        </w:tc>
      </w:tr>
      <w:tr w:rsidR="00EB4592" w:rsidRPr="00F77247" w14:paraId="7A1EC865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6FE02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F66AC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35.213 Wymiana zastawki aortalnej </w:t>
            </w: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- </w:t>
            </w: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homograft</w:t>
            </w:r>
            <w:proofErr w:type="spellEnd"/>
          </w:p>
          <w:p w14:paraId="736AC90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35.221 Wymiana zastawki aortalnej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>sztuczna (częściowa)</w:t>
            </w:r>
          </w:p>
          <w:p w14:paraId="62AFEE7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35.222 Wymiana zastawki aortalnej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>(syntetyczna) (całkowita)</w:t>
            </w:r>
          </w:p>
          <w:p w14:paraId="125CE12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35.223 Wymiana zastawki aortalnej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>BNO</w:t>
            </w:r>
          </w:p>
          <w:p w14:paraId="1035F09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35.231 Wymiana zastawki mitralnej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proofErr w:type="spellStart"/>
            <w:r w:rsidRPr="00F77247">
              <w:rPr>
                <w:rFonts w:eastAsia="Times New Roman" w:cs="Calibri"/>
                <w:b/>
                <w:bCs/>
                <w:lang w:eastAsia="pl-PL"/>
              </w:rPr>
              <w:t>autograft</w:t>
            </w:r>
            <w:proofErr w:type="spellEnd"/>
          </w:p>
          <w:p w14:paraId="005C2B9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35.232 Wymiana zastawki mitralnej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proofErr w:type="spellStart"/>
            <w:r w:rsidRPr="00F77247">
              <w:rPr>
                <w:rFonts w:eastAsia="Times New Roman" w:cs="Calibri"/>
                <w:b/>
                <w:bCs/>
                <w:lang w:eastAsia="pl-PL"/>
              </w:rPr>
              <w:t>heterograft</w:t>
            </w:r>
            <w:proofErr w:type="spellEnd"/>
          </w:p>
          <w:p w14:paraId="6B0061E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35.233 Wymiana zastawki mitralnej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proofErr w:type="spellStart"/>
            <w:r w:rsidRPr="00F77247">
              <w:rPr>
                <w:rFonts w:eastAsia="Times New Roman" w:cs="Calibri"/>
                <w:b/>
                <w:bCs/>
                <w:lang w:eastAsia="pl-PL"/>
              </w:rPr>
              <w:t>homograft</w:t>
            </w:r>
            <w:proofErr w:type="spellEnd"/>
          </w:p>
          <w:p w14:paraId="08B8709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35.241 Wymiana zastawki mitralnej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>sztuczna (częściowa)</w:t>
            </w:r>
          </w:p>
          <w:p w14:paraId="26C38C4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35.242 Wymiana zastawki mitralnej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>(syntetyczna) (całkowita)</w:t>
            </w:r>
          </w:p>
          <w:p w14:paraId="36EA11B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35.243 Wymiana zastawki mitralnej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>BNO</w:t>
            </w:r>
          </w:p>
          <w:p w14:paraId="4CB70FC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35.251 Wymiana zastawki tętnicy płucnej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proofErr w:type="spellStart"/>
            <w:r w:rsidRPr="00F77247">
              <w:rPr>
                <w:rFonts w:eastAsia="Times New Roman" w:cs="Calibri"/>
                <w:b/>
                <w:bCs/>
                <w:lang w:eastAsia="pl-PL"/>
              </w:rPr>
              <w:t>autograft</w:t>
            </w:r>
            <w:proofErr w:type="spellEnd"/>
          </w:p>
          <w:p w14:paraId="25E4D46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35.252 Wymiana zastawki tętnicy płucnej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proofErr w:type="spellStart"/>
            <w:r w:rsidRPr="00F77247">
              <w:rPr>
                <w:rFonts w:eastAsia="Times New Roman" w:cs="Calibri"/>
                <w:b/>
                <w:bCs/>
                <w:lang w:eastAsia="pl-PL"/>
              </w:rPr>
              <w:t>heterograft</w:t>
            </w:r>
            <w:proofErr w:type="spellEnd"/>
          </w:p>
          <w:p w14:paraId="56B64DF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35.253 Wymiana zastawki tętnicy płucnej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proofErr w:type="spellStart"/>
            <w:r w:rsidRPr="00F77247">
              <w:rPr>
                <w:rFonts w:eastAsia="Times New Roman" w:cs="Calibri"/>
                <w:b/>
                <w:bCs/>
                <w:lang w:eastAsia="pl-PL"/>
              </w:rPr>
              <w:t>homograft</w:t>
            </w:r>
            <w:proofErr w:type="spellEnd"/>
          </w:p>
          <w:p w14:paraId="2AD9B39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35.261 Wymiana zastawki tętnicy płucnej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>sztuczna (częściowa)</w:t>
            </w:r>
          </w:p>
          <w:p w14:paraId="7CCB0D1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35.262 Wymiana zastawki tętnicy płucnej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>(syntetyczna) (całkowita)</w:t>
            </w:r>
          </w:p>
          <w:p w14:paraId="14C2A49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35.263 Wymiana zastawki tętnicy płucnej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>BNO</w:t>
            </w:r>
          </w:p>
          <w:p w14:paraId="0A302DE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35.271 Wymiana zastawki trójdzielnej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proofErr w:type="spellStart"/>
            <w:r w:rsidRPr="00F77247">
              <w:rPr>
                <w:rFonts w:eastAsia="Times New Roman" w:cs="Calibri"/>
                <w:b/>
                <w:bCs/>
                <w:lang w:eastAsia="pl-PL"/>
              </w:rPr>
              <w:t>autograft</w:t>
            </w:r>
            <w:proofErr w:type="spellEnd"/>
          </w:p>
          <w:p w14:paraId="755E185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35.272 Wymiana zastawki trójdzielnej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proofErr w:type="spellStart"/>
            <w:r w:rsidRPr="00F77247">
              <w:rPr>
                <w:rFonts w:eastAsia="Times New Roman" w:cs="Calibri"/>
                <w:b/>
                <w:bCs/>
                <w:lang w:eastAsia="pl-PL"/>
              </w:rPr>
              <w:t>heterograft</w:t>
            </w:r>
            <w:proofErr w:type="spellEnd"/>
          </w:p>
          <w:p w14:paraId="35D798A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35.273 Wymiana zastawki trójdzielnej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proofErr w:type="spellStart"/>
            <w:r w:rsidRPr="00F77247">
              <w:rPr>
                <w:rFonts w:eastAsia="Times New Roman" w:cs="Calibri"/>
                <w:b/>
                <w:bCs/>
                <w:lang w:eastAsia="pl-PL"/>
              </w:rPr>
              <w:t>homograft</w:t>
            </w:r>
            <w:proofErr w:type="spellEnd"/>
          </w:p>
          <w:p w14:paraId="2B07B4D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35.281 Wymiana zastawki mitralnej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>częściowa zastawka sztuczna</w:t>
            </w:r>
          </w:p>
          <w:p w14:paraId="61B1F0E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35.282 Wymiana zastawki mitralnej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>częściowa zastawka syntetyczna</w:t>
            </w:r>
          </w:p>
          <w:p w14:paraId="0273A25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35.283 Wymiana zastawki mitralnej </w:t>
            </w: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>całkowita zastawka sztuczna</w:t>
            </w:r>
          </w:p>
          <w:p w14:paraId="2928987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>35.291 Wymiana zastawki serca z przeszczepem tkankowym</w:t>
            </w:r>
          </w:p>
          <w:p w14:paraId="156DB61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>35.292 Wymiana zastawki serca z zastawką sztuczną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EE9AC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B537C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wyposażony co najmniej w oprogramowanie umożliwiające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road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mapping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program do pomiaru stopnia zwężenia naczynia (indeks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stenozy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),</w:t>
            </w:r>
          </w:p>
          <w:p w14:paraId="3B2AE6C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stanowisko znieczulenia ogólnego wyposażone w:</w:t>
            </w:r>
          </w:p>
          <w:p w14:paraId="77E42D5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aparat do znieczulenia ogólnego z respiratorem anestetycznym.</w:t>
            </w:r>
          </w:p>
          <w:p w14:paraId="07AB722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alarm nadmiernego ciśnienia w układzie oddechowym,</w:t>
            </w:r>
          </w:p>
          <w:p w14:paraId="5746905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alarm rozłączenia w układzie oddechowym,</w:t>
            </w:r>
          </w:p>
          <w:p w14:paraId="491C3B7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urządzenie ciągłego pomiaru częstości oddychania,</w:t>
            </w:r>
          </w:p>
          <w:p w14:paraId="5B22003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urządzenie ciągłego pomiaru objętości oddechowych,</w:t>
            </w:r>
          </w:p>
          <w:p w14:paraId="42705DA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worek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samorozprężalny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i rurki ustno-gardłowe,</w:t>
            </w:r>
          </w:p>
          <w:p w14:paraId="6BC6D28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źródło tlenu, podtlenku azotu, powietrza i próżni,</w:t>
            </w:r>
          </w:p>
          <w:p w14:paraId="4587314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urządzenie do ssania, zestaw do intubacji dotchawiczej,</w:t>
            </w:r>
          </w:p>
          <w:p w14:paraId="6E7944A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defibrylator z możliwością wykonania kardiowersji,</w:t>
            </w:r>
          </w:p>
          <w:p w14:paraId="3D4CBEA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wyciąg gazów anestetycznych,</w:t>
            </w:r>
          </w:p>
          <w:p w14:paraId="443AAE7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zasilanie elektryczne z systemem awaryjnym,</w:t>
            </w:r>
          </w:p>
          <w:p w14:paraId="1A43BBA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źródło światła,</w:t>
            </w:r>
          </w:p>
          <w:p w14:paraId="33821CB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sprzęt do dożylnego podawania leków,</w:t>
            </w:r>
          </w:p>
          <w:p w14:paraId="2194F47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fonendoskop lub w przypadku pacjentów do 18. roku życia stetoskop przedsercowy,</w:t>
            </w:r>
          </w:p>
          <w:p w14:paraId="6A7384D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aparat do pomiaru ciśnienia krwi,</w:t>
            </w:r>
          </w:p>
          <w:p w14:paraId="6CBB555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monitor stężenia tlenu w układzie anestetycznym z alarmem wartości granicznych,</w:t>
            </w:r>
          </w:p>
          <w:p w14:paraId="69C5B76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pulsoksymetr,</w:t>
            </w:r>
          </w:p>
          <w:p w14:paraId="6119F1A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kardiomonitor,</w:t>
            </w:r>
          </w:p>
          <w:p w14:paraId="3B58DB4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kapnograf,</w:t>
            </w:r>
          </w:p>
          <w:p w14:paraId="5AE1086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monitor zwiotczenia mięśniowego,</w:t>
            </w:r>
          </w:p>
          <w:p w14:paraId="060D7BC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monitor gazów anestetycznych,</w:t>
            </w:r>
          </w:p>
          <w:p w14:paraId="4E51E83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urządzenie do ogrzewania płynów infuzyjnych, urządzenie do ogrzewania pacjenta,</w:t>
            </w:r>
          </w:p>
          <w:p w14:paraId="37457F6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sprzęt do szybkich oraz regulowanych przetoczeń płynów,</w:t>
            </w:r>
          </w:p>
          <w:p w14:paraId="0035B04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aparat do krążenia pozaustrojowego umożliwiający wykonywanie interdyscyplinarnych zabiegów z zakresu kardiochirurgii, chirurgii naczyniowej, kardiologii inwazyjnej,</w:t>
            </w:r>
          </w:p>
          <w:p w14:paraId="26B8FC3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monitor hemodynamiczny,</w:t>
            </w:r>
          </w:p>
          <w:p w14:paraId="21B0DB6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pompy infuzyjne (od 3 do 6 szt.),</w:t>
            </w:r>
          </w:p>
          <w:p w14:paraId="18DE6F6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defibrylator,</w:t>
            </w:r>
          </w:p>
          <w:p w14:paraId="286408C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aparat do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kontrapulsacji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wewnątrzaortalnej</w:t>
            </w:r>
          </w:p>
          <w:p w14:paraId="20B2602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lub</w:t>
            </w:r>
          </w:p>
          <w:p w14:paraId="761FEDD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zakład lub pracownia radiologii zabiegowej lub pracownia hemodynamiki spełniająca warunki określone w załączniku nr 4 lp. 7 lit. A - Organizacja udzielania świadczeń, ust. 2 pkt 2 lub w przypadku dzieci zakład lub pracownia radiologii zabiegowej lub pracownia hemodynamiki spełniająca warunki określone w </w:t>
            </w:r>
            <w:hyperlink r:id="rId17" w:anchor="/document/18048737?unitId=zal(4)&amp;cm=DOCUMENT" w:history="1">
              <w:r w:rsidRPr="00F77247">
                <w:rPr>
                  <w:rFonts w:eastAsia="Times New Roman" w:cs="Calibri"/>
                  <w:color w:val="1B7AB8"/>
                  <w:lang w:eastAsia="pl-PL"/>
                </w:rPr>
                <w:t>załączniku nr 4</w:t>
              </w:r>
            </w:hyperlink>
            <w:r w:rsidRPr="00F77247">
              <w:rPr>
                <w:rFonts w:eastAsia="Times New Roman" w:cs="Calibri"/>
                <w:lang w:eastAsia="pl-PL"/>
              </w:rPr>
              <w:t xml:space="preserve"> lp. 7 lit. B - Wyposażenie w sprzęt i aparaturę medyczną, ust. 1 rozporządzenia;</w:t>
            </w:r>
          </w:p>
          <w:p w14:paraId="41F549D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zapewnienie intensywnej opieki pooperacyjnej w warunkach odpowiadających intensywnej terapii.</w:t>
            </w:r>
          </w:p>
        </w:tc>
      </w:tr>
      <w:tr w:rsidR="00EB4592" w:rsidRPr="00F77247" w14:paraId="5289FAA6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FABE3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360BAD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EDC3E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80FBB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zespół operacyjny:</w:t>
            </w:r>
          </w:p>
          <w:p w14:paraId="1B46497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 w roli operatora lub asysty, specjalista w dziedzinie kardiochirurgii posiadający doświadczenie w chirurgii wad zastawkowych serca oraz technik przezskórnego i z innych dostępów wszczepiania zastawek serca, lub</w:t>
            </w:r>
          </w:p>
          <w:p w14:paraId="727C4E5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lekarz w roli operatora lub asysty, specjalista w dziedzinie kardiologii z doświadczeniem przezskórnego wszczepiania zastawek serca albo lekarz specjalista w dziedzinie kardiologii dziecięcej z odpowiednim doświadczeniem w wykonywaniu zabiegów w przezskórnym wszczepianiu zastawek serca u dzieci - w przypadku pacjentów do 18. roku życia,</w:t>
            </w:r>
          </w:p>
          <w:p w14:paraId="25D634B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lekarz specjalista w dziedzinie kardiologii z odpowiednim doświadczeniem w zakresie echokardiografii przezklatkowej i przezprzełykowej serca dostępny na bloku operacyjnym w czasie trwania zabiegu,</w:t>
            </w:r>
          </w:p>
          <w:p w14:paraId="25B1843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lekarz specjalista w dziedzinie anestezjologii lub anestezjologii i reanimacji, lub anestezjologii i intensywnej terapii, lub lekarz w trakcie specjalizacji z anestezjologii i intensywnej terapii pod nadzorem lekarza specjalisty anestezjologii i intensywnej terapii,</w:t>
            </w:r>
          </w:p>
          <w:p w14:paraId="262AC24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pielęgniarki operacyjne, w tym co najmniej jedna pielęgniarka operacyjna co najmniej po kursie kwalifikacyjnym w dziedzinie pielęgniarstwa operacyjnego, z doświadczeniem w zakresie przezskórnych i z innych dostępów wszczepiania zastawek serca,</w:t>
            </w:r>
          </w:p>
          <w:p w14:paraId="516BAE0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pielęgniarka co najmniej po kursie kwalifikacyjnym w dziedzinie pielęgniarstwa anestezjologicznego i intensywnej opieki,</w:t>
            </w:r>
          </w:p>
          <w:p w14:paraId="2B01128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g) perfuzjonista po kursie kwalifikacyjnym dla perfuzjonistów według programu zatwierdzonego przez ministra właściwego do spraw zdrowia lub z ukończonym przed dniem 21 czerwca 2011 r. przeszkoleniem specjalistycznym;</w:t>
            </w:r>
          </w:p>
          <w:p w14:paraId="6330647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intensywna opieka pooperacyjna w warunkach odpowiadających intensywnej terapii: dodatkowo całodobowy nadzór lekarza specjalisty w dziedzinie kardiochirurgii.</w:t>
            </w:r>
          </w:p>
        </w:tc>
      </w:tr>
      <w:tr w:rsidR="00EB4592" w:rsidRPr="00F77247" w14:paraId="4FF3D98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261839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20287D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22BF6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5293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oddział kardiochirurgii lub odpowiednio kardiochirurgii dla dzieci, spełniający warunki określone w </w:t>
            </w:r>
            <w:hyperlink r:id="rId18" w:anchor="/document/18048737?unitId=zal(3)&amp;cm=DOCUMENT" w:history="1">
              <w:r w:rsidRPr="00F77247">
                <w:rPr>
                  <w:rFonts w:eastAsia="Times New Roman" w:cs="Calibri"/>
                  <w:color w:val="1B7AB8"/>
                  <w:sz w:val="24"/>
                  <w:szCs w:val="24"/>
                  <w:lang w:eastAsia="pl-PL"/>
                </w:rPr>
                <w:t>załączniku nr 3</w:t>
              </w:r>
            </w:hyperlink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część I lp. 23 rozporządzenia, lub</w:t>
            </w:r>
          </w:p>
          <w:p w14:paraId="7CDAB3F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oddział intensywnego nadzoru kardiologicznego (OINK) spełniający wymagania określone w </w:t>
            </w:r>
            <w:hyperlink r:id="rId19" w:anchor="/document/18048737?unitId=zal(4)&amp;cm=DOCUMENT" w:history="1">
              <w:r w:rsidRPr="00F77247">
                <w:rPr>
                  <w:rFonts w:eastAsia="Times New Roman" w:cs="Calibri"/>
                  <w:color w:val="1B7AB8"/>
                  <w:lang w:eastAsia="pl-PL"/>
                </w:rPr>
                <w:t>załączniku nr 4</w:t>
              </w:r>
            </w:hyperlink>
            <w:r w:rsidRPr="00F77247">
              <w:rPr>
                <w:rFonts w:eastAsia="Times New Roman" w:cs="Calibri"/>
                <w:lang w:eastAsia="pl-PL"/>
              </w:rPr>
              <w:t xml:space="preserve"> lp. 7 lit. A - Organizacja udzielania świadczeń, ust. 1 rozporządzenia z całodobowym nadzorem lekarza specjalisty w dziedzinie kardiologii z odpowiednim doświadczeniem w zakresie intensywnej opieki medycznej;</w:t>
            </w:r>
          </w:p>
          <w:p w14:paraId="6D37D3A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oddział anestezjologii i intensywnej terapii spełniający warunki określone w </w:t>
            </w:r>
            <w:hyperlink r:id="rId20" w:anchor="/document/18048737?unitId=zal(3)&amp;cm=DOCUMENT" w:history="1">
              <w:r w:rsidRPr="00F77247">
                <w:rPr>
                  <w:rFonts w:eastAsia="Times New Roman" w:cs="Calibri"/>
                  <w:color w:val="1B7AB8"/>
                  <w:lang w:eastAsia="pl-PL"/>
                </w:rPr>
                <w:t>załączniku nr 3</w:t>
              </w:r>
            </w:hyperlink>
            <w:r w:rsidRPr="00F77247">
              <w:rPr>
                <w:rFonts w:eastAsia="Times New Roman" w:cs="Calibri"/>
                <w:lang w:eastAsia="pl-PL"/>
              </w:rPr>
              <w:t xml:space="preserve"> część I lp. 2 rozporządzenia,</w:t>
            </w:r>
          </w:p>
          <w:p w14:paraId="11C00A2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zespół operacyjny kardiochirurgiczny - w lokalizacji;</w:t>
            </w:r>
          </w:p>
          <w:p w14:paraId="0F53766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w zakładzie leczniczym podmiotu leczniczego:</w:t>
            </w:r>
          </w:p>
          <w:p w14:paraId="0FF32D2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stymulator zewnętrzny serca z funkcją szybkiej stymulacji 180 do 300 impulsów na minutę,</w:t>
            </w:r>
          </w:p>
          <w:p w14:paraId="7F173CA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aparat do echokardiografii z głowicą do badań przezklatkowych i przezprzełykowych,</w:t>
            </w:r>
          </w:p>
          <w:p w14:paraId="397EC19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aparat do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hemofiltracji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4ED4848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blok operacyjny lub sala operacyjna kardiochirurgiczna - zapewnienie dostępności;</w:t>
            </w:r>
          </w:p>
          <w:p w14:paraId="49EE343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7) kryteria kwalifikacji do udzielenia świadczenia 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przeznaczyniowe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lub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przezkoniuszkowe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wszczepienie zastawki aortalnej:</w:t>
            </w:r>
          </w:p>
          <w:p w14:paraId="5256331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chorzy w podeszłym wieku z objawową wadą aortalną,</w:t>
            </w:r>
          </w:p>
        </w:tc>
      </w:tr>
      <w:tr w:rsidR="00EB4592" w:rsidRPr="00F77247" w14:paraId="6E5B3851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EC921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C6C5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5417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6D2F5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b) zdyskwalifikowani do klasycznego (operacyjnego) lub małoinwazyjnego leczenia kardiochirurgicznego z powodu udokumentowanego bardzo wysokiego ryzyka zabiegu kardiochirurgicznego przez zespół w składzie:</w:t>
            </w:r>
          </w:p>
          <w:p w14:paraId="10BF31B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lang w:eastAsia="pl-PL"/>
              </w:rPr>
              <w:t>lekarz specjalista w dziedzinie kardiochirurgii posiadający udokumentowane doświadczenie w chirurgii wad zastawkowych serca oraz technik przezskórnego i z innych dostępów wszczepiania zastawek serca,</w:t>
            </w:r>
          </w:p>
          <w:p w14:paraId="11E424F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oraz</w:t>
            </w:r>
          </w:p>
          <w:p w14:paraId="786AAA2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lang w:eastAsia="pl-PL"/>
              </w:rPr>
              <w:t xml:space="preserve">lekarz specjalista w dziedzinie kardiologii z udokumentowanym doświadczeniem w przezskórnym wszczepianiu zastawek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lang w:eastAsia="pl-PL"/>
              </w:rPr>
              <w:t xml:space="preserve">w przypadku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przeznaczyniowego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wszczepienia zastawki;</w:t>
            </w:r>
          </w:p>
          <w:p w14:paraId="2F0EDAF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) </w:t>
            </w:r>
            <w:r w:rsidRPr="00F77247">
              <w:rPr>
                <w:rFonts w:eastAsia="Times New Roman" w:cs="Calibri"/>
                <w:lang w:eastAsia="pl-PL"/>
              </w:rPr>
              <w:t xml:space="preserve">kryteria kwalifikacji do udzielenia świadczenia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przeznaczyniowe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wszczepienie zastawki tętnicy płucnej:</w:t>
            </w:r>
          </w:p>
          <w:p w14:paraId="67F2D0C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chorzy z zaawansowaną wadą zastawki tętnicy płucnej,</w:t>
            </w:r>
          </w:p>
          <w:p w14:paraId="6940521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zdyskwalifikowani do klasycznego (operacyjnego) lub małoinwazyjnego leczenia kardiochirurgicznego z powodu udokumentowanego bardzo wysokiego ryzyka zabiegu kardiochirurgicznego przez zespół w składzie:</w:t>
            </w:r>
          </w:p>
          <w:p w14:paraId="6399F02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lang w:eastAsia="pl-PL"/>
              </w:rPr>
              <w:t>lekarz specjalista w dziedzinie kardiochirurgii posiadający udokumentowane doświadczenie w chirurgii wad zastawkowych serca oraz technik przezskórnego i z innych dostępów wszczepiania zastawek serca, oraz</w:t>
            </w:r>
          </w:p>
          <w:p w14:paraId="239E0F8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lang w:eastAsia="pl-PL"/>
              </w:rPr>
              <w:t xml:space="preserve">lekarz specjalista w dziedzinie kardiologii z udokumentowanym doświadczeniem w przezskórnym wszczepianiu zastawek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lang w:eastAsia="pl-PL"/>
              </w:rPr>
              <w:t xml:space="preserve">w przypadku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przeznaczyniowego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wszczepienia zastawki;</w:t>
            </w:r>
          </w:p>
          <w:p w14:paraId="01C6C3A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9) kryteria kwalifikacji do udzielenia świadczenia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przeznaczyniowe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wszczepienie zastawki mitralnej lub trójdzielnej:</w:t>
            </w:r>
          </w:p>
          <w:p w14:paraId="414D939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chorzy zdyskwalifikowani do klasycznego (operacyjnego) lub małoinwazyjnego leczenia kardiochirurgicznego z powodu udokumentowanego bardzo wysokiego ryzyka zabiegu kardiochirurgicznego przez zespół w składzie:</w:t>
            </w:r>
          </w:p>
          <w:p w14:paraId="58232C1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lang w:eastAsia="pl-PL"/>
              </w:rPr>
              <w:t>lekarz specjalista w dziedzinie kardiochirurgii posiadający udokumentowane doświadczenie w chirurgii wad zastawkowych serca oraz technik przezskórnego i z innych dostępów wszczepiania zastawek serca, oraz</w:t>
            </w:r>
          </w:p>
          <w:p w14:paraId="585E8BD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- </w:t>
            </w:r>
            <w:r w:rsidRPr="00F77247">
              <w:rPr>
                <w:rFonts w:eastAsia="Times New Roman" w:cs="Calibri"/>
                <w:lang w:eastAsia="pl-PL"/>
              </w:rPr>
              <w:t xml:space="preserve">lekarz specjalista w dziedzinie kardiologii z udokumentowanym doświadczeniem w przezskórnym wszczepianiu zastawek w przypadku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przeznaczyniowego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wszczepienia zastawki,</w:t>
            </w:r>
          </w:p>
          <w:p w14:paraId="3E26FCF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akceptacja Konsultanta Krajowego w dziedzinie kardiochirurgii;</w:t>
            </w:r>
          </w:p>
          <w:p w14:paraId="78C3450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10) prowadzenie sprawozdawczości w ramach:</w:t>
            </w:r>
          </w:p>
          <w:p w14:paraId="763B16D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Ogólnopolskiego Rejestru Operacji Kardiochirurgicznych (KROK),</w:t>
            </w:r>
          </w:p>
          <w:p w14:paraId="53E7600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odrębnego rejestru dla danego świadczenia (POLTAVI).</w:t>
            </w:r>
          </w:p>
        </w:tc>
      </w:tr>
      <w:tr w:rsidR="00EB4592" w:rsidRPr="00F77247" w14:paraId="47FC2189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8C647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54.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F7694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Kardiologiczne zabiegi interwencyjne u dzieci do lat 18, w tym przezskórne zamykanie przecieków z użyciem zestawów zamykających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E6AC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4730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blok operacyjny lub</w:t>
            </w:r>
          </w:p>
          <w:p w14:paraId="77DD6F4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zakład lub pracownia radiologii zabiegowej lub pracownia hemodynamiki spełniająca warunki określone w </w:t>
            </w:r>
            <w:hyperlink r:id="rId21" w:anchor="/document/18048737?unitId=zal(4)&amp;cm=DOCUMENT" w:history="1">
              <w:r w:rsidRPr="00F77247">
                <w:rPr>
                  <w:rFonts w:eastAsia="Times New Roman" w:cs="Calibri"/>
                  <w:color w:val="1B7AB8"/>
                  <w:lang w:eastAsia="pl-PL"/>
                </w:rPr>
                <w:t>załączniku nr 4</w:t>
              </w:r>
            </w:hyperlink>
            <w:r w:rsidRPr="00F77247">
              <w:rPr>
                <w:rFonts w:eastAsia="Times New Roman" w:cs="Calibri"/>
                <w:lang w:eastAsia="pl-PL"/>
              </w:rPr>
              <w:t xml:space="preserve"> lp.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7 </w:t>
            </w:r>
            <w:r w:rsidRPr="00F77247">
              <w:rPr>
                <w:rFonts w:eastAsia="Times New Roman" w:cs="Calibri"/>
                <w:lang w:eastAsia="pl-PL"/>
              </w:rPr>
              <w:t>lit. B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 - </w:t>
            </w:r>
            <w:r w:rsidRPr="00F77247">
              <w:rPr>
                <w:rFonts w:eastAsia="Times New Roman" w:cs="Calibri"/>
                <w:lang w:eastAsia="pl-PL"/>
              </w:rPr>
              <w:t>Wyposażenie w sprzęt i aparaturę medyczną, ust. 1 rozporządzenia;</w:t>
            </w:r>
          </w:p>
          <w:p w14:paraId="0502657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zapewnienie intensywnej opieki pooperacyjnej w warunkach odpowiadających intensywnej terapii.</w:t>
            </w:r>
          </w:p>
        </w:tc>
      </w:tr>
      <w:tr w:rsidR="00EB4592" w:rsidRPr="00F77247" w14:paraId="3143EE2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9F564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BE46B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AB177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B12E2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 specjalista kardiologii dziecięcej lub pediatrii z odpowiednim doświadczeniem w wykonywaniu zabiegów w zakresie kardiologii inwazyjnej;</w:t>
            </w:r>
          </w:p>
        </w:tc>
      </w:tr>
      <w:tr w:rsidR="00EB4592" w:rsidRPr="00F77247" w14:paraId="6F40554B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14F8A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951E3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569F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AE185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2) co najmniej 2-osobowy zespół, w tym pielęgniarka z doświadczeniem w zakresie kardiologii dziecięcej, reanimacji i w technikach kardiologii inwazyjnej u dzieci;</w:t>
            </w:r>
          </w:p>
          <w:p w14:paraId="0FE8C0F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technik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elektroradiologii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EB4592" w:rsidRPr="00F77247" w14:paraId="5DEC34F8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214FE9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784A9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D1506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05597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oddział kardiochirurgii dla dzieci spełniający warunki określone w </w:t>
            </w:r>
            <w:hyperlink r:id="rId22" w:anchor="/document/18048737?unitId=zal(3)&amp;cm=DOCUMENT" w:history="1">
              <w:r w:rsidRPr="00F77247">
                <w:rPr>
                  <w:rFonts w:eastAsia="Times New Roman" w:cs="Calibri"/>
                  <w:color w:val="1B7AB8"/>
                  <w:sz w:val="24"/>
                  <w:szCs w:val="24"/>
                  <w:lang w:eastAsia="pl-PL"/>
                </w:rPr>
                <w:t>załączniku nr 3</w:t>
              </w:r>
            </w:hyperlink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część I lp. 23 rozporządzenia lub oddział kardiologiczny dla dzieci spełniający warunki określone w </w:t>
            </w:r>
            <w:hyperlink r:id="rId23" w:anchor="/document/18048737?unitId=zal(3)&amp;cm=DOCUMENT" w:history="1">
              <w:r w:rsidRPr="00F77247">
                <w:rPr>
                  <w:rFonts w:eastAsia="Times New Roman" w:cs="Calibri"/>
                  <w:color w:val="1B7AB8"/>
                  <w:sz w:val="24"/>
                  <w:szCs w:val="24"/>
                  <w:lang w:eastAsia="pl-PL"/>
                </w:rPr>
                <w:t>załączniku nr 3</w:t>
              </w:r>
            </w:hyperlink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część I lp. 24 lit. B rozporządzenia;</w:t>
            </w:r>
          </w:p>
          <w:p w14:paraId="3845842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udokumentowane wykonanie w ciągu 2 lat co najmniej 100 procedur kardiologicznych, w tym co najmniej 50 procedur interwencyjnych.</w:t>
            </w:r>
          </w:p>
        </w:tc>
      </w:tr>
      <w:tr w:rsidR="00EB4592" w:rsidRPr="00F77247" w14:paraId="54FF5B4C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B8F5A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55.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B495D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Przezcewnikowa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nieoperacyjna naprawa zastawki mitralnej u chorych wysokiego ryzyka Przezskórna naprawa zastawki mitralnej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E4CC8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86D05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blok operacyjny z hybrydową salą operacyjną do jednoczasowego wykonywania zabiegów operacyjnych oraz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przeznaczyniowych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, wyposażoną co najmniej w:</w:t>
            </w:r>
          </w:p>
          <w:p w14:paraId="4FF4C65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cyfrowy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angiograf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diagnostyczno-terapeutyczny z cyfrową akwizycją i rejestracją obrazu do zabiegów w obszarze serca i naczyń wyposażony w strzykawkę automatyczną, z możliwością automatycznego przesuwu stołu lub lampy, a także wyposażony co najmniej w oprogramowanie umożliwiające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road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mapping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i program do pomiaru stopnia zwężenia naczynia (indeks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stenozy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),</w:t>
            </w:r>
          </w:p>
          <w:p w14:paraId="7C6A054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stanowisko znieczulenia ogólnego wyposażone w:</w:t>
            </w:r>
          </w:p>
          <w:p w14:paraId="0A59FA9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aparat do znieczulenia ogólnego z respiratorem anestetycznym,</w:t>
            </w:r>
          </w:p>
          <w:p w14:paraId="38EF65D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alarm nadmiernego ciśnienia w układzie oddechowym,</w:t>
            </w:r>
          </w:p>
          <w:p w14:paraId="5323EEE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alarm rozłączenia w układzie oddechowym,</w:t>
            </w:r>
          </w:p>
          <w:p w14:paraId="249029E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urządzenie ciągłego pomiaru częstości oddychania,</w:t>
            </w:r>
          </w:p>
          <w:p w14:paraId="49A40F3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urządzenie ciągłego pomiaru objętości oddechowych,</w:t>
            </w:r>
          </w:p>
          <w:p w14:paraId="35E8360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worek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samorozprężalny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i rurki ustno-gardłowe,</w:t>
            </w:r>
          </w:p>
          <w:p w14:paraId="286C7E5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źródło tlenu, podtlenku azotu, powietrza i próżni,</w:t>
            </w:r>
          </w:p>
          <w:p w14:paraId="6538598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urządzenie do ssania, zestaw do intubacji dotchawiczej,</w:t>
            </w:r>
          </w:p>
          <w:p w14:paraId="3DCF5C2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defibrylator z możliwością wykonania kardiowersji,</w:t>
            </w:r>
          </w:p>
          <w:p w14:paraId="570FCC7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wyciąg gazów anestetycznych,</w:t>
            </w:r>
          </w:p>
          <w:p w14:paraId="1422D75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zasilanie elektryczne z systemem awaryjnym,</w:t>
            </w:r>
          </w:p>
          <w:p w14:paraId="17AB87E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źródło światła,</w:t>
            </w:r>
          </w:p>
          <w:p w14:paraId="2A89B9A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sprzęt do dożylnego podawania leków,</w:t>
            </w:r>
          </w:p>
          <w:p w14:paraId="00A51F5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fonendoskop,</w:t>
            </w:r>
          </w:p>
          <w:p w14:paraId="59B0A30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aparat do pomiaru ciśnienia krwi,</w:t>
            </w:r>
          </w:p>
          <w:p w14:paraId="686BFE0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monitor stężenia tlenu w układzie anestetycznym z alarmem wartości granicznych,</w:t>
            </w:r>
          </w:p>
          <w:p w14:paraId="11FCD20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pulsoksymetr,</w:t>
            </w:r>
          </w:p>
          <w:p w14:paraId="2B11D93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kardiomonitor z możliwością inwazyjnego monitorowania układu krążenia i parametrów życiowych/system monitorujący,</w:t>
            </w:r>
          </w:p>
          <w:p w14:paraId="66C7E7A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kapnograf,</w:t>
            </w:r>
          </w:p>
          <w:p w14:paraId="1E0FD4F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monitor zwiotczenia mięśniowego,</w:t>
            </w:r>
          </w:p>
          <w:p w14:paraId="606A61B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monitor gazów anestetycznych,</w:t>
            </w:r>
          </w:p>
          <w:p w14:paraId="6C32D29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urządzenie do ogrzewania płynów infuzyjnych, urządzenie do ogrzewania pacjenta,</w:t>
            </w:r>
          </w:p>
          <w:p w14:paraId="74C4C38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sprzęt do szybkich oraz regulowanych przetoczeń płynów,</w:t>
            </w:r>
          </w:p>
          <w:p w14:paraId="3B8E6E4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aparat do krążenia pozaustrojowego umożliwiający wykonywanie interdyscyplinarnych zabiegów z zakresu kardiochirurgii, chirurgii naczyniowej, kardiologii inwazyjnej,</w:t>
            </w:r>
          </w:p>
          <w:p w14:paraId="6228ADD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monitor hemodynamiczny,</w:t>
            </w:r>
          </w:p>
          <w:p w14:paraId="4DA134F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pompy infuzyjne (od 3 do 6 szt.),</w:t>
            </w:r>
          </w:p>
          <w:p w14:paraId="3C78F1B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pompę centryfugalną,</w:t>
            </w:r>
          </w:p>
          <w:p w14:paraId="06DDF67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defibrylator,</w:t>
            </w:r>
          </w:p>
          <w:p w14:paraId="0C44E5D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aparat do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kontrapulsacji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wewnątrzaortalnej</w:t>
            </w:r>
          </w:p>
          <w:p w14:paraId="4A3100F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lub</w:t>
            </w:r>
          </w:p>
        </w:tc>
      </w:tr>
      <w:tr w:rsidR="00EB4592" w:rsidRPr="00F77247" w14:paraId="2FE1E498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E62B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FD630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CD53B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109E1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2) zakład lub pracownia radiologii zabiegowej lub pracownia hemodynamiki spełniająca warunki określone w </w:t>
            </w:r>
            <w:hyperlink r:id="rId24" w:anchor="/document/18048737?unitId=zal(4)&amp;cm=DOCUMENT" w:history="1">
              <w:r w:rsidRPr="00F77247">
                <w:rPr>
                  <w:rFonts w:eastAsia="Times New Roman" w:cs="Calibri"/>
                  <w:color w:val="1B7AB8"/>
                  <w:sz w:val="24"/>
                  <w:szCs w:val="24"/>
                  <w:lang w:eastAsia="pl-PL"/>
                </w:rPr>
                <w:t>załączniku nr 4</w:t>
              </w:r>
            </w:hyperlink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lp. 7 lit. A - Organizacja udzielania świadczeń, ust. 2 pkt 2 rozporządzenia;</w:t>
            </w:r>
          </w:p>
          <w:p w14:paraId="718CDA2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zapewnienie intensywnej opieki pooperacyjnej w warunkach odpowiadających intensywnej terapii;</w:t>
            </w:r>
          </w:p>
          <w:p w14:paraId="439ACEA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prowadzenie sprawozdawczości w ramach:</w:t>
            </w:r>
          </w:p>
          <w:p w14:paraId="24F7DD6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Ogólnopolskiego Rejestru Operacji Kardiochirurgicznych (KROK),</w:t>
            </w:r>
          </w:p>
          <w:p w14:paraId="53F66DD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odrębnego rejestru dla danego świadczenia.</w:t>
            </w:r>
          </w:p>
        </w:tc>
      </w:tr>
      <w:tr w:rsidR="00EB4592" w:rsidRPr="00F77247" w14:paraId="5B214AEE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0B7A3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5CE93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B131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8DAE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zespół operacyjny:</w:t>
            </w:r>
          </w:p>
          <w:p w14:paraId="2881F57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 specjalista w dziedzinie kardiochirurgii posiadający udokumentowane doświadczenie w technikach małoinwazyjnych w zakresie zabiegów naprawczych zastawek serca,</w:t>
            </w:r>
          </w:p>
          <w:p w14:paraId="1CB3404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lekarz specjalista w dziedzinie kardiologii z odpowiednim doświadczeniem w zakresie kardiologii inwazyjnej lub elektrofizjologii oraz schorzeń strukturalnych serca, z udokumentowanym doświadczeniem w zakresie zabiegów naprawczych zastawek serca,</w:t>
            </w:r>
          </w:p>
          <w:p w14:paraId="23B6DB4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lekarz specjalista w dziedzinie kardiologii z odpowiednim doświadczeniem w zakresie schorzeń strukturalnych serca oraz echokardiografii przezklatkowej i przezprzełykowej serca przeszkolony lub posiadający udokumentowane doświadczenie w zakresie zabiegów naprawczych zastawek serca,</w:t>
            </w:r>
          </w:p>
          <w:p w14:paraId="3906548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lekarz specjalista w dziedzinie anestezjologii lub anestezjologii i reanimacji, lub anestezjologii i intensywnej terapii, lub lekarz w trakcie specjalizacji z anestezjologii i intensywnej terapii pod nadzorem lekarza specjalisty anestezjologii i intensywnej terapii,</w:t>
            </w:r>
          </w:p>
          <w:p w14:paraId="42E5D24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pielęgniarki operacyjne, w tym co najmniej jedna pielęgniarka operacyjna co najmniej po kursie kwalifikacyjnym w dziedzinie pielęgniarstwa operacyjnego, z doświadczeniem w zakresie przezskórnego wszczepiania zastawek serca,</w:t>
            </w:r>
          </w:p>
          <w:p w14:paraId="05C0C4B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pielęgniarka co najmniej po kursie kwalifikacyjnym w dziedzinie pielęgniarstwa anestezjologicznego i intensywnej opieki,</w:t>
            </w:r>
          </w:p>
          <w:p w14:paraId="4F47489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g) perfuzjonista po kursie kwalifikacyjnym dla perfuzjonistów według programu zatwierdzonego przez ministra właściwego do spraw zdrowia lub z ukończonym przed dniem 21 czerwca 2011 r. przeszkoleniem specjalistycznym;</w:t>
            </w:r>
          </w:p>
          <w:p w14:paraId="7CB7C35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intensywna opieka pooperacyjna w oddziale intensywnej terapii lub intensywnego nadzoru kardiologicznego, dodatkowo całodobowy nadzór:</w:t>
            </w:r>
          </w:p>
          <w:p w14:paraId="30CD79D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lekarza specjalisty w dziedzinie kardiochirurgii,</w:t>
            </w:r>
          </w:p>
          <w:p w14:paraId="55C8A8A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lekarza specjalisty w dziedzinie kardiologii,</w:t>
            </w:r>
          </w:p>
          <w:p w14:paraId="0DFA6C8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pielęgniarki specjalisty w dziedzinie pielęgniarstwa anestezjologicznego i intensywnej opieki.</w:t>
            </w:r>
          </w:p>
        </w:tc>
      </w:tr>
      <w:tr w:rsidR="00EB4592" w:rsidRPr="00F77247" w14:paraId="7ACE2558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4483E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84D69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81B2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6233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oddział kardiochirurgii co najmniej 14-łóżkowy, spełniający warunki określone w </w:t>
            </w:r>
            <w:hyperlink r:id="rId25" w:anchor="/document/18048737?unitId=zal(3)&amp;cm=DOCUMENT" w:history="1">
              <w:r w:rsidRPr="00F77247">
                <w:rPr>
                  <w:rFonts w:eastAsia="Times New Roman" w:cs="Calibri"/>
                  <w:color w:val="1B7AB8"/>
                  <w:sz w:val="24"/>
                  <w:szCs w:val="24"/>
                  <w:lang w:eastAsia="pl-PL"/>
                </w:rPr>
                <w:t>załączniku nr 3</w:t>
              </w:r>
            </w:hyperlink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część I lp. 23 rozporządzenia;</w:t>
            </w:r>
          </w:p>
          <w:p w14:paraId="16A11D5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oddział kardiologiczny co najmniej 20-łóżkowy, spełniający warunki określone w </w:t>
            </w:r>
            <w:hyperlink r:id="rId26" w:anchor="/document/18048737?unitId=zal(3)&amp;cm=DOCUMENT" w:history="1">
              <w:r w:rsidRPr="00F77247">
                <w:rPr>
                  <w:rFonts w:eastAsia="Times New Roman" w:cs="Calibri"/>
                  <w:color w:val="1B7AB8"/>
                  <w:lang w:eastAsia="pl-PL"/>
                </w:rPr>
                <w:t>załączniku nr 3</w:t>
              </w:r>
            </w:hyperlink>
            <w:r w:rsidRPr="00F77247">
              <w:rPr>
                <w:rFonts w:eastAsia="Times New Roman" w:cs="Calibri"/>
                <w:lang w:eastAsia="pl-PL"/>
              </w:rPr>
              <w:t xml:space="preserve"> część I lp. 24 lit. A rozporządzenia;</w:t>
            </w:r>
          </w:p>
          <w:p w14:paraId="3DEE725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oddział intensywnego nadzoru kardiologicznego (OINK) co najmniej 6-łóżkowy, spełniający wymagania określone w </w:t>
            </w:r>
            <w:hyperlink r:id="rId27" w:anchor="/document/18048737?unitId=zal(4)&amp;cm=DOCUMENT" w:history="1">
              <w:r w:rsidRPr="00F77247">
                <w:rPr>
                  <w:rFonts w:eastAsia="Times New Roman" w:cs="Calibri"/>
                  <w:color w:val="1B7AB8"/>
                  <w:lang w:eastAsia="pl-PL"/>
                </w:rPr>
                <w:t>załączniku nr 4</w:t>
              </w:r>
            </w:hyperlink>
            <w:r w:rsidRPr="00F77247">
              <w:rPr>
                <w:rFonts w:eastAsia="Times New Roman" w:cs="Calibri"/>
                <w:lang w:eastAsia="pl-PL"/>
              </w:rPr>
              <w:t xml:space="preserve"> lp. 7 lit. A - Organizacja udzielania świadczeń, ust. 1, z całodobowym nadzorem lekarza specjalisty w dziedzinie kardiologii;</w:t>
            </w:r>
          </w:p>
          <w:p w14:paraId="7FA512C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oddział anestezjologii i intensywnej terapii co najmniej 6-łóżkowy, spełniający warunki określone w </w:t>
            </w:r>
            <w:hyperlink r:id="rId28" w:anchor="/document/18048737?unitId=zal(3)&amp;cm=DOCUMENT" w:history="1">
              <w:r w:rsidRPr="00F77247">
                <w:rPr>
                  <w:rFonts w:eastAsia="Times New Roman" w:cs="Calibri"/>
                  <w:color w:val="1B7AB8"/>
                  <w:lang w:eastAsia="pl-PL"/>
                </w:rPr>
                <w:t>załączniku nr 3</w:t>
              </w:r>
            </w:hyperlink>
            <w:r w:rsidRPr="00F77247">
              <w:rPr>
                <w:rFonts w:eastAsia="Times New Roman" w:cs="Calibri"/>
                <w:lang w:eastAsia="pl-PL"/>
              </w:rPr>
              <w:t xml:space="preserve"> część I lp. 2 lub 3;</w:t>
            </w:r>
          </w:p>
        </w:tc>
      </w:tr>
      <w:tr w:rsidR="00EB4592" w:rsidRPr="00F77247" w14:paraId="14B847D6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7BA51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78600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07F69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8C75E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5) w przedsiębiorstwie podmiotu leczniczego:</w:t>
            </w:r>
          </w:p>
          <w:p w14:paraId="1B93A70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stymulator zewnętrzny serca z funkcją szybkiej stymulacji 180-300 impulsów na minutę,</w:t>
            </w:r>
          </w:p>
          <w:p w14:paraId="0A7AE93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aparat do echokardiografii z głowicą do badań przezklatkowych i przezprzełykowych,</w:t>
            </w:r>
          </w:p>
          <w:p w14:paraId="2852D07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aparat do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hemofiltracji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0C14DA2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6) doświadczenie w wykonywaniu zabiegów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przezcewnikowej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nieoperacyjnej naprawy/wymiany zastawki mitralnej u chorych wysokiego ryzyka - wykonanie co najmniej 10 zabiegów;</w:t>
            </w:r>
          </w:p>
          <w:p w14:paraId="17029B8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zespół operacyjny kardiochirurgiczny - w lokalizacji;</w:t>
            </w:r>
          </w:p>
          <w:p w14:paraId="5A1495A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blok operacyjny lub sala operacyjna kardiochirurgiczna - zapewnienie dostępności;</w:t>
            </w:r>
          </w:p>
          <w:p w14:paraId="62BF0AA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kryteria kwalifikacji do udzielenia świadczenia:</w:t>
            </w:r>
          </w:p>
          <w:p w14:paraId="5609803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chorzy z objawową ciężką niedomykalnością zastawki mitralnej (ERO powyżej 0.3 dla czynnościowej niedomykalności i powyżej 0.4 dla organicznej MI),</w:t>
            </w:r>
          </w:p>
          <w:p w14:paraId="4588910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zdyskwalifikowani do klasycznego (operacyjnego) lub małoinwazyjnego leczenia kardiochirurgicznego z powodu udokumentowanego bardzo wysokiego ryzyka zabiegu kardiochirurgicznego przez zespół w składzie:</w:t>
            </w:r>
          </w:p>
          <w:p w14:paraId="232F90B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lekarz specjalista w dziedzinie kardiochirurgii posiadający udokumentowane doświadczenie w chirurgii wad zastawkowych serca oraz technik przezskórnego i z innych dostępów wszczepiania zastawek serca oraz</w:t>
            </w:r>
          </w:p>
          <w:p w14:paraId="72D026B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lekarz specjalista w dziedzinie kardiologii z udokumentowanym doświadczeniem w przezskórnym wszczepianiu zastawek w przypadku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przeznaczyniowego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wszczepienia zastawki,</w:t>
            </w:r>
          </w:p>
          <w:p w14:paraId="3669C04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kwalifikacji dokonuje zespół kardiologiczno-kardiochirurgiczny (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Heart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Team) w oparciu o wykonane badania hemodynamiczne i echokardiograficzne serca dokumentujące istotną niedomykalność mitralną, wyłącznie u pacjentów z udokumentowanym wysokim ryzykiem z powodu choroby zasadniczej i chorób współistniejących;</w:t>
            </w:r>
          </w:p>
          <w:p w14:paraId="120130A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10) prowadzenie sprawozdawczości w ramach:</w:t>
            </w:r>
          </w:p>
          <w:p w14:paraId="52B3D1C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Ogólnopolskiego Rejestru Operacji Kardiochirurgicznych (KROK),</w:t>
            </w:r>
          </w:p>
          <w:p w14:paraId="5784979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odrębnego rejestru dla danego świadczenia.</w:t>
            </w:r>
          </w:p>
        </w:tc>
      </w:tr>
      <w:tr w:rsidR="00EB4592" w:rsidRPr="00F77247" w14:paraId="3C06C8C6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A8974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56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BFB9D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Elektrochemioterapia</w:t>
            </w:r>
            <w:proofErr w:type="spellEnd"/>
            <w:r w:rsidRPr="00F77247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 xml:space="preserve"> (ECT) </w:t>
            </w: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- 00.971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Elektrochemioterapia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elektroporacja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podanie leku przeciwnowotworowego systemowo</w:t>
            </w:r>
          </w:p>
          <w:p w14:paraId="584A029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00.972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Elektrochemioterapia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elektroporacja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i podanie leku przeciwnowotworowego miejscowo do zmiany nowotworowej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513FC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07A91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Oddział szpitalny o profilu:</w:t>
            </w:r>
          </w:p>
          <w:p w14:paraId="62EF2A0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onkologia kliniczna albo</w:t>
            </w:r>
          </w:p>
          <w:p w14:paraId="0C2D2C3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chirurgia ogólna lub chirurgia onkologiczna, lub chirurgia szczękowo - twarzowa, lub otorynolaryngologia, lub dermatologia i wenerologia - zapewniając nadzór lekarza onkologii klinicznej.</w:t>
            </w:r>
          </w:p>
        </w:tc>
      </w:tr>
      <w:tr w:rsidR="00EB4592" w:rsidRPr="00F77247" w14:paraId="4A6DE4ED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B5118A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2B14B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C6486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D3AF4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lekarze: specjalista w dziedzinie onkologii klinicznej - równoważnik co najmniej</w:t>
            </w:r>
          </w:p>
          <w:p w14:paraId="2CF7B17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i etatu;</w:t>
            </w:r>
          </w:p>
          <w:p w14:paraId="35604CC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pielęgniarki - specjalista w dziedzinie pielęgniarstwa onkologicznego - równoważnik co najmniej 1 etatu.</w:t>
            </w:r>
          </w:p>
        </w:tc>
      </w:tr>
      <w:tr w:rsidR="00EB4592" w:rsidRPr="00F77247" w14:paraId="10D83745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4F43D3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DEA25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667E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</w:t>
            </w:r>
          </w:p>
          <w:p w14:paraId="40CBE3C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EE163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Urządzenie do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elektroporacji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tkanek umożliwiające zastosowanie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elektroporacji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zastosowaniem impulsów elektrycznych wysokiego i niskiego napięcia.</w:t>
            </w:r>
          </w:p>
        </w:tc>
      </w:tr>
      <w:tr w:rsidR="00EB4592" w:rsidRPr="00F77247" w14:paraId="19D21876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CD176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06986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0F7F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67F9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Do świadczenia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elektrochemioterapii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kwalifikuje się świadczeniobiorców, u których występują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nieresekcyjne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zmiany nowotworowe w powłokach ciała (skóra lub tkanka podskórna) - zarówno pierwotne nowotwory skóry (raki i czerniaki), jak i przerzuty innych nowotworów do skóry lub tkanki podskórnej niekwalifikujące się do innej terapii w powłokach ciała, zgodnie z następującymi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rozpoznaniami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:</w:t>
            </w:r>
          </w:p>
          <w:p w14:paraId="0E58FC0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C00.0 Nowotwór złośliwy (powierzchnia zewnętrzna wargi górnej);</w:t>
            </w:r>
          </w:p>
          <w:p w14:paraId="06C85E6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C00.1 Nowotwór złośliwy (powierzchnia zewnętrzna wargi dolnej);</w:t>
            </w:r>
          </w:p>
          <w:p w14:paraId="4FDB279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C00.2 Nowotwór złośliwy (powierzchnia zewnętrzna wargi, nieokreślona);</w:t>
            </w:r>
          </w:p>
          <w:p w14:paraId="258A4A8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C00.3 Nowotwór złośliwy (powierzchnia wewnętrzna wargi górnej);</w:t>
            </w:r>
          </w:p>
          <w:p w14:paraId="45592CB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C00.4 Nowotwór złośliwy (powierzchnia wewnętrzna wargi dolnej);</w:t>
            </w:r>
          </w:p>
          <w:p w14:paraId="0915AAB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C00.5 Nowotwór złośliwy (powierzchnia wewnętrzna wargi nieokreślonej (górna lub dolna);</w:t>
            </w:r>
          </w:p>
          <w:p w14:paraId="1F42415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C00.6 Nowotwór złośliwy (spoidło wargi);</w:t>
            </w:r>
          </w:p>
          <w:p w14:paraId="4BD05AF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C00.8 Nowotwór złośliwy (zmiana przekraczająca granice wargi);</w:t>
            </w:r>
          </w:p>
          <w:p w14:paraId="133E01A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C00.9 Nowotwór złośliwy (warga, nieokreślona);</w:t>
            </w:r>
          </w:p>
          <w:p w14:paraId="4CD25AA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10) C01 Nowotwór złośliwy nasady języka;</w:t>
            </w:r>
          </w:p>
          <w:p w14:paraId="3CECA39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11) C02.0 Nowotwór złośliwy (powierzchnia grzbietowa języka);</w:t>
            </w:r>
          </w:p>
          <w:p w14:paraId="5D4CB96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12) C02.1 Nowotwór złośliwy (brzeg języka);</w:t>
            </w:r>
          </w:p>
          <w:p w14:paraId="6371DE0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13) C02.2 Nowotwór złośliwy (dolna powierzchnia języka);</w:t>
            </w:r>
          </w:p>
          <w:p w14:paraId="225F165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14) C02.3 Nowotwór złośliwy (przednie dwie trzecie części języka, część nieokreślona);</w:t>
            </w:r>
          </w:p>
          <w:p w14:paraId="34EA08F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15) C02.4 Nowotwór złośliwy (migdałek językowy);</w:t>
            </w:r>
          </w:p>
          <w:p w14:paraId="1166A60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16) C02.8 Nowotwór złośliwy (zmiana przekraczająca granice języka);</w:t>
            </w:r>
          </w:p>
          <w:p w14:paraId="29FC1A2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17) C02.9 Nowotwór złośliwy (język, nieokreślony);</w:t>
            </w:r>
          </w:p>
          <w:p w14:paraId="4784528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18) C03.0 Nowotwór złośliwy (dziąsło górne);</w:t>
            </w:r>
          </w:p>
          <w:p w14:paraId="3A5F421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19) C03.1 Nowotwór złośliwy (dziąsło dolne);</w:t>
            </w:r>
          </w:p>
          <w:p w14:paraId="73772A8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20) C03.9 Nowotwór złośliwy (dziąsło, nieokreślone);</w:t>
            </w:r>
          </w:p>
          <w:p w14:paraId="3DA80D8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21) C04.0 Nowotwór złośliwy (przednia część dna jamy ustnej);</w:t>
            </w:r>
          </w:p>
          <w:p w14:paraId="731CF28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22) C04.1 Nowotwór złośliwy (boczna część dna jamy ustnej);</w:t>
            </w:r>
          </w:p>
          <w:p w14:paraId="3891EFA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23) C04.8 Nowotwór złośliwy (zmiana przekraczająca granice dna jamy ustnej);</w:t>
            </w:r>
          </w:p>
          <w:p w14:paraId="51A2B64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24) C04.9 Nowotwór złośliwy (dno jamy ustnej, nieokreślone);</w:t>
            </w:r>
          </w:p>
          <w:p w14:paraId="6A36890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25) C05.0 Nowotwór złośliwy (podniebienie twarde);</w:t>
            </w:r>
          </w:p>
          <w:p w14:paraId="4933618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26) C05.1 Nowotwór złośliwy (podniebienie miękkie);</w:t>
            </w:r>
          </w:p>
          <w:p w14:paraId="53305FC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27) C05.2 Nowotwór złośliwy (języczek);</w:t>
            </w:r>
          </w:p>
          <w:p w14:paraId="01D79EA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28) C05.8 Nowotwór złośliwy (zmiana przekraczająca granice podniebienia miękkiego);</w:t>
            </w:r>
          </w:p>
          <w:p w14:paraId="47ED3C9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29) C05.9 Nowotwór złośliwy (podniebienie, nieokreślone);</w:t>
            </w:r>
          </w:p>
          <w:p w14:paraId="733A25E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30) C06.0 Nowotwór złośliwy (śluzówka policzka);</w:t>
            </w:r>
          </w:p>
          <w:p w14:paraId="18CBFBF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31) C06.1 Nowotwór złośliwy (przedsionek jamy ustnej);</w:t>
            </w:r>
          </w:p>
          <w:p w14:paraId="648EC4E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32) C06.2 Nowotwór złośliwy (przestrzeń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zatrzonowa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);</w:t>
            </w:r>
          </w:p>
          <w:p w14:paraId="5424509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33) C06.8 Nowotwór złośliwy (zmiana przekraczająca granice innych</w:t>
            </w:r>
          </w:p>
          <w:p w14:paraId="1033C08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i nieokreślonych części jamy ustnej);</w:t>
            </w:r>
          </w:p>
          <w:p w14:paraId="2C6E3D4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34) C06.9 Nowotwór złośliwy (jama ustna, nieokreślona);</w:t>
            </w:r>
          </w:p>
          <w:p w14:paraId="1C30DFA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35) C14.0 Nowotwór złośliwy (gardło o umiejscowieniu nieokreślonym);</w:t>
            </w:r>
          </w:p>
          <w:p w14:paraId="19FFBE0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36) C14.2 Nowotwór złośliwy (pierścień chłonny gardłowy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Waldeyera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);</w:t>
            </w:r>
          </w:p>
          <w:p w14:paraId="03295E7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37) C14.8 Nowotwór złośliwy (zmiana przekraczająca granice wargi, jamy ustnej i gardła);</w:t>
            </w:r>
          </w:p>
          <w:p w14:paraId="6519F23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38) C43.0 Czerniak złośliwy wargi;</w:t>
            </w:r>
          </w:p>
          <w:p w14:paraId="2F6E12E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39) C43.1 Czerniak złośliwy powieki, łącznie z kątem oka;</w:t>
            </w:r>
          </w:p>
          <w:p w14:paraId="2CD8207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40) C43.2 Czerniak złośliwy ucha i przewodu słuchowego zewnętrznego;</w:t>
            </w:r>
          </w:p>
          <w:p w14:paraId="7A62CC1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41) C43.3 Czerniak złośliwy innych i nieokreślonych części twarzy;</w:t>
            </w:r>
          </w:p>
          <w:p w14:paraId="3B3DBF5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42) C43.4 Czerniak złośliwy skóry owłosionej głowy i skóry szyi;</w:t>
            </w:r>
          </w:p>
          <w:p w14:paraId="4AE3479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43) C43.5 Czerniak złośliwy tułowia;</w:t>
            </w:r>
          </w:p>
          <w:p w14:paraId="0C3E993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44) C43.6 Czerniak złośliwy kończyny górnej łącznie z barkiem;</w:t>
            </w:r>
          </w:p>
          <w:p w14:paraId="58899F2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45) C43.7 Czerniak złośliwy kończyny dolnej łącznie z biodrem;</w:t>
            </w:r>
          </w:p>
          <w:p w14:paraId="32AAE3B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46) C43.8 Czerniak złośliwy skóry przekraczający wyżej określone granice;</w:t>
            </w:r>
          </w:p>
          <w:p w14:paraId="60EEFA2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47) C43.9 Czerniak złośliwy skóry, nieokreślony;</w:t>
            </w:r>
          </w:p>
          <w:p w14:paraId="4AFFDB7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48) C50.0 Nowotwór złośliwy (brodawka i otoczka brodawki sutkowej);</w:t>
            </w:r>
          </w:p>
          <w:p w14:paraId="54929B7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49) C50.1 Nowotwór złośliwy (centralna część sutka);</w:t>
            </w:r>
          </w:p>
          <w:p w14:paraId="176362D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50) C50.2 Nowotwór złośliwy (ćwiartka górna wewnętrzna sutka);</w:t>
            </w:r>
          </w:p>
          <w:p w14:paraId="5AD3FC4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51) C50.3 Nowotwór złośliwy (ćwiartka dolna wewnętrzna sutka);</w:t>
            </w:r>
          </w:p>
          <w:p w14:paraId="1181A9F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52) C50.4 Nowotwór złośliwy (ćwiartka górna zewnętrzna sutka);</w:t>
            </w:r>
          </w:p>
          <w:p w14:paraId="3661A2A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53) C50.5 Nowotwór złośliwy (ćwiartka dolna zewnętrzna sutka);</w:t>
            </w:r>
          </w:p>
          <w:p w14:paraId="5AAA80B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54) C50.6 Nowotwór złośliwy (część pachowa sutka);</w:t>
            </w:r>
          </w:p>
          <w:p w14:paraId="5A17E8D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55) C50.8 Nowotwór złośliwy (zmiana przekraczająca granice sutka);</w:t>
            </w:r>
          </w:p>
          <w:p w14:paraId="624C07B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56) C50.9 Nowotwór złośliwy (sutek, nieokreślony).</w:t>
            </w:r>
          </w:p>
        </w:tc>
      </w:tr>
      <w:tr w:rsidR="00EB4592" w:rsidRPr="00F77247" w14:paraId="24BD375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0113D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25EE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DF377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03DA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Do świadczenia kwalifikuje wielodyscyplinarny zespół, w skład którego wchodzą:</w:t>
            </w:r>
          </w:p>
          <w:p w14:paraId="752B077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lekarz specjalista w dziedzinie onkologii klinicznej;</w:t>
            </w:r>
          </w:p>
          <w:p w14:paraId="0EC93B9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lekarz specjalista w dziedzinie chirurgii onkologicznej;</w:t>
            </w:r>
          </w:p>
          <w:p w14:paraId="5900CD7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lekarz specjalista w dziedzinie radioterapii;</w:t>
            </w:r>
          </w:p>
          <w:p w14:paraId="0ED79A3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lekarz specjalista w dziedzinie anestezjologii i intensywnej terapii lub anestezjologii i reanimacji.</w:t>
            </w:r>
          </w:p>
          <w:p w14:paraId="21AE447D" w14:textId="6706C385" w:rsidR="00EB4592" w:rsidRPr="00F77247" w:rsidRDefault="00EB4592" w:rsidP="000C2773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2. </w:t>
            </w:r>
            <w:r w:rsidR="000C2773">
              <w:rPr>
                <w:rFonts w:eastAsia="Times New Roman" w:cs="Calibri"/>
                <w:lang w:eastAsia="pl-PL"/>
              </w:rPr>
              <w:t>(uchylony)</w:t>
            </w:r>
          </w:p>
          <w:p w14:paraId="358638C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Ośrodek realizujący świadczenie zapewnia możliwość postępowania z wykorzystaniem leczenia chirurgicznego, leczenia systemowego oraz świadczeń w zakresie radioterapii.</w:t>
            </w:r>
          </w:p>
          <w:p w14:paraId="793C98C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4.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OAilT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w lokalizacji.</w:t>
            </w:r>
          </w:p>
        </w:tc>
      </w:tr>
      <w:tr w:rsidR="00EB4592" w:rsidRPr="00F77247" w14:paraId="5F8A0F41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01285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74CD9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Kompleksowa opieka onkologiczna nad pacjentem z nowotworem jelita grubego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F369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DD8BC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Do udzielenia świadczenia opieki zdrowotnej kwalifikuje się świadczeniobiorcę z podejrzeniem nowotworu złośliwego jelita grubego lub odbytu lub leczonego z powodu nowotworu złośliwego jelita grubego lub odbytu w dniu kwalifikacji z rozpoznaniem ICD-10:</w:t>
            </w:r>
          </w:p>
          <w:p w14:paraId="6347499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Z03.1 Obserwacja w kierunku podejrzanego nowotworu złośliwego;</w:t>
            </w:r>
          </w:p>
          <w:p w14:paraId="40DF4E4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C18 Nowotwór złośliwy jelita grubego;</w:t>
            </w:r>
          </w:p>
          <w:p w14:paraId="51CB79A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C18.0 Nowotwór złośliwy (jelito ślepe);</w:t>
            </w:r>
          </w:p>
          <w:p w14:paraId="0607A0F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C18.1 Nowotwór złośliwy (wyrostek robaczkowy);</w:t>
            </w:r>
          </w:p>
          <w:p w14:paraId="6DB5EEC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C18.2 Nowotwór złośliwy (okrężnica wstępująca);</w:t>
            </w:r>
          </w:p>
          <w:p w14:paraId="77962F1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C18.3 Nowotwór złośliwy (zgięcie wątrobowe);</w:t>
            </w:r>
          </w:p>
          <w:p w14:paraId="57998DA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C18.4 Nowotwór złośliwy (okrężnica poprzeczna);</w:t>
            </w:r>
          </w:p>
          <w:p w14:paraId="38DC02B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C18.5 Nowotwór złośliwy (zgięcie śledzionowe);</w:t>
            </w:r>
          </w:p>
          <w:p w14:paraId="6B61893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C18.6 Nowotwór złośliwy (okrężnica zstępująca);</w:t>
            </w:r>
          </w:p>
          <w:p w14:paraId="17D9CF2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10) C18.7 Nowotwór złośliwy (esica);</w:t>
            </w:r>
          </w:p>
          <w:p w14:paraId="19EE0D9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11) C18.8 Nowotwór złośliwy (zmiana przekraczająca granice okrężnicy);</w:t>
            </w:r>
          </w:p>
          <w:p w14:paraId="5C8B8F8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12) C18.9 Nowotwór złośliwy (okrężnica. nieokreślona);</w:t>
            </w:r>
          </w:p>
          <w:p w14:paraId="710E00B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13) C19 Nowotwór złośliwy zgięcia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esiczo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-odbytniczego;</w:t>
            </w:r>
          </w:p>
          <w:p w14:paraId="413D473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14) C20 Nowotwór złośliwy odbytnicy;</w:t>
            </w:r>
          </w:p>
          <w:p w14:paraId="66E0E1F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15) C21 Nowotwór złośliwy odbytu i kanału odbytu;</w:t>
            </w:r>
          </w:p>
          <w:p w14:paraId="5C499F4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16) C21.1 Nowotwór złośliwy odbytu i kanału odbytu (kanał odbytu);</w:t>
            </w:r>
          </w:p>
          <w:p w14:paraId="0F70BC9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17) C21.2 Nowotwór złośliwy odbytu i kanału odbytu (strefa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kloakogenna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);</w:t>
            </w:r>
          </w:p>
          <w:p w14:paraId="72FEC29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18) C21.8 Nowotwór złośliwy odbytu i kanału odbytu (strefa przekraczająca granice odbytu i kanału odbytu);</w:t>
            </w:r>
          </w:p>
          <w:p w14:paraId="327D0D3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19) D01.0 Nowotwór in situ (okrężnica);</w:t>
            </w:r>
          </w:p>
          <w:p w14:paraId="02713E3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20) D01.1 Nowotwór in situ (zgięcie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esiczo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-odbytnicze);</w:t>
            </w:r>
          </w:p>
          <w:p w14:paraId="4D6C9D2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21) D01.2 Nowotwór in situ (odbytnica);</w:t>
            </w:r>
          </w:p>
          <w:p w14:paraId="5AD5742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22) D01.3 Nowotwór in situ (odbyt i kanał odbytu);</w:t>
            </w:r>
          </w:p>
          <w:p w14:paraId="49D4DEB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23) D37.4 Nowotwór o niepewnym lub nieznanym charakterze (okrężnica);</w:t>
            </w:r>
          </w:p>
          <w:p w14:paraId="0672072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24) D37.5 Nowotwór o niepewnym lub nieznanym charakterze (odbytnica).</w:t>
            </w:r>
          </w:p>
        </w:tc>
      </w:tr>
      <w:tr w:rsidR="00EB4592" w:rsidRPr="00F77247" w14:paraId="64E0E38D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781C8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A96A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A2159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Zakres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390E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Świadczenie obejmuje realizację wybranych czynności w zależności od stanu klinicznego oraz preferencji świadczeniobiorcy:</w:t>
            </w:r>
          </w:p>
          <w:p w14:paraId="227A032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1.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>W zakresie diagnostyki i monitorowania choroby nowotworowej:</w:t>
            </w:r>
          </w:p>
          <w:p w14:paraId="3DD7828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badania obrazowe:</w:t>
            </w:r>
          </w:p>
          <w:p w14:paraId="0FB63D1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87.410 TK klatki piersiowej bez wzmocnienia kontrastowego.</w:t>
            </w:r>
          </w:p>
          <w:p w14:paraId="5D529E5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87.411 TK klatki piersiowej bez i ze wzmocnieniem kontrastowym.</w:t>
            </w:r>
          </w:p>
          <w:p w14:paraId="4590E9D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87.412 TK klatki piersiowej bez wzmocnienia kontrastowego i co najmniej dwie fazy ze wzmocnieniem kontrastowym.</w:t>
            </w:r>
          </w:p>
          <w:p w14:paraId="6367911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d) 87.413 TK klatki piersiowej bez i ze wzmocnieniem kontrastowym oraz bez lub z doustnym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zakontrastowaniem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przełyku.</w:t>
            </w:r>
          </w:p>
          <w:p w14:paraId="173694E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87.440 RTG klatki piersiowej.</w:t>
            </w:r>
          </w:p>
          <w:p w14:paraId="23FAF81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87.441 RTG płuc - inne.</w:t>
            </w:r>
          </w:p>
          <w:p w14:paraId="6E0CA7E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g) 88.191 RTG jamy brzusznej przeglądowe.</w:t>
            </w:r>
          </w:p>
          <w:p w14:paraId="76932EE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h) 88.199 RTG jamy brzusznej - inne.</w:t>
            </w:r>
          </w:p>
          <w:p w14:paraId="077C0F7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i) 88.010 TK jamy brzusznej lub miednicy malej bez wzmocnienia kontrastowego.</w:t>
            </w:r>
          </w:p>
          <w:p w14:paraId="3D6937B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j) 88.011 TK jamy brzusznej lub miednicy malej bez i ze wzmocnieniem kontrastowym,</w:t>
            </w:r>
          </w:p>
          <w:p w14:paraId="088A72B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k) 88.012 TK jamy brzusznej lub miednicy malej bez wzmocnienia kontrastowego i co najmniej dwie fazy ze wzmocnieniem kontrastowym,</w:t>
            </w:r>
          </w:p>
          <w:p w14:paraId="4260BD0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88.305 TK - wirtualna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kolonoskopia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  <w:p w14:paraId="143FFBB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m) 88.389 Inna TK ze wzmocnieniem kontrastowym.</w:t>
            </w:r>
          </w:p>
          <w:p w14:paraId="75A7D32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n) 88.741 USG transrektalne.</w:t>
            </w:r>
          </w:p>
          <w:p w14:paraId="425D345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o) 88.749 USG przewodu pokarmowego - inne.</w:t>
            </w:r>
          </w:p>
          <w:p w14:paraId="0CAD190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p) 88.761 USG brzucha i przestrzeni zaotrzewnowej.</w:t>
            </w:r>
          </w:p>
          <w:p w14:paraId="67A55F2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q) 88.971 RM jamy brzusznej lub miednicy malej bez wzmocnienia kontrastowego.</w:t>
            </w:r>
          </w:p>
          <w:p w14:paraId="4E405DE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r) 88.976 RM jamy brzusznej lub miednicy malej bez i ze wzmocnieniem kontrastowym.</w:t>
            </w:r>
          </w:p>
          <w:p w14:paraId="165FD8C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s) 88.979 Badanie bez wzmocnienia kontrastowego i co najmniej dwie fazy ze wzmocnieniem kontrastowym - RM;</w:t>
            </w:r>
          </w:p>
          <w:p w14:paraId="760C7DB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badania obrazowe radioizotopowe:</w:t>
            </w:r>
          </w:p>
          <w:p w14:paraId="5840E35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92.061 Pozytonowa Tomografia Emisyjna (PET) z zastosowaniem 18 FDG we wskazaniach onkologicznych.</w:t>
            </w:r>
          </w:p>
          <w:p w14:paraId="4C5EBAF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b) 92.062 Pozytonowa Tomografia Emisyjna (PET) z zastosowaniem innych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radiofannaceutyków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we wskazaniach onkologicznych;</w:t>
            </w:r>
          </w:p>
          <w:p w14:paraId="6936F28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procedury endoskopowe i zabiegowe:</w:t>
            </w:r>
          </w:p>
          <w:p w14:paraId="7C027D8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00.94 Zabieg wykonany techniką endoskopową/laparoskopową,</w:t>
            </w:r>
          </w:p>
          <w:p w14:paraId="069794F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40.10 Biopsja węzła chłonnego (węzłów chłonnych).</w:t>
            </w:r>
          </w:p>
          <w:p w14:paraId="003B970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45.22 Endoskopia jelita grubego przez przetokę,</w:t>
            </w:r>
          </w:p>
          <w:p w14:paraId="091E080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d) 45.231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Fiberokolonoskopia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6027445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e) 45.239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Kolonoskopia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inne,</w:t>
            </w:r>
          </w:p>
          <w:p w14:paraId="5D74DA1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f) 45.24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Fiberosigmoidoskopia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  <w:p w14:paraId="66DF8CE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g) 45.42 Endoskopowe wycięcie polipa jelita grubego;</w:t>
            </w:r>
          </w:p>
          <w:p w14:paraId="292C7C7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h) 45.251 Zamknięta biopsja jelita grubego z bliżej nieokreślonego miejsca,</w:t>
            </w:r>
          </w:p>
          <w:p w14:paraId="2AB09EB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i) 45.252 Pobranie materiału przez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wyszczoteczkowanie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lub wypłukanie jelita grubego.</w:t>
            </w:r>
          </w:p>
          <w:p w14:paraId="54C52A5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j) 45.253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Kolonoskopia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z biopsją.</w:t>
            </w:r>
          </w:p>
          <w:p w14:paraId="2AF557D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k) 45.439 Endoskopowe zniszczenie innych zmian lub tkanek jelita grubego - inne,</w:t>
            </w:r>
          </w:p>
          <w:p w14:paraId="2137BAF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48.22 Wziernikowanie odbytnicy i esicy przez sztuczną przetokę,</w:t>
            </w:r>
          </w:p>
          <w:p w14:paraId="720C196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m) 48.23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Proktosigmoidoskopia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sztywnym wziernikiem,</w:t>
            </w:r>
          </w:p>
          <w:p w14:paraId="55375A6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n) 48.36 Endoskopowe usunięcie polipa odbytnicy,</w:t>
            </w:r>
          </w:p>
          <w:p w14:paraId="4795423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o) 49.21 Anoskopia,</w:t>
            </w:r>
          </w:p>
          <w:p w14:paraId="441B304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p) 49.22 Biopsja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okoloodbytowa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6217A88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q) 49.23 Biopsja odbytu,</w:t>
            </w:r>
          </w:p>
          <w:p w14:paraId="40A9E8C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r) 49.29 Zabiegi diagnostyczne odbytu lub tkanek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okoloodbytniczych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inne,</w:t>
            </w:r>
          </w:p>
          <w:p w14:paraId="51535BE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s) 54.29 Zabiegi diagnostyczne okolicy jamy brzusznej - inne,</w:t>
            </w:r>
          </w:p>
          <w:p w14:paraId="05F894D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t) 54.957 Nakłucie otrzewnej - pobranie materiału do analiz;</w:t>
            </w:r>
          </w:p>
          <w:p w14:paraId="2C71D3B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diagnostyka patomorfologiczna oraz ocena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biomarkerów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predykcyjnych:</w:t>
            </w:r>
          </w:p>
          <w:p w14:paraId="25D4F43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ocena histologiczna i cytologiczna (rozmaz +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cytobloczek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),</w:t>
            </w:r>
          </w:p>
          <w:p w14:paraId="75AACEA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b) badania immunohistochemiczne niestabilności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mikrosatelitamej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:</w:t>
            </w:r>
          </w:p>
          <w:p w14:paraId="34C6DE9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ekspresja białek genów naprawy błędów replikacji DNA: MLH1, MSH2, MLH6, PMS2 (genów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mutatorowych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,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MismatchRepairProteins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),</w:t>
            </w:r>
          </w:p>
          <w:p w14:paraId="4C5645D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obecna reakcja jądrowa,</w:t>
            </w:r>
          </w:p>
          <w:p w14:paraId="24C2DE3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utrata reakcji jądrowej.</w:t>
            </w:r>
          </w:p>
          <w:p w14:paraId="62D2CC6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czynniki predykcyjne:</w:t>
            </w:r>
          </w:p>
          <w:p w14:paraId="4BF853A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ocena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biomarkerów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predykcyjnych - onkogenów BRAF, RAS i genów naprawy DNA (MMR) oraz innych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biomarkerów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predykcyjnych zgodnie z postanowieniami aktualnego programu lekowego określonego obwieszczeniem Ministra Zdrowia wydawanym na podstawie art. 37 ust. 1 ustawy z dnia 12 maja 2011 r. o refundacji leków, środków spożywczych specjalnego przeznaczenia żywieniowego oraz wyrobów medycznych;</w:t>
            </w:r>
          </w:p>
          <w:p w14:paraId="10ADE50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badania laboratoryjne/biochemiczne:</w:t>
            </w:r>
          </w:p>
          <w:p w14:paraId="7A38936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badania laboratoryjne i inne związane z diagnostyką choroby nowotworowej i kwalifikacją do leczenia;</w:t>
            </w:r>
          </w:p>
          <w:p w14:paraId="677B263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badania serca:</w:t>
            </w:r>
          </w:p>
          <w:p w14:paraId="7A76D3F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89.52 Elektrokardiogram;</w:t>
            </w:r>
          </w:p>
          <w:p w14:paraId="3BAD9FF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konsultacje:</w:t>
            </w:r>
          </w:p>
          <w:p w14:paraId="0EDE914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89.00 Porada lekarska, konsultacja, asysta.</w:t>
            </w:r>
          </w:p>
          <w:p w14:paraId="0B786D1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2.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>W zakresie leczenia zabiegowego:</w:t>
            </w:r>
          </w:p>
          <w:p w14:paraId="25FE07D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00.94 Zabieg wykonany techniką endoskopową/laparoskopową;</w:t>
            </w:r>
          </w:p>
          <w:p w14:paraId="1D7E851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40.12 Wycięcie węzła wartowniczego;</w:t>
            </w:r>
          </w:p>
          <w:p w14:paraId="19C4849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45.42 Endoskopowe wycięcie polipa jelita grubego;</w:t>
            </w:r>
          </w:p>
          <w:p w14:paraId="2320834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45.431 Endoskopowa ablacja guza jelita grubego;</w:t>
            </w:r>
          </w:p>
          <w:p w14:paraId="315836F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45.439 Endoskopowe zniszczenie innych zmian lub tkanek jelita grubego - inne;</w:t>
            </w:r>
          </w:p>
          <w:p w14:paraId="20429B1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45.49 Zniszczenie zmiany jelita grubego - inne;</w:t>
            </w:r>
          </w:p>
          <w:p w14:paraId="3643D17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45.52 Wyizolowanie segmentu jelita grubego;</w:t>
            </w:r>
          </w:p>
          <w:p w14:paraId="62C87AF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45.711 Mnogie resekcje segmentalne urazowo zmienionego jelita grubego;</w:t>
            </w:r>
          </w:p>
          <w:p w14:paraId="4022CF7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45.719 Mnogie resekcje segmentalne jelita grubego - inne;</w:t>
            </w:r>
          </w:p>
          <w:p w14:paraId="127DF1B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10) 45.721 Wycięcie kątnicy i końcowego odcinka jelita krętego;</w:t>
            </w:r>
          </w:p>
          <w:p w14:paraId="04AF633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11) 45.729 Wycięcie kątnicy - inne;</w:t>
            </w:r>
          </w:p>
          <w:p w14:paraId="577CCA2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12) 45.731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Ileokolektomia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6964305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13) 45.732 Prawostronna radykalna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kolektomia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439EF18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14) 45.733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Hemikolektomia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prawostronna;</w:t>
            </w:r>
          </w:p>
          <w:p w14:paraId="43A4171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15) 45.74 Resekcja poprzecznicy;</w:t>
            </w:r>
          </w:p>
          <w:p w14:paraId="09179C4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16) 45.75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Hemikolektomia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lewostronna;</w:t>
            </w:r>
          </w:p>
          <w:p w14:paraId="69D373C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17) 45.76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Sigmoidektomia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700EBD7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18) 45.799 Częściowe wycięcie jelita grubego - inne;</w:t>
            </w:r>
          </w:p>
          <w:p w14:paraId="008856D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19) 45.8 Totalna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śródbrzuszna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kolektomia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0977C49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20) 45.93 Zespolenie jelito cienkie-jelito grube - inne;</w:t>
            </w:r>
          </w:p>
          <w:p w14:paraId="52BD392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21) 45.94 Zespolenie jelito grube-jelito grube;</w:t>
            </w:r>
          </w:p>
          <w:p w14:paraId="4045AAC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22) 45.951 Zespolenie do odbytu;</w:t>
            </w:r>
          </w:p>
          <w:p w14:paraId="4BB45E5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23) 45.952 Wytworzenie zbiornika jelitowego (J. H, S) z zespoleniem jelita cienkiego z odbytem;</w:t>
            </w:r>
          </w:p>
          <w:p w14:paraId="6195151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24) 46.011 Ileostomia pętlowa.</w:t>
            </w:r>
          </w:p>
          <w:p w14:paraId="2F56DE2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25) 46.032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Kolostomia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pętlowa;</w:t>
            </w:r>
          </w:p>
          <w:p w14:paraId="3294A2D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26) 46.11 Czasowa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kolostomia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0B378F1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27) 46.13 Stała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kolostomia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6D79F4D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28) 46.14 Odłożone otwarcie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kolostomii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7AB1F95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29) 46.19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Kolostomia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inna;</w:t>
            </w:r>
          </w:p>
          <w:p w14:paraId="18B7BC4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30) 46.43 Rewizja przetoki jelita grubego - inna;</w:t>
            </w:r>
          </w:p>
          <w:p w14:paraId="5BBDB2E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31) 48.1 Wytworzenie przetoki odbytniczej;</w:t>
            </w:r>
          </w:p>
          <w:p w14:paraId="1784FE9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32) 48.31 Radykalna elektrokoagulacja zmiany odbytnicy;</w:t>
            </w:r>
          </w:p>
          <w:p w14:paraId="6428BDC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33) 48.32 Elektrokoagulacja zmiany odbytnicy - inne;</w:t>
            </w:r>
          </w:p>
          <w:p w14:paraId="0A06497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34) 48.33 Zniszczenie zmiany odbytnicy laserem;</w:t>
            </w:r>
          </w:p>
          <w:p w14:paraId="2E3D854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35) 48.34 Kriochirurgiczne zniszczenie zmiany odbytnicy;</w:t>
            </w:r>
          </w:p>
          <w:p w14:paraId="092F5C0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36) 48.35 Miejscowe wycięcie zmiany odbytnicy;</w:t>
            </w:r>
          </w:p>
          <w:p w14:paraId="78EA1A7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37) 48.36 Endoskopowe usunięcie polipa odbytnicy;</w:t>
            </w:r>
          </w:p>
          <w:p w14:paraId="4806EBC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38) 48.491 Brzuszno-kroczowa resekcja odbytnicy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pull-through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:</w:t>
            </w:r>
          </w:p>
          <w:p w14:paraId="4C8F036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39) 48.5 Brzuszno-kroczowa amputacja odbytnicy;</w:t>
            </w:r>
          </w:p>
          <w:p w14:paraId="2581B04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40) 48.61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Przezkrzyżowe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wycięcie odbytnicy/ esicy;</w:t>
            </w:r>
          </w:p>
          <w:p w14:paraId="7B53656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41) 48.62 Przednia resekcja odbytnicy z wytworzeniem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kolostomii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4967398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42) 48.63 Przednia resekcja odbytnicy - inna;</w:t>
            </w:r>
          </w:p>
          <w:p w14:paraId="1816C09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43) 48.64 Tylna resekcja odbytnicy;</w:t>
            </w:r>
          </w:p>
          <w:p w14:paraId="3BE744C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44) 48.691 Częściowe wycięcie odbytnicy;</w:t>
            </w:r>
          </w:p>
          <w:p w14:paraId="32479EE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45) 48.692 Resekcja odbytnicy BNO;</w:t>
            </w:r>
          </w:p>
          <w:p w14:paraId="00A6E3E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46) 49.03 Wycięcie polipowatej wyrośli odbytu;</w:t>
            </w:r>
          </w:p>
          <w:p w14:paraId="1D80BC7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47) 49.31 Endoskopowe wycięcie/ zniszczenie zmiany/ tkanki odbytu;</w:t>
            </w:r>
          </w:p>
          <w:p w14:paraId="6ECA6AD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48) 49.39 Miejscowe wycięcie/ zniszczenie zmiany/ tkanki odbytu - inne;</w:t>
            </w:r>
          </w:p>
          <w:p w14:paraId="667157A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49) 49.6 Wycięcie odbytu;</w:t>
            </w:r>
          </w:p>
          <w:p w14:paraId="253CF4B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50) 54.11 Laparotomia zwiadowcza;</w:t>
            </w:r>
          </w:p>
          <w:p w14:paraId="2E85EAA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51) 54.19 Laparotomia - inna;</w:t>
            </w:r>
          </w:p>
          <w:p w14:paraId="6287C30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52) 54.21 Laparoskopia;</w:t>
            </w:r>
          </w:p>
          <w:p w14:paraId="0D521D3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53) 54.956 Nakłucie otrzewnej - punkcja obarczająca;</w:t>
            </w:r>
          </w:p>
          <w:p w14:paraId="2237A4D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54) 54.971 Chemioterapia dootrzewnowa w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hipertennii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(HIPEC).</w:t>
            </w:r>
          </w:p>
          <w:p w14:paraId="4BBCA2F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3.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W zakresie </w:t>
            </w:r>
            <w:proofErr w:type="spellStart"/>
            <w:r w:rsidRPr="00F77247">
              <w:rPr>
                <w:rFonts w:eastAsia="Times New Roman" w:cs="Calibri"/>
                <w:b/>
                <w:bCs/>
                <w:lang w:eastAsia="pl-PL"/>
              </w:rPr>
              <w:t>teleradioterapii</w:t>
            </w:r>
            <w:proofErr w:type="spellEnd"/>
            <w:r w:rsidRPr="00F77247">
              <w:rPr>
                <w:rFonts w:eastAsia="Times New Roman" w:cs="Calibri"/>
                <w:b/>
                <w:bCs/>
                <w:lang w:eastAsia="pl-PL"/>
              </w:rPr>
              <w:t>:</w:t>
            </w:r>
          </w:p>
          <w:p w14:paraId="1EC531D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92.223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paliatywna - promieniowanie X;</w:t>
            </w:r>
          </w:p>
          <w:p w14:paraId="0E165AA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92.233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paliatywna z zastosowaniem 60Co - promieniowanie gamma;</w:t>
            </w:r>
          </w:p>
          <w:p w14:paraId="0AA0861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92.241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radykalna z planowaniem 3D - fotony;</w:t>
            </w:r>
          </w:p>
          <w:p w14:paraId="4B442C5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92.242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konfonnalna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sterowana obrazem (IGRT) - fotony;</w:t>
            </w:r>
          </w:p>
          <w:p w14:paraId="1166E51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5) 92.246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z modulacją intensywności dawki (3D-IMRT) - fotony;</w:t>
            </w:r>
          </w:p>
          <w:p w14:paraId="336FA67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6) 92.247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4D bramkowana (4D-IGRT) - fotony;</w:t>
            </w:r>
          </w:p>
          <w:p w14:paraId="5D52919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7) 92.248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4D adaptacyjna bramkowana (4D-AIGRT) - fotony;</w:t>
            </w:r>
          </w:p>
          <w:p w14:paraId="43A7ACE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8) 92.249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szpiku lub układu chłonnego całego ciała (TMI) - fotony;</w:t>
            </w:r>
          </w:p>
          <w:p w14:paraId="12A05D4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9) 92.251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radykalna z planowaniem 3D - elektrony;</w:t>
            </w:r>
          </w:p>
          <w:p w14:paraId="2D282ED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10) 92.252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konfonnalna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z monitoringiem tomograficznym (3D-CRT) - elektrony;</w:t>
            </w:r>
          </w:p>
          <w:p w14:paraId="799995B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11) 92.256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4D bramkowana (4D-IGRT) - elektrony;</w:t>
            </w:r>
          </w:p>
          <w:p w14:paraId="1412773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12) 92.257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4D adaptacyjna bramkowana (4D-AIGRT) - elektrony;</w:t>
            </w:r>
          </w:p>
          <w:p w14:paraId="2375112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13) 92.261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stereotaktyczna z modulacją intensywności dawki (3D-SIMRT) - fotony;</w:t>
            </w:r>
          </w:p>
          <w:p w14:paraId="5D1F4B7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14) 92.263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stereotaktyczna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konfonnalna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(3D-SCRT) - fotony;</w:t>
            </w:r>
          </w:p>
          <w:p w14:paraId="149F400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15) 92.291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sterowana obrazem (IGRT) realizowana</w:t>
            </w:r>
          </w:p>
          <w:p w14:paraId="3C68ACB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w oparciu o implanty wewnętrzne - fotony;</w:t>
            </w:r>
          </w:p>
          <w:p w14:paraId="16B7476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16) 92.292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Teleradioterapia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3D sterowana obrazem (IGRT) z modulacją intensywności dawki (3D-RotIMRT) - fotony.</w:t>
            </w:r>
          </w:p>
          <w:p w14:paraId="103AAFC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4.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>W zakresie brachyterapii:</w:t>
            </w:r>
          </w:p>
          <w:p w14:paraId="3676471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92.410 Wlew koloidalnego radioizotopu do jam ciała;</w:t>
            </w:r>
          </w:p>
          <w:p w14:paraId="72917F5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92.411 Trwale wszczepienie źródeł radioizotopowych;</w:t>
            </w:r>
          </w:p>
          <w:p w14:paraId="52CE10F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92.412 Brachyterapia śródtkankowa - planowanie standardowe;</w:t>
            </w:r>
          </w:p>
          <w:p w14:paraId="466E3CD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92.413 Brachyterapia śródtkankowa - planowanie 3D;</w:t>
            </w:r>
          </w:p>
          <w:p w14:paraId="0E20947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92.414 Brachyterapia śródtkankowa - planowanie 3D pod kontrolą obrazowania;</w:t>
            </w:r>
          </w:p>
          <w:p w14:paraId="12EB7D7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92.421 Brachyterapia wewnątrzprzewodowa - planowanie standardowe;</w:t>
            </w:r>
          </w:p>
          <w:p w14:paraId="6F38B32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92.422 Brachyterapia wewnątrzprzewodowa - planowanie 3D;</w:t>
            </w:r>
          </w:p>
          <w:p w14:paraId="6D3D4A6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92.423 Brachyterapia wewnątrzprzewodowa - planowanie 3D pod kontrolą obrazowania;</w:t>
            </w:r>
          </w:p>
          <w:p w14:paraId="635C925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92.431 Brachyterapia wewnątrzjamowa - planowanie standardowe;</w:t>
            </w:r>
          </w:p>
          <w:p w14:paraId="7167A2C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10) 92.432 Brachyterapia wewnątrzjamowa - planowanie 3D;</w:t>
            </w:r>
          </w:p>
          <w:p w14:paraId="2FDC471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11) 92.433 Brachyterapia wewnątrzjamowa - planowanie 3D pod kontrolą obrazowania;</w:t>
            </w:r>
          </w:p>
          <w:p w14:paraId="30A124F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12) 92.451 Brachyterapia powierzchniowa - planowanie standardowe;</w:t>
            </w:r>
          </w:p>
          <w:p w14:paraId="3112D94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13) 92.452 Brachyterapia powierzchniowa - planowanie 3D;</w:t>
            </w:r>
          </w:p>
          <w:p w14:paraId="3B25C38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14) 92.46 Brachyterapia śródoperacyjna.</w:t>
            </w:r>
          </w:p>
          <w:p w14:paraId="32CA998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5.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Leczenie systemowe - </w:t>
            </w:r>
            <w:r w:rsidRPr="00F77247">
              <w:rPr>
                <w:rFonts w:eastAsia="Times New Roman" w:cs="Calibri"/>
                <w:lang w:eastAsia="pl-PL"/>
              </w:rPr>
              <w:t xml:space="preserve">stosowanie chemioterapii,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iimnunoterapii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oraz leków ukierunkowanych molekularnie w ramach programów lekowych zgodnie z aktualnym obwieszczeniem Ministra Zdrowia wydawanym na podstawie art. 37 ust. 1 ustawy z dnia 12 maja 2011 r. o refundacji leków, środków spożywczych specjalnego przeznaczenia żywieniowego oraz wyrobów medycznych.</w:t>
            </w:r>
          </w:p>
          <w:p w14:paraId="2170FCE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6.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Leczenie skojarzone - </w:t>
            </w:r>
            <w:r w:rsidRPr="00F77247">
              <w:rPr>
                <w:rFonts w:eastAsia="Times New Roman" w:cs="Calibri"/>
                <w:lang w:eastAsia="pl-PL"/>
              </w:rPr>
              <w:t>w uzasadnionych klinicznie przypadkach, możliwość zastosowania u pacjenta jednoczasowej chemioterapii i radioterapii (RCHT).</w:t>
            </w:r>
          </w:p>
          <w:p w14:paraId="06A3057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7.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Leczenie żywieniowe dojelitowe i pozajelitowe, </w:t>
            </w:r>
            <w:r w:rsidRPr="00F77247">
              <w:rPr>
                <w:rFonts w:eastAsia="Times New Roman" w:cs="Calibri"/>
                <w:lang w:eastAsia="pl-PL"/>
              </w:rPr>
              <w:t>realizowane procedurami ICD-9:</w:t>
            </w:r>
          </w:p>
          <w:p w14:paraId="3716182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99.152 Częściowe żywienie pozajelitowe;</w:t>
            </w:r>
          </w:p>
          <w:p w14:paraId="65AA3DA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99.153 Całkowite żywienie pozajelitowe;</w:t>
            </w:r>
          </w:p>
          <w:p w14:paraId="4F0D130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99.87 Żywienie dojelitowe.</w:t>
            </w:r>
          </w:p>
          <w:p w14:paraId="43A0C79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8.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Porady psychologa lub </w:t>
            </w:r>
            <w:proofErr w:type="spellStart"/>
            <w:r w:rsidRPr="00F77247">
              <w:rPr>
                <w:rFonts w:eastAsia="Times New Roman" w:cs="Calibri"/>
                <w:b/>
                <w:bCs/>
                <w:lang w:eastAsia="pl-PL"/>
              </w:rPr>
              <w:t>psychoonkologa</w:t>
            </w:r>
            <w:proofErr w:type="spellEnd"/>
            <w:r w:rsidRPr="00F77247">
              <w:rPr>
                <w:rFonts w:eastAsia="Times New Roman" w:cs="Calibri"/>
                <w:b/>
                <w:bCs/>
                <w:lang w:eastAsia="pl-PL"/>
              </w:rPr>
              <w:t>.</w:t>
            </w:r>
          </w:p>
          <w:p w14:paraId="0A14EA7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9.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Porada </w:t>
            </w:r>
            <w:proofErr w:type="spellStart"/>
            <w:r w:rsidRPr="00F77247">
              <w:rPr>
                <w:rFonts w:eastAsia="Times New Roman" w:cs="Calibri"/>
                <w:b/>
                <w:bCs/>
                <w:lang w:eastAsia="pl-PL"/>
              </w:rPr>
              <w:t>stomijna</w:t>
            </w:r>
            <w:proofErr w:type="spellEnd"/>
            <w:r w:rsidRPr="00F77247">
              <w:rPr>
                <w:rFonts w:eastAsia="Times New Roman" w:cs="Calibri"/>
                <w:b/>
                <w:bCs/>
                <w:lang w:eastAsia="pl-PL"/>
              </w:rPr>
              <w:t>.</w:t>
            </w:r>
          </w:p>
          <w:p w14:paraId="5F7349B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10. </w:t>
            </w:r>
            <w:r w:rsidRPr="00F77247">
              <w:rPr>
                <w:rFonts w:eastAsia="Times New Roman" w:cs="Calibri"/>
                <w:b/>
                <w:bCs/>
                <w:lang w:eastAsia="pl-PL"/>
              </w:rPr>
              <w:t xml:space="preserve">Porada żywieniowa - </w:t>
            </w:r>
            <w:r w:rsidRPr="00F77247">
              <w:rPr>
                <w:rFonts w:eastAsia="Times New Roman" w:cs="Calibri"/>
                <w:lang w:eastAsia="pl-PL"/>
              </w:rPr>
              <w:t>wykonywana przez osobę planującą dietę w oddziale szpitalnym.</w:t>
            </w:r>
          </w:p>
        </w:tc>
      </w:tr>
      <w:tr w:rsidR="00EB4592" w:rsidRPr="00F77247" w14:paraId="5390DE02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8676C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7B95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DDFA8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Świadczenia towarzyszące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E1B2B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Świadczeniodawca udzielający świadczeń gwarantowanych w chemioterapii i radioterapii onkologicznej powinien zapewnić, w przypadkach określonych w art. 33b ust. 2 ustawy z dnia 27 sierpnia 2004 r. o świadczeniach opieki zdrowotnej finansowanych ze środków publicznych, zakwaterowanie i transport świadczeniobiorcy z miejsca tego zakwaterowania do miejsca udzielania świadczeń.</w:t>
            </w:r>
          </w:p>
        </w:tc>
      </w:tr>
      <w:tr w:rsidR="00EB4592" w:rsidRPr="00F77247" w14:paraId="1A57B4C6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A1C4E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C758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0606E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czasowe realizacji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428DC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Centrum zapewnia realizację diagnostyki onkologicznej w terminie nie dłuższym niż 7 tygodni od dnia wpisania się świadczeniobiorcy na listę oczekujących na udzielenie świadczenia.</w:t>
            </w:r>
          </w:p>
          <w:p w14:paraId="3344D87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Centrum obowiązane jest do podjęcia leczenia w terminie określonym w § 4a ust. la pkt 3.</w:t>
            </w:r>
          </w:p>
          <w:p w14:paraId="73302AC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3. Badania patomorfologiczne z zastosowaniem metod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immunohistochcmicznych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oraz oznaczeniem czynników predykcyjnych (jeżeli zachodzi konieczność ich oznaczenia) wykonuje się w terminie 14 dni od dnia dostarczenia materiału (z wyjątkiem badań molekularnych, których wykonanie może trwać do 4 tygodni).</w:t>
            </w:r>
          </w:p>
          <w:p w14:paraId="19E642A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4. Monitorowanie po zakończonym leczeniu - przez okres do 5 lat z uwzględnieniem obowiązujących schematów prowadzenia procesu "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follow-up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". zgodnie z aktualnymi wytycznymi praktyki klinicznej, w ośrodku prowadzącym dotychczasowe leczenie, a następnie przekazanie pacjenta pod opiekę podstawowej opieki zdrowotnej lub ambulatoryjnej opieki specjalistycznej.</w:t>
            </w:r>
          </w:p>
          <w:p w14:paraId="3197CE3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Wizyty kontrolne:</w:t>
            </w:r>
          </w:p>
          <w:p w14:paraId="27CF141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w przypadku raka okrężnicy:</w:t>
            </w:r>
          </w:p>
          <w:p w14:paraId="4E4340E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badanie podmiotowe i przedmiotowe oraz CEA co 3-6 miesięcy przez 3 lata, następnie co 6-12 miesięcy do 5 lat.</w:t>
            </w:r>
          </w:p>
          <w:p w14:paraId="051CAEE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kolonoskopia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 ciągu 2 lat po zabiegu operacyjnym (w ciągu 1 roku po zabiegu operacyjnym, jeśli nie była wykonywana przed operacją), następnie co 3-5 lat.</w:t>
            </w:r>
          </w:p>
          <w:p w14:paraId="386E085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badanie obrazowe jamy brzusznej, miednicy malej i klatki piersiowej (TK) co 6-12 miesięcy przez 3 lata - u pacjentów w stopniu minimum II z niekorzystnymi czynnikami ryzyka,</w:t>
            </w:r>
          </w:p>
          <w:p w14:paraId="7041DAB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w przypadku raka odbytnicy:</w:t>
            </w:r>
          </w:p>
          <w:p w14:paraId="296FE59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badanie podmiotowe i przedmiotowe co 3-6 miesięcy przez 2 lata.</w:t>
            </w:r>
          </w:p>
          <w:p w14:paraId="44C870C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kolonoskopia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 ciągu 2 lat po zabiegu operacyjnym (w ciągu 1 roku po zabiegu operacyjnym, jeśli nie była wykonana przed operacją), następnie co 3-5 lat.</w:t>
            </w:r>
          </w:p>
          <w:p w14:paraId="589A893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badanie obrazowe jamy brzusznej, miednicy malej i klatki piersiowej (TK lub MR) co 6-12 miesięcy przez 3 lata - u pacjentów w stopniu minimum II z niekorzystnymi czynnikami ryzyka,</w:t>
            </w:r>
          </w:p>
          <w:p w14:paraId="3B8EA21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CEA co 3-6 miesięcy przez 3 lata,</w:t>
            </w:r>
          </w:p>
          <w:p w14:paraId="69EC9B5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w przypadku raka odbytu:</w:t>
            </w:r>
          </w:p>
          <w:p w14:paraId="3510AD7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badanie per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rectum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i ocena węzłów chłonnych pachwinowych co 3-6 miesięcy przez 2 lata (pierwsza ocena po 2 miesiącach od zakończenia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radiochemioterapii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), co 6-12 miesięcy do 5 lat,</w:t>
            </w:r>
          </w:p>
          <w:p w14:paraId="5BDBFCB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u kobiet badanie ginekologiczne z pobraniem materiału do badania cytologicznego z szyjki macicy co 12 miesięcy,</w:t>
            </w:r>
          </w:p>
          <w:p w14:paraId="217B82D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badania laboratoryjne i obrazowe wg wskazań klinicznych.</w:t>
            </w:r>
          </w:p>
        </w:tc>
      </w:tr>
      <w:tr w:rsidR="00EB4592" w:rsidRPr="00F77247" w14:paraId="51E84ED7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BEBFA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B84E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7130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Tryb udzielania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60A29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Diagnostyka: tryb ambulatoryjny lub leczenie jednego dnia, lub hospitalizacja, lub hospitalizacja planowa.</w:t>
            </w:r>
          </w:p>
          <w:p w14:paraId="13497E0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Leczenie chirurgiczne: tryb hospitalizacja lub hospitalizacja planowa, lub leczenie jednego dnia.</w:t>
            </w:r>
          </w:p>
          <w:p w14:paraId="057494D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Radioterapia lub brachyterapia: tryb ambulatoryjny lub leczenie jednego dnia, lub hospitalizacja, lub hospitalizacja planowa.</w:t>
            </w:r>
          </w:p>
          <w:p w14:paraId="647F65E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4. Leczenie farmakologiczne: tryb ambulatoryjny lub leczenie jednego dnia, lub hospitalizacja, lub hospitalizacja planowa.</w:t>
            </w:r>
          </w:p>
          <w:p w14:paraId="06745E2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5. Żywienie dojelitowe lub pozajelitowe: tryb ambulatoryjny lub leczenie jednego dnia, lub hospitalizacja, lub hospitalizacja planowa.</w:t>
            </w:r>
          </w:p>
          <w:p w14:paraId="394CC9D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6. Monitorowanie po zakończonym leczeniu: tryb ambulatoryjny lub leczenie jednego dnia, lub hospitalizacja, lub hospitalizacja planowa.</w:t>
            </w:r>
          </w:p>
        </w:tc>
      </w:tr>
      <w:tr w:rsidR="00EB4592" w:rsidRPr="00F77247" w14:paraId="268DE340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25731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BDCD5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A759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Miejsce realizacji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E018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Centrum kompetencji raka jelita grubego</w:t>
            </w:r>
          </w:p>
        </w:tc>
      </w:tr>
      <w:tr w:rsidR="00EB4592" w:rsidRPr="00F77247" w14:paraId="0C387103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53D91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CA5E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3507C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medyczny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79138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1. Zgodnie z warunkami szczegółowymi realizacji </w:t>
            </w:r>
            <w:r w:rsidRPr="00F77247">
              <w:rPr>
                <w:rFonts w:eastAsia="Times New Roman" w:cs="Calibri"/>
                <w:sz w:val="24"/>
                <w:szCs w:val="24"/>
                <w:shd w:val="clear" w:color="auto" w:fill="FFEE75"/>
                <w:lang w:eastAsia="pl-PL"/>
              </w:rPr>
              <w:t>świadczeń gwarantowanych z zakresu leczenia szpitalnego</w:t>
            </w: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dla poszczególnych komórek organizacyjnych (właściwych dla realizacji przedmiotowego świadczenia) określonych w załącznikach nr 3, 3a i 4 do rozporządzenia oraz warunkami określonymi w załącznikach nr 1 i 2-5 do rozporządzenia Ministra Zdrowia z dnia 6 listopada 2013 r. w </w:t>
            </w:r>
            <w:r w:rsidRPr="00F77247">
              <w:rPr>
                <w:rFonts w:eastAsia="Times New Roman" w:cs="Calibri"/>
                <w:sz w:val="24"/>
                <w:szCs w:val="24"/>
                <w:shd w:val="clear" w:color="auto" w:fill="FFEE75"/>
                <w:lang w:eastAsia="pl-PL"/>
              </w:rPr>
              <w:t>sprawie świadczeń gwarantowanych z zakresu</w:t>
            </w: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ambulatoryjnej opieki specjalistycznej.</w:t>
            </w:r>
          </w:p>
          <w:p w14:paraId="1BEDC8A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Wyposażenie w sprzęt medyczny w zakresie programu lekowego: leczenia nowotworu jelita grubego - zgodnie z aktualnym obwieszczeniem Ministra Zdrowia wydawanym na podstawie art. 37 ust. 1 ustawy z dnia 12 maja 2011 r. o refundacji leków, środków spożywczych specjalnego przeznaczenia żywieniowego oraz wyrobów medycznych.</w:t>
            </w:r>
          </w:p>
        </w:tc>
      </w:tr>
      <w:tr w:rsidR="00EB4592" w:rsidRPr="00F77247" w14:paraId="4EE8A7E9" w14:textId="77777777" w:rsidTr="000C2773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54439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237A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0E9B5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990E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Zgodnie z wymaganiami dla poszczególnych komórek organizacyjnych (właściwych dla realizacji przedmiotowego świadczenia) określonymi w załącznikach nr 3, 3a i 4 do rozporządzenia oraz w załącznikach nr 1 i 2-5 do rozporządzenia Ministra Zdrowia z dnia 6 listopada 2013 r. w </w:t>
            </w:r>
            <w:r w:rsidRPr="00F77247">
              <w:rPr>
                <w:rFonts w:eastAsia="Times New Roman" w:cs="Calibri"/>
                <w:sz w:val="24"/>
                <w:szCs w:val="24"/>
                <w:shd w:val="clear" w:color="auto" w:fill="FFEE75"/>
                <w:lang w:eastAsia="pl-PL"/>
              </w:rPr>
              <w:t>sprawie świadczeń gwarantowanych z zakresu</w:t>
            </w: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ambulatoryjnej opieki specjalistycznej.</w:t>
            </w:r>
          </w:p>
        </w:tc>
      </w:tr>
      <w:tr w:rsidR="00EB4592" w:rsidRPr="00F77247" w14:paraId="0D38E84B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7E861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58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EBD2A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Leczenie chirurgiczne z zastosowaniem systemu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robotowego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nowotworu złośliwego gruczołu krokowego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FD8C3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F8E64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oddział szpitalny o profilu urologia lub oddział o profilu chirurgia onkologiczna;</w:t>
            </w:r>
          </w:p>
          <w:p w14:paraId="33A6488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blok operacyjny w lokalizacji.</w:t>
            </w:r>
          </w:p>
        </w:tc>
      </w:tr>
      <w:tr w:rsidR="00EB4592" w:rsidRPr="00F77247" w14:paraId="4451998E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342DC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BCD35C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94471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Kryteria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821A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Do świadczenia są kwalifikowani pacjenci z rozpoznaniem ICD-10: C61 Nowotwór złośliwy gruczołu krokowego, spełniający następujące kryteria kliniczne:</w:t>
            </w:r>
          </w:p>
          <w:p w14:paraId="1CB118B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pod kątem stopnia zaawansowania choroby:</w:t>
            </w:r>
          </w:p>
          <w:p w14:paraId="510E95F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w skali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Gleasona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: 6-10 (ISUP 1-5),</w:t>
            </w:r>
          </w:p>
          <w:p w14:paraId="379C5BB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choroba ograniczona do prostaty w stadium cTl-2* NO MO,</w:t>
            </w:r>
          </w:p>
          <w:p w14:paraId="0476F7F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choroba zaawansowana lokalnie cT3a-b N0-1 MO,</w:t>
            </w:r>
          </w:p>
          <w:p w14:paraId="63135D9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brak przerzutów odległych MO, stwierdzony na podstawie ujemnej scyntygrafii kości lub rezonansu magnetycznego całego ciała;</w:t>
            </w:r>
          </w:p>
          <w:p w14:paraId="78FAB07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skala erekcji IIEF 5&gt;21.</w:t>
            </w:r>
          </w:p>
        </w:tc>
      </w:tr>
      <w:tr w:rsidR="00EB4592" w:rsidRPr="00F77247" w14:paraId="5DBE7923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7CB70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86443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F4909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5B755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trakcie zabiegu:</w:t>
            </w:r>
          </w:p>
          <w:p w14:paraId="7DB1D3A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lekarz specjalista w dziedzinie urologii lub chirurgii onkologicznej, lub chirurgii, lub chirurgii ogólnej, posiadający udokumentowane doświadczenie w zakresie przeprowadzenia zabiegu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prostatektomii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z zastosowaniem systemu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robotowego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(co najmniej 50 zabiegów w ostatnim roku lub średnio 50 zabiegów w ostatnich dwóch latach z zastosowaniem systemu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robotowego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 potwierdzone przez właściwego konsultanta wojewódzkiego);</w:t>
            </w:r>
          </w:p>
          <w:p w14:paraId="2A10FB2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lekarz specjalista w dziedzinie urologii lub chirurgii onkologicznej, posiadający udokumentowane doświadczenie w przeprowadzaniu operacji laparoskopowych;</w:t>
            </w:r>
          </w:p>
          <w:p w14:paraId="68806A4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lekarz specjalista w dziedzinie anestezjologii lub anestezjologii i reanimacji, lub anestezjologii i intensywnej terapii;</w:t>
            </w:r>
          </w:p>
          <w:p w14:paraId="2179EE7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4) pielęgniarka specjalista w dziedzinie pielęgniarstwa operacyjnego lub pielęgniarka po kursie kwalifikacyjnym w dziedzinie pielęgniarstwa operacyjnego, lub pielęgniarka z co najmniej dwuletnim doświadczeniem w instrumentowaniu do zabiegów z zastosowaniem systemu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robotowego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EB4592" w:rsidRPr="00F77247" w14:paraId="601BC48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3A241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4880B5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27888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D9C4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 lokalizacji:</w:t>
            </w:r>
          </w:p>
          <w:p w14:paraId="4C51259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system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robotowy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, spełniający wymagania określone w </w:t>
            </w:r>
            <w:hyperlink r:id="rId29" w:anchor="/document/17625064?cm=DOCUMENT" w:history="1">
              <w:r w:rsidRPr="00F77247">
                <w:rPr>
                  <w:rFonts w:eastAsia="Times New Roman" w:cs="Calibri"/>
                  <w:color w:val="1B7AB8"/>
                  <w:lang w:eastAsia="pl-PL"/>
                </w:rPr>
                <w:t>ustawie</w:t>
              </w:r>
            </w:hyperlink>
            <w:r w:rsidRPr="00F77247">
              <w:rPr>
                <w:rFonts w:eastAsia="Times New Roman" w:cs="Calibri"/>
                <w:lang w:eastAsia="pl-PL"/>
              </w:rPr>
              <w:t xml:space="preserve"> z dnia 20 maja 2010 r. o wyrobach medycznych (Dz. U. z 2021 r. poz. 1565).</w:t>
            </w:r>
          </w:p>
        </w:tc>
      </w:tr>
      <w:tr w:rsidR="00EB4592" w:rsidRPr="00F77247" w14:paraId="3E33A0D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44E80F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B6B0D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AA0C0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9C5B1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radykalna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prostatektomia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zastosowaniem systemu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robotowego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jest przeprowadzana w ośrodkach, które posiadają udokumentowane wykonanie rocznie co najmniej 100 operacji usunięcia prostaty z powodu nowotworu;</w:t>
            </w:r>
          </w:p>
          <w:p w14:paraId="5460109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całość postępowania medycznego obejmuje:</w:t>
            </w:r>
          </w:p>
          <w:p w14:paraId="046985B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przeprowadzenie kwalifikacji do zabiegu,</w:t>
            </w:r>
          </w:p>
          <w:p w14:paraId="5F3C7A6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realizację zabiegu,</w:t>
            </w:r>
          </w:p>
          <w:p w14:paraId="2E318E7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przeprowadzenie porady kontrolnej po zabiegu.</w:t>
            </w:r>
          </w:p>
        </w:tc>
      </w:tr>
      <w:tr w:rsidR="00EB4592" w:rsidRPr="00F77247" w14:paraId="0F1E471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AED6C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72C61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256D5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0836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Świadczeniodawca przekazuje dane do rejestru zabiegów z zastosowaniem systemu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robotowego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prowadzonego przez Prezesa Narodowego Funduszu Zdrowia dostępnego za pomocą aplikacji internetowej.</w:t>
            </w:r>
          </w:p>
        </w:tc>
      </w:tr>
      <w:tr w:rsidR="00EB4592" w:rsidRPr="00F77247" w14:paraId="2973629C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8E43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59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77DCA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Leczenie rekonstrukcyjne z wykorzystaniem endoprotez onkologicznych u pacjentów do ukończenia 18. roku życia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5A031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3530D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oddział szpitalny o profilu: chirurgia onkologiczna dla dzieci lub chirurgia urazowo-ortopedyczna dla dzieci, lub ortopedia i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traumatología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narządu mchu dla dzieci;</w:t>
            </w:r>
          </w:p>
          <w:p w14:paraId="7F9F9DB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blok operacyjny.</w:t>
            </w:r>
          </w:p>
        </w:tc>
      </w:tr>
      <w:tr w:rsidR="00EB4592" w:rsidRPr="00F77247" w14:paraId="14ADB2B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9AB36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E0F06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744B0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Kryteria włączenia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70408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Świadczenie jest udzielane pacjentom do ukończenia 18. roku życia:</w:t>
            </w:r>
          </w:p>
          <w:p w14:paraId="7C68A9B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z rozpoznaniem pierwotnym nowotworu kości (potwierdzonym badaniem histopatologicznym) według ICD-10:</w:t>
            </w:r>
          </w:p>
          <w:p w14:paraId="5643216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C40 Nowotwór złośliwy kości i chrząstki stawowej kończyn albo</w:t>
            </w:r>
          </w:p>
          <w:p w14:paraId="686448B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C41 Nowotwór złośliwy kości i chrząstki stawowej o innym nieokreślonym umiejscowieniu;</w:t>
            </w:r>
          </w:p>
          <w:p w14:paraId="6A45D94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z co najmniej częściową remisją choroby nowotworowej.</w:t>
            </w:r>
          </w:p>
        </w:tc>
      </w:tr>
      <w:tr w:rsidR="00EB4592" w:rsidRPr="00F77247" w14:paraId="67F80014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ACFCB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684FE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E0CB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Kryteria wyłączenia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CA7A0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brak postępu leczeniu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neoadjuwantowego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przed planowanym leczeniem operacyjnym;</w:t>
            </w:r>
          </w:p>
          <w:p w14:paraId="26B77B0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brak możliwości radykalnego usunięcia guza.</w:t>
            </w:r>
          </w:p>
        </w:tc>
      </w:tr>
      <w:tr w:rsidR="00EB4592" w:rsidRPr="00F77247" w14:paraId="1D8F6BB7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027EA1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4D352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BD74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Zakres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7DAF2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Świadczenie w zależności od stanu klinicznego obejmuje:</w:t>
            </w:r>
          </w:p>
          <w:p w14:paraId="12B5638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pełną diagnostykę radiologiczną;</w:t>
            </w:r>
          </w:p>
          <w:p w14:paraId="53B71AC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histopatologiczną ocenę śródoperacyjną;</w:t>
            </w:r>
          </w:p>
          <w:p w14:paraId="328A8EF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diagnostykę histopatologiczną i molekularną;</w:t>
            </w:r>
          </w:p>
          <w:p w14:paraId="089AA72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chemioterapię przed- i pooperacyjną;</w:t>
            </w:r>
          </w:p>
          <w:p w14:paraId="300BDA8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znieczulenie do zabiegu;</w:t>
            </w:r>
          </w:p>
          <w:p w14:paraId="51CAAEC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radykalne wycięcie nowotworu (potwierdzone badaniem histopatologicznym śródoperacyjnym) wraz z jednoczesnym uzupełnieniem dużego ubytku kości z wykorzystaniem endoprotezy dostosowanej do indywidualnych potrzeb pacjenta:</w:t>
            </w:r>
          </w:p>
          <w:p w14:paraId="679FE44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endoprotezy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resekcyjne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rosnące,</w:t>
            </w:r>
          </w:p>
          <w:p w14:paraId="7C06604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endoprotezy modularne (miednica, kość udowa, kolana),</w:t>
            </w:r>
          </w:p>
          <w:p w14:paraId="1BA8326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endoprotezy tzw.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custom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madę,</w:t>
            </w:r>
          </w:p>
          <w:p w14:paraId="1EA24C4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endoprotezy drukowane 3D;</w:t>
            </w:r>
          </w:p>
          <w:p w14:paraId="5355BFE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opiekę przed- i pooperacyjną;</w:t>
            </w:r>
          </w:p>
          <w:p w14:paraId="1BAFAE8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intensywną terapię;</w:t>
            </w:r>
          </w:p>
          <w:p w14:paraId="3DC8227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leczenie bólu;</w:t>
            </w:r>
          </w:p>
          <w:p w14:paraId="41DE7DB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10) leczenie powikłań;</w:t>
            </w:r>
          </w:p>
          <w:p w14:paraId="0F8939C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11) radioterapię w ramach ustalonego planu leczenia;</w:t>
            </w:r>
          </w:p>
          <w:p w14:paraId="1E79996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12) wymianę endoprotezy (w przypadku planowanej konwersji endoprotezy lub wystąpienia powikłań);</w:t>
            </w:r>
          </w:p>
          <w:p w14:paraId="39FDBFC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13) procedurę wydłużania endoprotez rosnących;</w:t>
            </w:r>
          </w:p>
          <w:p w14:paraId="56B42A0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14) rehabilitację leczniczą;</w:t>
            </w:r>
          </w:p>
          <w:p w14:paraId="58BE74B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15) poradę psychologa.</w:t>
            </w:r>
          </w:p>
        </w:tc>
      </w:tr>
      <w:tr w:rsidR="00EB4592" w:rsidRPr="00F77247" w14:paraId="189D6B6B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2414E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4308C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4CE3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5769C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Opiekę przed- i pooperacyjną zapewniają:</w:t>
            </w:r>
          </w:p>
          <w:p w14:paraId="628286E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lekarze specjaliści w dziedzinie:</w:t>
            </w:r>
          </w:p>
          <w:p w14:paraId="447E5D4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chirurgii onkologicznej oraz ortopedii i traumatologii narządu ruchu, z udokumentowanym doświadczeniem w przeprowadzaniu zabiegów onkologicznych w zakresie guzów kości u dzieci, lub zabiegów ortopedycznych u dzieci, potwierdzonym przez konsultanta wojewódzkiego w dziedzinie chirurgii onkologicznej lub ortopedii i traumatologii narządu ruchu,</w:t>
            </w:r>
          </w:p>
          <w:p w14:paraId="3ECD555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patomorfologii z udokumentowanym co najmniej 10-letnim doświadczeniem w ocenie mięsaków kości i tkanek miękkich, potwierdzonym przez konsultanta wojewódzkiego w dziedzinie patomorfologii,</w:t>
            </w:r>
          </w:p>
          <w:p w14:paraId="664EED2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onkologii i hematologii dziecięcej,</w:t>
            </w:r>
          </w:p>
          <w:p w14:paraId="7CEDAEA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onkologii klinicznej;</w:t>
            </w:r>
          </w:p>
          <w:p w14:paraId="4551948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pielęgniarki - w wymiarze zgodnym z profilem komórki organizacyjnej, w tym równoważnik co najmniej 2 etatów specjalisty w dziedzinie pielęgniarstwa chirurgicznego lub onkologicznego;</w:t>
            </w:r>
          </w:p>
          <w:p w14:paraId="65BB0B4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pozostały personel - zapewnienie udziału w zespole leczniczym:</w:t>
            </w:r>
          </w:p>
          <w:p w14:paraId="53AC8AA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lekarza specjalisty w dziedzinie radioterapii,</w:t>
            </w:r>
          </w:p>
          <w:p w14:paraId="1D4FAC5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lekarza specjalisty w dziedzinie rehabilitacji medycznej lub fizjoterapeuty,</w:t>
            </w:r>
          </w:p>
          <w:p w14:paraId="14935BA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psychologa lub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psychoonkologa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742ED0A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osoby planującej dietę.</w:t>
            </w:r>
          </w:p>
          <w:p w14:paraId="43088EF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W trakcie zabiegu:</w:t>
            </w:r>
          </w:p>
          <w:p w14:paraId="3A612EA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co najmniej dwóch lekarzy operatorów z udokumentowanym doświadczeniem w przeprowadzeniu zabiegów onkologicznych w zakresie guzów kości u dzieci, w tym co najmniej jeden lekarz specjalista w dziedzinie ortopedii i traumatologii narządu ruchu z doświadczeniem w chirurgii rekonstrukcyjnej układu ruchu u dzieci w okresie ostatnich 5 lat oraz w leczeniu pierwotnych nowotworów złośliwych kości u dzieci w okresie ostatnich 5 lat (uczestnik jako operator lub asysta w co najmniej 30 pierwotnych resekcjach z powodów złośliwych guzów kości u dzieci, w tym w resekcjach oszczędzających kończynę, z adekwatną rekonstrukcją ubytku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poresekcyjnego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), potwierdzonym przez konsultanta wojewódzkiego w dziedzinie ortopedii i traumatologii narządu ruchu;</w:t>
            </w:r>
          </w:p>
          <w:p w14:paraId="3D46F0B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lekarz specjalista w anestezjologii i intensywnej terapii;</w:t>
            </w:r>
          </w:p>
          <w:p w14:paraId="658C891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pielęgniarka specjalista w dziedzinie pielęgniarstwa anestezjologicznego i intensywnej opieki lub pielęgniarka po kursie kwalifikacyjnym w dziedzinie pielęgniarstwa anestezjologicznego i intensywnej opieki, lub pielęgniarka w trakcie specjalizacji w dziedzinie pielęgniarstwa anestezjologicznego i intensywnej opieki;</w:t>
            </w:r>
          </w:p>
          <w:p w14:paraId="5B7452E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pielęgniarka specjalista w dziedzinie pielęgniarstwa operacyjnego lub pielęgniarka po kursie kwalifikacyjnym w dziedzinie pielęgniarstwa operacyjnego, lub będąca w trakcie tych szkoleń, lub pielęgniarka z co najmniej rocznym doświadczeniem w instrumentowaniu do zabiegów ortopedycznych.</w:t>
            </w:r>
          </w:p>
        </w:tc>
      </w:tr>
      <w:tr w:rsidR="00EB4592" w:rsidRPr="00F77247" w14:paraId="554CDF33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2EB93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85636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43452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FCD3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w miejscu udzielania świadczeń:</w:t>
            </w:r>
          </w:p>
          <w:p w14:paraId="55319D9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diatermia,</w:t>
            </w:r>
          </w:p>
          <w:p w14:paraId="6B776A1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ramię C,</w:t>
            </w:r>
          </w:p>
          <w:p w14:paraId="5F2D019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piła oscylacyjna,</w:t>
            </w:r>
          </w:p>
          <w:p w14:paraId="5CA1E70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dostęp do zasobów radiologicznych w obrębie sali operacyjnej,</w:t>
            </w:r>
          </w:p>
          <w:p w14:paraId="4A28B8B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dostęp w trakcie zabiegu operacyjnego do pełnego asortymentu elementów rekonstrukcyjnych,</w:t>
            </w:r>
          </w:p>
          <w:p w14:paraId="1743B8D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pompy infuzyjne przepływowe i strzykawko we,</w:t>
            </w:r>
          </w:p>
          <w:p w14:paraId="1C1636C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g) kardiomonitor,</w:t>
            </w:r>
          </w:p>
          <w:p w14:paraId="1B40CFC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h) pompa do podawania leków zewnątrzoponowo,</w:t>
            </w:r>
          </w:p>
          <w:p w14:paraId="2070E54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i) łóżka rehabilitacyjno-ortopedyczne z pozycją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Trendelenburga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i anty-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Trendelenburga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z materacami przeciwodleżynowymi,</w:t>
            </w:r>
          </w:p>
          <w:p w14:paraId="2619C88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j) sprzęt do rehabilitacji: szyna CPM na różne stawy (skokowy, kolanowy, barkowy), platformy balansowe, G-walk, taśmy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kinesiotyping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, zaopatrzenie ortopedyczne (balkoniki, kule łokciowe,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ortezy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na stawy);</w:t>
            </w:r>
          </w:p>
          <w:p w14:paraId="462E280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w lokalizacji:</w:t>
            </w:r>
          </w:p>
          <w:p w14:paraId="73C15CB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przewoźny aparat do USG,</w:t>
            </w:r>
          </w:p>
          <w:p w14:paraId="5C0FCF9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b) USG dedykowane do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kaniulacji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naczyń,</w:t>
            </w:r>
          </w:p>
          <w:p w14:paraId="659AF94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przewoźny aparat do RTG,</w:t>
            </w:r>
          </w:p>
          <w:p w14:paraId="05598EC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piła dedykowana do cięcia kości,</w:t>
            </w:r>
          </w:p>
          <w:p w14:paraId="57C64EE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zestawy do śródoperacyjnej oceny patomorfologicznej (m.in. kriostat, sprzęt do szybkiego barwienia),</w:t>
            </w:r>
          </w:p>
          <w:p w14:paraId="6DCE47D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f) mikroskop o powiększeniu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xlO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 x40, x100,</w:t>
            </w:r>
          </w:p>
          <w:p w14:paraId="1DA5EA7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g) aparat EKG,</w:t>
            </w:r>
          </w:p>
          <w:p w14:paraId="0121242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h) echokardiograf,</w:t>
            </w:r>
          </w:p>
          <w:p w14:paraId="6F750A9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i) respirator,</w:t>
            </w:r>
          </w:p>
          <w:p w14:paraId="7823361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j) aparat do terapii nerkozastępczej,</w:t>
            </w:r>
          </w:p>
          <w:p w14:paraId="79DE040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k) sprzęt do rehabilitacji: bieżnia, rowerek, lustro do kontroli posturalnej, waga mechaniczna do nauki obciążania kończyn dolnych i Uniwersalny Gabinet Usprawniania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Ueczniczego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EB4592" w:rsidRPr="00F77247" w14:paraId="3836CB36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1B87F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3BB97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45EC0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DCFC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1) w lokalizacji -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OAiłT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;</w:t>
            </w:r>
          </w:p>
          <w:p w14:paraId="0C99030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w lokalizacji lub w dostępie:</w:t>
            </w:r>
          </w:p>
          <w:p w14:paraId="6515CF1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oddział onkologii i hematologii dziecięcej lub onkologiczny dla dzieci, lub hematologiczny dla dzieci, b) zakład diagnostyki obrazowej z możliwością wykonania: USG lub USG Doppler, RTG, TK, MRI, c) pracownia lub zakład diagnostyki laboratoryjnej,</w:t>
            </w:r>
          </w:p>
          <w:p w14:paraId="10B5FA3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pracownia patomorfologii z możliwością wykonania badania śródoperacyjnego,</w:t>
            </w:r>
          </w:p>
          <w:p w14:paraId="304C386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poradnia chirurgii onkologicznej dla dzieci lub chirurgii urazowo-ortopedycznej dla dzieci,</w:t>
            </w:r>
          </w:p>
          <w:p w14:paraId="771C213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poradnia onkologii i hematologii dziecięcej lub onkologiczna dla dzieci, lub hematologiczna dla dzieci,</w:t>
            </w:r>
          </w:p>
          <w:p w14:paraId="0D32AFA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g) poradnia chirurgii onkologicznej,</w:t>
            </w:r>
          </w:p>
          <w:p w14:paraId="6C89FCA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h) poradnia onkologiczna,</w:t>
            </w:r>
          </w:p>
          <w:p w14:paraId="04AD673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i) poradnia psychologiczna,</w:t>
            </w:r>
          </w:p>
          <w:p w14:paraId="0B5E2BD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j) poradnia leczenia bólu;</w:t>
            </w:r>
          </w:p>
          <w:p w14:paraId="36C5603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dostęp do świadczeń w zakresie:</w:t>
            </w:r>
          </w:p>
          <w:p w14:paraId="4D08771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diagnostyki genetycznej i molekularnej,</w:t>
            </w:r>
          </w:p>
          <w:p w14:paraId="58CDA32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medycyny nuklearnej, w tym PET oraz scyntygrafii kości,</w:t>
            </w:r>
          </w:p>
          <w:p w14:paraId="63F88A9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radiologii inwazyjnej - zabiegi embolizacji lub ablacji,</w:t>
            </w:r>
          </w:p>
          <w:p w14:paraId="50E9E65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radioterapii.</w:t>
            </w:r>
          </w:p>
        </w:tc>
      </w:tr>
      <w:tr w:rsidR="00EB4592" w:rsidRPr="00F77247" w14:paraId="379A9B0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1E992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E6526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3D5B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5BA6D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1. Do świadczenia kwalifikuje wielodyscyplinarny zespół, w skład którego wchodzą:</w:t>
            </w:r>
          </w:p>
          <w:p w14:paraId="3F1BCD7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lekarz specjalista w dziedzinie chirurgii onkologicznej,</w:t>
            </w:r>
          </w:p>
          <w:p w14:paraId="28A5F56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lekarz specjalista w dziedzinie ortopedii i traumatologii narządu ruchu,</w:t>
            </w:r>
          </w:p>
          <w:p w14:paraId="01C4E3A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lekarz specjalista w dziedzinie onkologii i hematologii dziecięcej,</w:t>
            </w:r>
          </w:p>
          <w:p w14:paraId="795DAEE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d) lekarz specjalista w dziedzinie radiologii,</w:t>
            </w:r>
          </w:p>
          <w:p w14:paraId="1A0C4AE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e) lekarz specjalista w dziedzinie patomorfologii,</w:t>
            </w:r>
          </w:p>
          <w:p w14:paraId="64A1A50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f) lekarz specjalista w dziedzinie anestezjologii i intensywnej terapii,</w:t>
            </w:r>
          </w:p>
          <w:p w14:paraId="2844F11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g) psycholog lub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psychoonkolog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.</w:t>
            </w:r>
          </w:p>
          <w:p w14:paraId="77E18FE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2. Ośrodek realizujący świadczenie posiada doświadczenie w zakresie operacyjnego leczenia onkologicznych pierwotnych nowotworów złośliwych kości u dzieci.</w:t>
            </w:r>
          </w:p>
          <w:p w14:paraId="235AE35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3. Ośrodek realizujący świadczenie zapewnia możliwość postępowania z wykorzystaniem leczenia chirurgicznego, leczenia systemowego oraz świadczeń w zakresie radioterapii.</w:t>
            </w:r>
          </w:p>
          <w:p w14:paraId="70CF760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4. Ośrodek realizujący świadczenie zapewnienia konsultacje wielospecjalistyczne, konieczne w procesie opieki nad pacjentem.</w:t>
            </w:r>
          </w:p>
          <w:p w14:paraId="61F1234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5. Ośrodek realizujący świadczenie posiada sformalizowane procedury postępowania w przypadku powikłań septycznych, profilaktyki żylnej choroby zakrzepowo-zatorowej, profilaktyki antybiotykowej, leczenia przeciwbólowego oraz usprawniania pooperacyjnego.</w:t>
            </w:r>
          </w:p>
          <w:p w14:paraId="7AE2F7C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6. Ośrodek realizujący świadczenie zapewnienia koordynację rehabilitacji leczniczej, wymaganej stanem świadczeniobiorcy, po zakończonym leczeniu szpitalnym - w ramach własnej działalności świadczeniodawcy lub umowy z podmiotem leczniczym udzielającym świadczeń w zakresie rehabilitacji leczniczej.</w:t>
            </w:r>
          </w:p>
          <w:p w14:paraId="7048E58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7. Ośrodek realizujący świadczenie zapewnienia kontynuację leczenia i opieki zgodnie ze stanem klinicznym w warunkach ambulatoryjnych, w tym monitorowanie następstw ewentualnych powikłań związanych z endoprotezoplastyką, także w okresie wczesnej dorosłości (do ukończenia 24. roku życia).</w:t>
            </w:r>
          </w:p>
        </w:tc>
      </w:tr>
      <w:tr w:rsidR="00EB4592" w:rsidRPr="00F77247" w14:paraId="00BB4E44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1392DEF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A408F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F9794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Kryterium jakości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AD4D9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Warunki monitorowania efektu, oceny skuteczności i bezpieczeństwa świadczenia:</w:t>
            </w:r>
          </w:p>
          <w:p w14:paraId="50865C5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1) odsetek pacjentów z zachowaniem funkcjonalności operowanej kończyny lub innej części ciała;</w:t>
            </w:r>
          </w:p>
          <w:p w14:paraId="4D906DA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odsetek reoperacji z powodu powikłań;</w:t>
            </w:r>
          </w:p>
          <w:p w14:paraId="38CCBFB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3) odsetek powikłań wczesnych i odległych;</w:t>
            </w:r>
          </w:p>
          <w:p w14:paraId="21E4CED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odsetek wznów, w tym odsetek wznów miejscowych w okresie 3 i 6 miesięcy po zabiegu;</w:t>
            </w:r>
          </w:p>
          <w:p w14:paraId="61DEE5E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5) współczynnik przeżycia 2- i 5-letni;</w:t>
            </w:r>
          </w:p>
          <w:p w14:paraId="3F263DF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6) ocena sprawności w skali MSTS (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Musculoskeletal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Tumor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Society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Scalę) w okresie 3 i 6 miesięcy po zabiegu;</w:t>
            </w:r>
          </w:p>
          <w:p w14:paraId="3924C47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skala - Harrisa dla biodra;</w:t>
            </w:r>
          </w:p>
          <w:p w14:paraId="5290D90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skala - KOOS (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Knee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Injury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and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Osteoarthritis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Outcome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Study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 dla kolana;</w:t>
            </w:r>
          </w:p>
          <w:p w14:paraId="19E1A67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9) skala oceny subiektywnej chorych - PROMS (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Patient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Reported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Outcome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Measure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Scalę).</w:t>
            </w:r>
          </w:p>
        </w:tc>
      </w:tr>
      <w:tr w:rsidR="00EB4592" w:rsidRPr="00F77247" w14:paraId="0038BAA6" w14:textId="77777777" w:rsidTr="000C2773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63AE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FF871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Monitorowanie minimalnej choroby resztkowej metodą molekularną i metodą wielokolorowej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cytometrii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przepływowej w ostrych białaczkach u dzieci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E5F6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EACB6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oddział szpitalny o profilu onkologia i hematologia dziecięca;</w:t>
            </w:r>
          </w:p>
          <w:p w14:paraId="00C4A81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w dostępie:</w:t>
            </w:r>
          </w:p>
          <w:p w14:paraId="137182B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a) laboratorium genetyki molekularnej - do oceny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rearanżacji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genetycznych w komórkach białaczkowych ALL za pomocą wystandaryzowanych metod w wykrywaniu minimalnej choroby resztkowej metodami molekularnymi, posiadające europejski Certyfikat jakości oceny choroby resztkowej EURO-MRD, lub</w:t>
            </w:r>
          </w:p>
          <w:p w14:paraId="04B0E38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b) laboratorium cytogenetyki i genetyki molekularnej - do oceny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rearanżacji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genetycznych w komórkach białaczkowych AML przy pomocy wystandaryzowanych metod w wykrywaniu minimalnej choroby resztkowej metodami molekularnymi, lub</w:t>
            </w:r>
          </w:p>
          <w:p w14:paraId="11157BB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medyczne laboratorium diagnostyczne z pracownią wielokolorowej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cytometrii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przepływowej, posiadające Certyfikat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iBFM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lub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EuroFlow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- do monitorowania MRD metodą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cytometrii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przepływowej.</w:t>
            </w:r>
          </w:p>
        </w:tc>
      </w:tr>
      <w:tr w:rsidR="00EB4592" w:rsidRPr="00F77247" w14:paraId="0EF85AE0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5D17E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6A035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0E329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Kryteria włączenia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B7020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Do świadczenia kwalifikują się dzieci i młodzież do ukończenia 18. roku życia, u których zdiagnozowano ostrą białaczkę (nowe rozpoznania lub wznowa) - zgodnie z następującymi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rozpoznaniami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:</w:t>
            </w:r>
          </w:p>
          <w:p w14:paraId="35D58B1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C91.0 Ostra białaczka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limfoblastyczna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(ALL) albo</w:t>
            </w:r>
          </w:p>
          <w:p w14:paraId="5C46460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C92.0 Ostra białaczka szpikowa (AML).</w:t>
            </w:r>
          </w:p>
        </w:tc>
      </w:tr>
      <w:tr w:rsidR="00EB4592" w:rsidRPr="00F77247" w14:paraId="5292F169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C2F3ED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14BFE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32E4E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E425F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lekarz specjalista w dziedzinie onkologii i hematologii dziecięcej;</w:t>
            </w:r>
          </w:p>
          <w:p w14:paraId="4E90BD4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w laboratorium cytogenetyki i biologii molekularnej: diagności laboratoryjni, co najmniej 6 etatów, w tym:</w:t>
            </w:r>
          </w:p>
          <w:p w14:paraId="21BA637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równoważnik co najmniej 2 etatów - ze stopniem magistra z analityki medycznej lub biotechnologii lub biologii oraz udokumentowanym co najmniej 3-letnim doświadczeniem w pracy w molekularnym laboratorium genetycznym,</w:t>
            </w:r>
          </w:p>
          <w:p w14:paraId="0686FD8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równoważnik co najmniej 2 etatów - ze specjalizacją w zakresie laboratoryjnej genetyki medycznej;</w:t>
            </w:r>
          </w:p>
          <w:p w14:paraId="03B85B4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w laboratorium wielokolorowej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cytometrii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przepływowej: diagności laboratoryjni, równoważnik co najmniej 2 etatów, posiadający co najmniej 3-letnie doświadczenie w wykonywaniu badań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cytometrycznych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, w zakresie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immunofenotypowej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diagnostyki rozrostów hematologicznych.</w:t>
            </w:r>
          </w:p>
        </w:tc>
      </w:tr>
      <w:tr w:rsidR="00EB4592" w:rsidRPr="00F77247" w14:paraId="07B0A426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44269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88E90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5FEB7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D9D44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Urządzenia techniczne umożliwiające wykonywanie badań metodami molekularnymi lub wielokolorowej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cytometrii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przepływowej zgodnie ze standardami EURO-MRD,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iBFM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EuroFlow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programów AML-BFM-2019 lub AIEOP-BFM ALL 2017 dla dzieci z ostrymi białaczkami.</w:t>
            </w:r>
          </w:p>
        </w:tc>
      </w:tr>
      <w:tr w:rsidR="00EB4592" w:rsidRPr="00F77247" w14:paraId="33280E4E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E95F3D0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B73A4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33C6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Zakres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707B3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Monitorowanie minimalnej choroby resztkowej obejmuje:</w:t>
            </w:r>
          </w:p>
          <w:p w14:paraId="1933608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szczegółową diagnostykę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immunofenotypową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ALL (badanie wstępne);</w:t>
            </w:r>
          </w:p>
          <w:p w14:paraId="630B88A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oznaczenie MRD w ALL metodą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cytometrii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przepływowej - ALL-MRD-FC;</w:t>
            </w:r>
          </w:p>
          <w:p w14:paraId="4C85D4B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identyfikację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rearanżacji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genów do monitorowania PCR MRD w ALL - ALL-MRD-PCR1;</w:t>
            </w:r>
          </w:p>
          <w:p w14:paraId="453F5CB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oznaczenie MRD metodą PCR w ALL - ALL-MRD-PCR2;</w:t>
            </w:r>
          </w:p>
          <w:p w14:paraId="2AD463D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5) szczegółową diagnostykę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immunofenotypową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AML (badanie wstępne);</w:t>
            </w:r>
          </w:p>
          <w:p w14:paraId="31082CDE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6) oznaczenie MRD metodą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cytometrii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przepływowej - AML-MRD-FC;</w:t>
            </w:r>
          </w:p>
          <w:p w14:paraId="21AE05B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7) diagnostykę molekularną AML;</w:t>
            </w:r>
          </w:p>
          <w:p w14:paraId="2C1EC2E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8) oznaczenie MRD metodą RT-qPCR - AML-MRD-PCR.</w:t>
            </w:r>
          </w:p>
        </w:tc>
      </w:tr>
      <w:tr w:rsidR="00EB4592" w:rsidRPr="00F77247" w14:paraId="11452C81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B99FE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373089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DE1A5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D643AC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Monitorowanie minimalnej choroby resztkowej w ostrych białaczkach w trakcie leczenia przeciwnowotworowego (tryb hospitalizacja):</w:t>
            </w:r>
          </w:p>
          <w:p w14:paraId="62EED0F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C91.0 Ostra białaczka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limfoblastyczna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(ALL):</w:t>
            </w:r>
          </w:p>
          <w:p w14:paraId="7ED33F0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nowe rozpoznanie:</w:t>
            </w:r>
          </w:p>
          <w:p w14:paraId="09263C0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FC: łącznie 4 do 6 razy w trakcie leczenia przeciwnowotworowego,</w:t>
            </w:r>
          </w:p>
          <w:p w14:paraId="1AD9807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PCR: (ALL-MRD-PCR1) jednorazowo oraz (ALL-MRD-PCR2) - do 6 razy w trakcie leczenia przeciwnowotworowego, b) wznowa:</w:t>
            </w:r>
          </w:p>
          <w:p w14:paraId="2522C16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FC: łącznie 4 razy w trakcie leczenia przeciwnowotworowego,</w:t>
            </w:r>
          </w:p>
          <w:p w14:paraId="41627AA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PCR: (ALL-MRD-PCR1) jednorazowo w trakcie leczenia przeciwnowotworowego oraz (ALL-MRD-PCR2) - do 5 razy w trakcie leczenia przeciwnowotworowego,</w:t>
            </w:r>
          </w:p>
          <w:p w14:paraId="7A07A07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przeszczepienie komórek krwiotwórczych:</w:t>
            </w:r>
          </w:p>
          <w:p w14:paraId="11A412F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FC: łącznie do 5 razy w trakcie leczenia przeciwnowotworowego,</w:t>
            </w:r>
          </w:p>
          <w:p w14:paraId="5E78021D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PCR: tylko (ALL-MRD-PCR2) - do 4 razy w trakcie leczenia przeciwnowotworowego;</w:t>
            </w:r>
          </w:p>
          <w:p w14:paraId="3CF60CD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C92.0 Ostra białaczka szpikowa (AML), poza ostrą białaczką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promielocytową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(APL):</w:t>
            </w:r>
          </w:p>
          <w:p w14:paraId="4656988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nowe rozpoznanie:</w:t>
            </w:r>
          </w:p>
          <w:p w14:paraId="03271EE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diagnoza: oznaczenie pełnego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immunofenotypu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diagnostycznego (jednorazowo), ocena zmian genetycznych (jednorazowo),</w:t>
            </w:r>
          </w:p>
          <w:p w14:paraId="0ED9814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FC: łącznie 4-6 razy w trakcie leczenia przeciwnowotworowego,</w:t>
            </w:r>
          </w:p>
          <w:p w14:paraId="49412FDA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PCR (wyłącznie u pacjentów z obecnym markerem molekularnym) 4-6 razy w trakcie intensywnego leczenia przeciwnowotworowego,</w:t>
            </w:r>
          </w:p>
          <w:p w14:paraId="64D58B5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c) wznowa:</w:t>
            </w:r>
          </w:p>
          <w:p w14:paraId="6F5098C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oznaczenie pełnego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immunofenotypu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diagnostycznego (jednorazowo),</w:t>
            </w:r>
          </w:p>
          <w:p w14:paraId="0202A96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MRD FC: łącznie 3 razy w trakcie leczenia przeciwnowotworowego,</w:t>
            </w:r>
          </w:p>
          <w:p w14:paraId="3B2A4982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PCR: wstępne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genotypowanie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6052DFB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MRD PCR: łącznie 3 razy w trakcie leczenia przeciwnowotworowego,</w:t>
            </w:r>
          </w:p>
          <w:p w14:paraId="665C3D2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d) diagnostyka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immunofenotypowa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AML oraz diagnostyka molekularna AML są wykonywane w dniu diagnozy (jednorazowo), oraz po raz kolejny w przypadku ewentualnej wznowy;</w:t>
            </w:r>
          </w:p>
          <w:p w14:paraId="7BA2CF5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Ostra białaczka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promielocytową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(APL):</w:t>
            </w:r>
          </w:p>
          <w:p w14:paraId="2FF8419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nowe rozpoznanie:</w:t>
            </w:r>
          </w:p>
          <w:p w14:paraId="61F874A6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diagnoza: oznaczenie pełnego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immunofenotypu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diagnostycznego (jednorazowo), ocena zmian genetycznych (jednorazowo),</w:t>
            </w:r>
          </w:p>
          <w:p w14:paraId="139FF2C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FC: łącznie 6 razy w trakcie leczenia przeciwnowotworowego,</w:t>
            </w:r>
          </w:p>
          <w:p w14:paraId="7A307F8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PCR: 6 razy w trakcie leczenia przeciwnowotworowego, a następnie co 3 miesiące przez 1 rok z krwi obwodowej (4 razy),</w:t>
            </w:r>
          </w:p>
          <w:p w14:paraId="319A08DC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wznowa:</w:t>
            </w:r>
          </w:p>
          <w:p w14:paraId="7D52A215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oznaczenie pełnego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immunofenotypu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diagnostycznego (jednorazowo),</w:t>
            </w:r>
          </w:p>
          <w:p w14:paraId="6620E860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MRD FC: łącznie jednorazowo w trakcie leczenia przeciwnowotworowego,</w:t>
            </w:r>
          </w:p>
          <w:p w14:paraId="177FA8A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- PCR: wstępne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genotypowanie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,</w:t>
            </w:r>
          </w:p>
          <w:p w14:paraId="1776F41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- MRD PCR: łącznie jednorazowo w trakcie leczenia przeciwnowotworowego, a następnie co 3 miesiące przez 1 rok z krwi obwodowej (4 razy),</w:t>
            </w:r>
          </w:p>
          <w:p w14:paraId="497E6713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diagnostyka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immunofenotypowa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AML oraz diagnostyka molekularna AML są wykonywane w dniu diagnozy (jednorazowo), oraz po raz kolejny w przypadku ewentualnej wznowy.</w:t>
            </w:r>
          </w:p>
        </w:tc>
      </w:tr>
      <w:tr w:rsidR="00EB4592" w:rsidRPr="00F77247" w14:paraId="28D951D8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C91A38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FFA984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16F842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3EC483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Ośrodek realizujący świadczenie posiada doświadczenie w diagnozowaniu i leczeniu dzieci z ostrą białaczką </w:t>
            </w:r>
            <w:proofErr w:type="spellStart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limfoblastyczną</w:t>
            </w:r>
            <w:proofErr w:type="spellEnd"/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ostrą białaczką szpikową według standardu ustalonego w programie:</w:t>
            </w:r>
          </w:p>
          <w:p w14:paraId="48058279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1) AIEOP-BFM ALL 2017 dla dzieci z ostrą białaczką ALL i prowadzi monitorowanie MRD metodą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cytometrii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przepływowej (FC,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flow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cytometry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 lub PCR (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polymerase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chain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reaction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);</w:t>
            </w:r>
          </w:p>
          <w:p w14:paraId="166B2E3B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2) AML-BFM-2019 dla dzieci z ostrą białaczką AML i prowadzi monitorowanie MRD metodą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cytometrii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przepływowej (FC,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flow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cytometry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 lub PCR (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polymerase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chain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reaction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).</w:t>
            </w:r>
          </w:p>
        </w:tc>
      </w:tr>
      <w:tr w:rsidR="00EB4592" w:rsidRPr="00F77247" w14:paraId="6CE11118" w14:textId="77777777" w:rsidTr="000C2773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259F17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55041B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8B55FA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Wskaźniki jakości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6E2D51" w14:textId="77777777" w:rsidR="00EB4592" w:rsidRPr="00F77247" w:rsidRDefault="00EB4592" w:rsidP="00EB4592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77247">
              <w:rPr>
                <w:rFonts w:eastAsia="Times New Roman" w:cs="Calibri"/>
                <w:sz w:val="24"/>
                <w:szCs w:val="24"/>
                <w:lang w:eastAsia="pl-PL"/>
              </w:rPr>
              <w:t>1) laboratorium diagnostyczne posiadające udokumentowane co najmniej 3-letnie doświadczenie w:</w:t>
            </w:r>
          </w:p>
          <w:p w14:paraId="6BCD3991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a) wykonywaniu oznaczeń MRD-PCR (co najmniej 1500 wykonanych oznaczeń) i techniczne możliwości wykonania minimum 1000 oznaczeń tego typu rocznie lub</w:t>
            </w:r>
          </w:p>
          <w:p w14:paraId="3B2651E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b) wykonywaniu oznaczeń MRD-FC w ALL (co najmniej 2000 wykonanych oznaczeń) i techniczne możliwości wykonania co najmniej 1000 oznaczeń tego typu rocznie, lub</w:t>
            </w:r>
          </w:p>
          <w:p w14:paraId="48211037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c) diagnostyce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immunofenotypowej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białaczek oraz w ocenie AML-MRD-FC;</w:t>
            </w:r>
          </w:p>
          <w:p w14:paraId="3777ED24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2) badania molekularne w ALL przeprowadzone według standardu europejskiego konsorcjum EURO-MRD;</w:t>
            </w:r>
          </w:p>
          <w:p w14:paraId="0ED14BC8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 xml:space="preserve">3) badania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immunofenotypowe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 xml:space="preserve"> według standardu europejskich konsorcjów </w:t>
            </w:r>
            <w:proofErr w:type="spellStart"/>
            <w:r w:rsidRPr="00F77247">
              <w:rPr>
                <w:rFonts w:eastAsia="Times New Roman" w:cs="Calibri"/>
                <w:lang w:eastAsia="pl-PL"/>
              </w:rPr>
              <w:t>iBFM</w:t>
            </w:r>
            <w:proofErr w:type="spellEnd"/>
            <w:r w:rsidRPr="00F77247">
              <w:rPr>
                <w:rFonts w:eastAsia="Times New Roman" w:cs="Calibri"/>
                <w:lang w:eastAsia="pl-PL"/>
              </w:rPr>
              <w:t>;</w:t>
            </w:r>
          </w:p>
          <w:p w14:paraId="0E54F8FF" w14:textId="77777777" w:rsidR="00EB4592" w:rsidRPr="00F77247" w:rsidRDefault="00EB4592" w:rsidP="00EB4592">
            <w:pPr>
              <w:spacing w:before="120" w:after="150" w:line="360" w:lineRule="atLeast"/>
              <w:rPr>
                <w:rFonts w:eastAsia="Times New Roman" w:cs="Calibri"/>
                <w:lang w:eastAsia="pl-PL"/>
              </w:rPr>
            </w:pPr>
            <w:r w:rsidRPr="00F77247">
              <w:rPr>
                <w:rFonts w:eastAsia="Times New Roman" w:cs="Calibri"/>
                <w:lang w:eastAsia="pl-PL"/>
              </w:rPr>
              <w:t>4) badania molekularne w AML przeprowadzone zgodnie z wymaganiami protokołu AML BFM-2019.</w:t>
            </w:r>
          </w:p>
        </w:tc>
      </w:tr>
    </w:tbl>
    <w:p w14:paraId="1159CA58" w14:textId="77777777" w:rsidR="00EB4592" w:rsidRPr="00F77247" w:rsidRDefault="00EB4592" w:rsidP="00EB4592">
      <w:pPr>
        <w:rPr>
          <w:rFonts w:cs="Calibri"/>
          <w:lang w:eastAsia="pl-PL"/>
        </w:rPr>
      </w:pPr>
    </w:p>
    <w:sectPr w:rsidR="00EB4592" w:rsidRPr="00F77247" w:rsidSect="007420AF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20AF"/>
    <w:rsid w:val="000C2773"/>
    <w:rsid w:val="00702175"/>
    <w:rsid w:val="007420AF"/>
    <w:rsid w:val="0091660D"/>
    <w:rsid w:val="00BB0637"/>
    <w:rsid w:val="00D01030"/>
    <w:rsid w:val="00EB4592"/>
    <w:rsid w:val="00F77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C45675"/>
  <w15:chartTrackingRefBased/>
  <w15:docId w15:val="{7EA1E052-1533-46E1-A202-A1E2266F2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Nagwek4">
    <w:name w:val="heading 4"/>
    <w:basedOn w:val="Normalny"/>
    <w:link w:val="Nagwek4Znak"/>
    <w:uiPriority w:val="9"/>
    <w:qFormat/>
    <w:rsid w:val="007420A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link w:val="Nagwek4"/>
    <w:uiPriority w:val="9"/>
    <w:rsid w:val="007420AF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Bezodstpw">
    <w:name w:val="No Spacing"/>
    <w:uiPriority w:val="1"/>
    <w:qFormat/>
    <w:rsid w:val="007420AF"/>
    <w:rPr>
      <w:sz w:val="22"/>
      <w:szCs w:val="22"/>
      <w:lang w:eastAsia="en-US"/>
    </w:rPr>
  </w:style>
  <w:style w:type="paragraph" w:styleId="NormalnyWeb">
    <w:name w:val="Normal (Web)"/>
    <w:basedOn w:val="Normalny"/>
    <w:uiPriority w:val="99"/>
    <w:semiHidden/>
    <w:unhideWhenUsed/>
    <w:rsid w:val="00BB063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msonormal0">
    <w:name w:val="msonormal"/>
    <w:basedOn w:val="Normalny"/>
    <w:rsid w:val="00EB459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xt-center">
    <w:name w:val="text-center"/>
    <w:basedOn w:val="Domylnaczcionkaakapitu"/>
    <w:rsid w:val="00EB4592"/>
  </w:style>
  <w:style w:type="character" w:customStyle="1" w:styleId="text-justify">
    <w:name w:val="text-justify"/>
    <w:basedOn w:val="Domylnaczcionkaakapitu"/>
    <w:rsid w:val="00EB4592"/>
  </w:style>
  <w:style w:type="paragraph" w:customStyle="1" w:styleId="text-justify1">
    <w:name w:val="text-justify1"/>
    <w:basedOn w:val="Normalny"/>
    <w:rsid w:val="00EB459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Hipercze">
    <w:name w:val="Hyperlink"/>
    <w:uiPriority w:val="99"/>
    <w:semiHidden/>
    <w:unhideWhenUsed/>
    <w:rsid w:val="00EB4592"/>
    <w:rPr>
      <w:color w:val="0000FF"/>
      <w:u w:val="single"/>
    </w:rPr>
  </w:style>
  <w:style w:type="character" w:styleId="UyteHipercze">
    <w:name w:val="FollowedHyperlink"/>
    <w:uiPriority w:val="99"/>
    <w:semiHidden/>
    <w:unhideWhenUsed/>
    <w:rsid w:val="00EB4592"/>
    <w:rPr>
      <w:color w:val="800080"/>
      <w:u w:val="single"/>
    </w:rPr>
  </w:style>
  <w:style w:type="character" w:styleId="Uwydatnienie">
    <w:name w:val="Emphasis"/>
    <w:uiPriority w:val="20"/>
    <w:qFormat/>
    <w:rsid w:val="00EB459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184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8089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539986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63585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072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664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546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955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885876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798221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9605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013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938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2360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84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48826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50007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hyperlink" Target="https://sip.lex.pl/" TargetMode="External"/><Relationship Id="rId18" Type="http://schemas.openxmlformats.org/officeDocument/2006/relationships/hyperlink" Target="https://sip.lex.pl/" TargetMode="External"/><Relationship Id="rId26" Type="http://schemas.openxmlformats.org/officeDocument/2006/relationships/hyperlink" Target="https://sip.lex.pl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sip.lex.pl/" TargetMode="External"/><Relationship Id="rId7" Type="http://schemas.openxmlformats.org/officeDocument/2006/relationships/hyperlink" Target="https://sip.lex.pl/" TargetMode="External"/><Relationship Id="rId12" Type="http://schemas.openxmlformats.org/officeDocument/2006/relationships/hyperlink" Target="https://sip.lex.pl/" TargetMode="External"/><Relationship Id="rId17" Type="http://schemas.openxmlformats.org/officeDocument/2006/relationships/hyperlink" Target="https://sip.lex.pl/" TargetMode="External"/><Relationship Id="rId25" Type="http://schemas.openxmlformats.org/officeDocument/2006/relationships/hyperlink" Target="https://sip.lex.pl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sip.lex.pl/" TargetMode="External"/><Relationship Id="rId20" Type="http://schemas.openxmlformats.org/officeDocument/2006/relationships/hyperlink" Target="https://sip.lex.pl/" TargetMode="External"/><Relationship Id="rId29" Type="http://schemas.openxmlformats.org/officeDocument/2006/relationships/hyperlink" Target="https://sip.lex.pl/" TargetMode="External"/><Relationship Id="rId1" Type="http://schemas.openxmlformats.org/officeDocument/2006/relationships/styles" Target="styles.xml"/><Relationship Id="rId6" Type="http://schemas.openxmlformats.org/officeDocument/2006/relationships/hyperlink" Target="https://sip.lex.pl/" TargetMode="External"/><Relationship Id="rId11" Type="http://schemas.openxmlformats.org/officeDocument/2006/relationships/hyperlink" Target="https://sip.lex.pl/" TargetMode="External"/><Relationship Id="rId24" Type="http://schemas.openxmlformats.org/officeDocument/2006/relationships/hyperlink" Target="https://sip.lex.pl/" TargetMode="External"/><Relationship Id="rId5" Type="http://schemas.openxmlformats.org/officeDocument/2006/relationships/hyperlink" Target="https://sip.lex.pl/" TargetMode="External"/><Relationship Id="rId15" Type="http://schemas.openxmlformats.org/officeDocument/2006/relationships/hyperlink" Target="https://sip.lex.pl/" TargetMode="External"/><Relationship Id="rId23" Type="http://schemas.openxmlformats.org/officeDocument/2006/relationships/hyperlink" Target="https://sip.lex.pl/" TargetMode="External"/><Relationship Id="rId28" Type="http://schemas.openxmlformats.org/officeDocument/2006/relationships/hyperlink" Target="https://sip.lex.pl/" TargetMode="External"/><Relationship Id="rId10" Type="http://schemas.openxmlformats.org/officeDocument/2006/relationships/hyperlink" Target="https://sip.lex.pl/" TargetMode="External"/><Relationship Id="rId19" Type="http://schemas.openxmlformats.org/officeDocument/2006/relationships/hyperlink" Target="https://sip.lex.pl/" TargetMode="External"/><Relationship Id="rId31" Type="http://schemas.openxmlformats.org/officeDocument/2006/relationships/theme" Target="theme/theme1.xml"/><Relationship Id="rId4" Type="http://schemas.openxmlformats.org/officeDocument/2006/relationships/hyperlink" Target="https://sip.lex.pl/" TargetMode="External"/><Relationship Id="rId9" Type="http://schemas.openxmlformats.org/officeDocument/2006/relationships/hyperlink" Target="https://sip.lex.pl/" TargetMode="External"/><Relationship Id="rId14" Type="http://schemas.openxmlformats.org/officeDocument/2006/relationships/hyperlink" Target="https://sip.lex.pl/" TargetMode="External"/><Relationship Id="rId22" Type="http://schemas.openxmlformats.org/officeDocument/2006/relationships/hyperlink" Target="https://sip.lex.pl/" TargetMode="External"/><Relationship Id="rId27" Type="http://schemas.openxmlformats.org/officeDocument/2006/relationships/hyperlink" Target="https://sip.lex.pl/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30273</Words>
  <Characters>181640</Characters>
  <Application>Microsoft Office Word</Application>
  <DocSecurity>0</DocSecurity>
  <Lines>1513</Lines>
  <Paragraphs>422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211491</CharactersWithSpaces>
  <SharedDoc>false</SharedDoc>
  <HLinks>
    <vt:vector size="156" baseType="variant">
      <vt:variant>
        <vt:i4>917585</vt:i4>
      </vt:variant>
      <vt:variant>
        <vt:i4>75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/document/17625064?cm=DOCUMENT</vt:lpwstr>
      </vt:variant>
      <vt:variant>
        <vt:i4>2818082</vt:i4>
      </vt:variant>
      <vt:variant>
        <vt:i4>72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2818085</vt:i4>
      </vt:variant>
      <vt:variant>
        <vt:i4>69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/document/18048737?unitId=zal(4)&amp;cm=DOCUMENT</vt:lpwstr>
      </vt:variant>
      <vt:variant>
        <vt:i4>2818082</vt:i4>
      </vt:variant>
      <vt:variant>
        <vt:i4>66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2818082</vt:i4>
      </vt:variant>
      <vt:variant>
        <vt:i4>63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2818085</vt:i4>
      </vt:variant>
      <vt:variant>
        <vt:i4>60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/document/18048737?unitId=zal(4)&amp;cm=DOCUMENT</vt:lpwstr>
      </vt:variant>
      <vt:variant>
        <vt:i4>2818082</vt:i4>
      </vt:variant>
      <vt:variant>
        <vt:i4>57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2818082</vt:i4>
      </vt:variant>
      <vt:variant>
        <vt:i4>54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2818085</vt:i4>
      </vt:variant>
      <vt:variant>
        <vt:i4>51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/document/18048737?unitId=zal(4)&amp;cm=DOCUMENT</vt:lpwstr>
      </vt:variant>
      <vt:variant>
        <vt:i4>2818082</vt:i4>
      </vt:variant>
      <vt:variant>
        <vt:i4>48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2818085</vt:i4>
      </vt:variant>
      <vt:variant>
        <vt:i4>45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/document/18048737?unitId=zal(4)&amp;cm=DOCUMENT</vt:lpwstr>
      </vt:variant>
      <vt:variant>
        <vt:i4>2818082</vt:i4>
      </vt:variant>
      <vt:variant>
        <vt:i4>42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2818085</vt:i4>
      </vt:variant>
      <vt:variant>
        <vt:i4>39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/document/18048737?unitId=zal(4)&amp;cm=DOCUMENT</vt:lpwstr>
      </vt:variant>
      <vt:variant>
        <vt:i4>2818082</vt:i4>
      </vt:variant>
      <vt:variant>
        <vt:i4>36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2818082</vt:i4>
      </vt:variant>
      <vt:variant>
        <vt:i4>33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2818082</vt:i4>
      </vt:variant>
      <vt:variant>
        <vt:i4>30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2818082</vt:i4>
      </vt:variant>
      <vt:variant>
        <vt:i4>27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2818082</vt:i4>
      </vt:variant>
      <vt:variant>
        <vt:i4>24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196627</vt:i4>
      </vt:variant>
      <vt:variant>
        <vt:i4>21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/document/17712396?unitId=art(37)ust(1)&amp;cm=DOCUMENT</vt:lpwstr>
      </vt:variant>
      <vt:variant>
        <vt:i4>2424868</vt:i4>
      </vt:variant>
      <vt:variant>
        <vt:i4>18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/document/18048739?unitId=zal(5)&amp;cm=DOCUMENT</vt:lpwstr>
      </vt:variant>
      <vt:variant>
        <vt:i4>2949165</vt:i4>
      </vt:variant>
      <vt:variant>
        <vt:i4>15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/document/18043214?unitId=zal(5)&amp;cm=DOCUMENT</vt:lpwstr>
      </vt:variant>
      <vt:variant>
        <vt:i4>458838</vt:i4>
      </vt:variant>
      <vt:variant>
        <vt:i4>12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/document/17307669?cm=DOCUMENT</vt:lpwstr>
      </vt:variant>
      <vt:variant>
        <vt:i4>458838</vt:i4>
      </vt:variant>
      <vt:variant>
        <vt:i4>9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/document/17307669?cm=DOCUMENT</vt:lpwstr>
      </vt:variant>
      <vt:variant>
        <vt:i4>8323105</vt:i4>
      </vt:variant>
      <vt:variant>
        <vt:i4>6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/document/16890219?unitId=art(33(d))ust(2)pkt(4)&amp;cm=DOCUMENT</vt:lpwstr>
      </vt:variant>
      <vt:variant>
        <vt:i4>720989</vt:i4>
      </vt:variant>
      <vt:variant>
        <vt:i4>3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/document/16890219?cm=DOCUMENT</vt:lpwstr>
      </vt:variant>
      <vt:variant>
        <vt:i4>3145767</vt:i4>
      </vt:variant>
      <vt:variant>
        <vt:i4>0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/document/16890219?unitId=art(7)&amp;cm=DOCUMENT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2023-06-01T09:13:00Z</dcterms:created>
  <dcterms:modified xsi:type="dcterms:W3CDTF">2023-06-01T09:13:00Z</dcterms:modified>
</cp:coreProperties>
</file>