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3ED97" w14:textId="71EB0EB2" w:rsidR="0069593B" w:rsidRPr="00F81F65" w:rsidRDefault="00F81F65" w:rsidP="0069593B">
      <w:pPr>
        <w:pStyle w:val="Bezodstpw"/>
        <w:jc w:val="center"/>
        <w:rPr>
          <w:rFonts w:asciiTheme="minorHAnsi" w:hAnsiTheme="minorHAnsi" w:cstheme="minorHAnsi"/>
          <w:b/>
          <w:bCs/>
          <w:sz w:val="24"/>
          <w:szCs w:val="24"/>
          <w:lang w:eastAsia="pl-PL"/>
        </w:rPr>
      </w:pPr>
      <w:r w:rsidRPr="00F81F65">
        <w:rPr>
          <w:rFonts w:asciiTheme="minorHAnsi" w:hAnsiTheme="minorHAnsi" w:cstheme="minorHAnsi"/>
          <w:b/>
          <w:bCs/>
          <w:sz w:val="24"/>
          <w:szCs w:val="24"/>
          <w:lang w:eastAsia="pl-PL"/>
        </w:rPr>
        <w:t>WARUNKI SZCZEGÓŁOWE, JAKIE POWINNI SPEŁNIĆ ŚWIADCZENIODAWCY REALIZUJĄCY ŚWIADCZENIA GWARANTOWANE DIAGNOSTYKI I LECZENIA ONKOLOGICZNEGO POSZCZEGÓLNYCH GRUP NOWOTWORÓW</w:t>
      </w:r>
    </w:p>
    <w:p w14:paraId="79AE60E4" w14:textId="4FC71D2C" w:rsidR="0069593B" w:rsidRPr="00F81F65" w:rsidRDefault="0069593B" w:rsidP="0069593B">
      <w:pPr>
        <w:spacing w:before="100" w:beforeAutospacing="1" w:after="100" w:afterAutospacing="1" w:line="360" w:lineRule="atLeast"/>
        <w:rPr>
          <w:rFonts w:asciiTheme="minorHAnsi" w:eastAsia="Times New Roman" w:hAnsiTheme="minorHAnsi" w:cstheme="minorHAnsi"/>
          <w:lang w:eastAsia="pl-PL"/>
        </w:rPr>
      </w:pPr>
      <w:r w:rsidRPr="00F81F65">
        <w:rPr>
          <w:rFonts w:asciiTheme="minorHAnsi" w:eastAsia="Times New Roman" w:hAnsiTheme="minorHAnsi" w:cstheme="minorHAnsi"/>
          <w:lang w:eastAsia="pl-PL"/>
        </w:rPr>
        <w:t xml:space="preserve">1. </w:t>
      </w:r>
      <w:r w:rsidR="00F81F65" w:rsidRPr="00F81F65">
        <w:rPr>
          <w:rFonts w:asciiTheme="minorHAnsi" w:eastAsia="Times New Roman" w:hAnsiTheme="minorHAnsi" w:cstheme="minorHAnsi"/>
          <w:lang w:eastAsia="pl-PL"/>
        </w:rPr>
        <w:t>(uchylona)</w:t>
      </w:r>
    </w:p>
    <w:p w14:paraId="5766F662" w14:textId="1D3A1070" w:rsidR="00F81F65" w:rsidRPr="00F81F65" w:rsidRDefault="0069593B" w:rsidP="00F81F65">
      <w:pPr>
        <w:spacing w:before="100" w:beforeAutospacing="1" w:after="100" w:afterAutospacing="1" w:line="360" w:lineRule="atLeast"/>
        <w:rPr>
          <w:rFonts w:asciiTheme="minorHAnsi" w:eastAsia="Times New Roman" w:hAnsiTheme="minorHAnsi" w:cstheme="minorHAnsi"/>
          <w:lang w:eastAsia="pl-PL"/>
        </w:rPr>
      </w:pPr>
      <w:r w:rsidRPr="00F81F65">
        <w:rPr>
          <w:rFonts w:asciiTheme="minorHAnsi" w:eastAsia="Times New Roman" w:hAnsiTheme="minorHAnsi" w:cstheme="minorHAnsi"/>
          <w:lang w:eastAsia="pl-PL"/>
        </w:rPr>
        <w:t xml:space="preserve">2. CENTRUM KOMPETENCJI RAKA PIERSI </w:t>
      </w:r>
    </w:p>
    <w:tbl>
      <w:tblPr>
        <w:tblW w:w="21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4"/>
        <w:gridCol w:w="18892"/>
      </w:tblGrid>
      <w:tr w:rsidR="00F81F65" w:rsidRPr="00F81F65" w14:paraId="5D2D303D" w14:textId="77777777" w:rsidTr="00F81F65"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6EFAF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Wymagania formalne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5DD7F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1. Posiadanie w lokalizacji następujących komórek organizacyjnych:</w:t>
            </w:r>
          </w:p>
          <w:p w14:paraId="7CAF319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oddział o profilu chirurgii ogólnej lub chirurgii onkologicznej, lub ginekologii onkologicznej;</w:t>
            </w:r>
          </w:p>
          <w:p w14:paraId="680D7F1C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oddział o profilu onkologia kliniczna / chemioterapia;</w:t>
            </w:r>
          </w:p>
          <w:p w14:paraId="68D243B0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blok operacyjny;</w:t>
            </w:r>
          </w:p>
          <w:p w14:paraId="657BB41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4)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OAiIT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55B7D70D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5) poradnia chirurgii ogólnej lub chirurgii onkologicznej, lub położnictwa</w:t>
            </w:r>
          </w:p>
          <w:p w14:paraId="08C1F6A0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i ginekologii (zapewniająca lekarza specjalistę w dziedzinie ginekologii onkologicznej), lub onkologiczna (zapewniająca lekarza specjalistę w dziedzinie chirurgii onkologicznej lub ginekologii onkologicznej);</w:t>
            </w:r>
          </w:p>
          <w:p w14:paraId="141F16F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6) poradnia onkologiczna lub chemioterapii;</w:t>
            </w:r>
          </w:p>
          <w:p w14:paraId="07C1D0F7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7) pracownia diagnostyki obrazowej:</w:t>
            </w:r>
          </w:p>
          <w:p w14:paraId="317A3A2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a) mammografii (MMG),</w:t>
            </w:r>
          </w:p>
          <w:p w14:paraId="3916646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b) tomografii komputerowej (TK),</w:t>
            </w:r>
          </w:p>
          <w:p w14:paraId="2B179D83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c) rentgenografii (RTG),</w:t>
            </w:r>
          </w:p>
          <w:p w14:paraId="4402845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d) ultrasonografii (USG);</w:t>
            </w:r>
          </w:p>
          <w:p w14:paraId="2F9C61C3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8) jednostka diagnostyki patomorfologicznej (zakład albo pracownia).</w:t>
            </w:r>
          </w:p>
          <w:p w14:paraId="1D5F535A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2. Zapewnienie w lokalizacji lub w dostępie realizacji świadczeń w zakresie:</w:t>
            </w:r>
          </w:p>
          <w:p w14:paraId="6D0D718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radioterapii, w tym w warunkach leczenia stacjonarnego;</w:t>
            </w:r>
          </w:p>
          <w:p w14:paraId="37C9D722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diagnostyki genetycznej i molekularnej;</w:t>
            </w:r>
          </w:p>
          <w:p w14:paraId="554F1415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poradni genetycznej;</w:t>
            </w:r>
          </w:p>
          <w:p w14:paraId="55C25693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4) poradni rehabilitacyjnej;</w:t>
            </w:r>
          </w:p>
          <w:p w14:paraId="1B80234A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5) poradni leczenia bólu lub medycyny paliatywnej;</w:t>
            </w:r>
          </w:p>
          <w:p w14:paraId="1DD69837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6) poradni zdrowia psychicznego lub poradni psychologicznej;</w:t>
            </w:r>
          </w:p>
          <w:p w14:paraId="4C9A30A6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7) działu (pracowni) fizjoterapii lub oddziału rehabilitacyjnego, lub zakładu lub ośrodka rehabilitacji leczniczej dziennej.</w:t>
            </w:r>
          </w:p>
          <w:p w14:paraId="524932C2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3. Centrum kompetencji raka piersi, zwane dalej "Centrum", udziela świadczenia świadczeniobiorcy, który spełnia warunki kwalifikacji do świadczenia.</w:t>
            </w:r>
          </w:p>
        </w:tc>
      </w:tr>
      <w:tr w:rsidR="00F81F65" w:rsidRPr="00F81F65" w14:paraId="24AFAECC" w14:textId="77777777" w:rsidTr="00F81F65"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0865A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Wyposażenie w sprzęt i aparaturę medyczną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EFDA5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1. W ramach ambulatoryjnej opieki specjalistycznej dodatkowo zapewnienie:</w:t>
            </w:r>
          </w:p>
          <w:p w14:paraId="07655958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w lokalizacji:</w:t>
            </w:r>
          </w:p>
          <w:p w14:paraId="56213380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a) rezonansu magnetycznego (MR) z cewką do obrazowania piersi</w:t>
            </w:r>
          </w:p>
          <w:p w14:paraId="52C1879F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i biopsji piersi,</w:t>
            </w:r>
          </w:p>
          <w:p w14:paraId="657CBB99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b) aparatu do biopsji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gruboigłowej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wspomaganej próżnią stereotaktyczną pod kontrolą mammografu lub pod kontrolą USG, lub pod kontrolą MR;</w:t>
            </w:r>
          </w:p>
          <w:p w14:paraId="7D35B87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2) w dostępie - scyntygrafii (w tym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limfoscyntygrafii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10F1BB6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2. W ramach leczenia szpitalnego dodatkowo zapewnienie dostępu do świadczeń z zakresu medycyny nuklearnej PET - w lokalizacji lub w dostępie.</w:t>
            </w:r>
          </w:p>
        </w:tc>
      </w:tr>
      <w:tr w:rsidR="00F81F65" w:rsidRPr="00F81F65" w14:paraId="6EC0A86C" w14:textId="77777777" w:rsidTr="00F81F65">
        <w:trPr>
          <w:trHeight w:val="10360"/>
        </w:trPr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1810F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Personel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0D1B9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Personel zgodnie z warunkami realizacji świadczeń dla poszczególnych komórek organizacyjnych, określonych w załączniku nr 3 do rozporządzenia.</w:t>
            </w:r>
          </w:p>
          <w:p w14:paraId="498A85A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Zapewnienie personelu, o którym mowa powyżej, spełniającego dodatkowo następujące minimalne kryteria:</w:t>
            </w:r>
          </w:p>
          <w:p w14:paraId="6236CB55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w oddziale chirurgii ogólnej lub chirurgii onkologicznej, lub ginekologii onkologicznej - co najmniej dwóch lekarzy specjalistów z udokumentowanym doświadczeniem obejmującym wykonanie w ostatnim roku kalendarzowym w roli operatora co najmniej 50 zabiegów usunięcia pierwotnego nowotworu piersi - potwierdzonym przez konsultanta wojewódzkiego w dziedzinie chirurgii ogólnej lub chirurgii onkologicznej, lub ginekologii onkologicznej, oraz którzy oświadczają, że poświęcają co najmniej 50% swojego czasu pracy na chorobę piersi;</w:t>
            </w:r>
          </w:p>
          <w:p w14:paraId="6B237064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2) w jednostce diagnostyki patomorfologicznej - równoważnik co najmniej dwóch etatów lekarzy specjalistów w dziedzinie patomorfologii z udokumentowanym doświadczeniem obejmującym postawienie w ostatnim roku kalendarzowym co najmniej 300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rozpoznań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chorób piersi, w tym co najmniej 100 nowotworów piersi - potwierdzonym przez konsultanta wojewódzkiego w dziedzinie patomorfologii;</w:t>
            </w:r>
          </w:p>
          <w:p w14:paraId="499B977A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specjalista w dziedzinie radiologii lub radiologii i diagnostyki obrazowej, lub radiodiagnostyki:</w:t>
            </w:r>
          </w:p>
          <w:p w14:paraId="710EF39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a) co najmniej jeden lekarz z udokumentowanym wykonaniem co najmniej 1000 ocen badań mammograficznych diagnostycznych w ostatnim roku kalendarzowym - potwierdzonym przez konsultanta wojewódzkiego w dziedzinie radiologii i diagnostyki obrazowej, oraz który oświadcza, że poświęca co najmniej 50% czasu pracy przy obrazowaniu piersi,</w:t>
            </w:r>
          </w:p>
          <w:p w14:paraId="65A2F01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b) co najmniej jeden lekarz z udokumentowanym wykonaniem co najmniej 2000 ocen badań mammograficznych przesiewowych w ostatnim roku kalendarzowym - potwierdzonym przez konsultanta wojewódzkiego w dziedzinie radiologii i diagnostyki obrazowej, oraz który oświadcza, że poświęca co najmniej 50% czasu pracy przy obrazowaniu piersi;</w:t>
            </w:r>
          </w:p>
          <w:p w14:paraId="36E2A536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4) co najmniej dwóch lekarzy specjalistów w dziedzinie radioterapii onkologicznej z udokumentowanym doświadczeniem obejmującym leczenie co najmniej 50 wczesnych nowotworów piersi - potwierdzonym przez konsultanta wojewódzkiego w dziedzinie radioterapii onkologicznej w porozumieniu z konsultantem krajowym, oraz którzy posiadają znajomość techniki stereotaktycznej, a także każdy z nich oświadcza, że poświęca chorobom piersi minimum 50% czasu pracy;</w:t>
            </w:r>
          </w:p>
          <w:p w14:paraId="2FE8DB3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5) pielęgniarka specjalista w dziedzinie pielęgniarstwa onkologicznego lub po kursie kwalifikacyjnym w dziedzinie pielęgniarstwa onkologicznego, lub w trakcie specjalizacji w dziedzinie pielęgniarstwa onkologicznego, lub w trakcie kursu kwalifikacyjnego w dziedzinie pielęgniarstwa onkologicznego;</w:t>
            </w:r>
          </w:p>
          <w:p w14:paraId="132DA0B9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6) fizjoterapeuci - realizujący usprawnianie świadczeniobiorców już w trakcie hospitalizacji po zabiegu operacyjnym oraz dodatkowo w warunkach ambulatoryjnej opieki specjalistycznej - równoważnik co najmniej 0,5 etatu na 150 nowych pacjentów rocznie leczonych w Centrum;</w:t>
            </w:r>
          </w:p>
          <w:p w14:paraId="587B9C57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7) psycholodzy kliniczni lub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psychoonkolodzy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- realizujący wsparcie świadczeniobiorców w trakcie hospitalizacji oraz dodatkowo w warunkach ambulatoryjnej opieki specjalistycznej - równoważnik co najmniej 1 etatu;</w:t>
            </w:r>
          </w:p>
          <w:p w14:paraId="1929AC38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8) koordynatorzy organizacyjni - w wymiarze zapewniającym ciągłość procesu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diagnostyczno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- terapeutycznego.</w:t>
            </w:r>
          </w:p>
        </w:tc>
      </w:tr>
      <w:tr w:rsidR="00F81F65" w:rsidRPr="00F81F65" w14:paraId="2C7F3669" w14:textId="77777777" w:rsidTr="00F81F65"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A2D65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Zakres świadczeń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C66C3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 xml:space="preserve">Zgodnie z zakresem świadczenia "Kompleksowa opieka onkologiczna nad pacjentem z nowotworem piersi", o którym mowa w </w:t>
            </w:r>
            <w:proofErr w:type="spellStart"/>
            <w:r w:rsidRPr="00F81F65">
              <w:rPr>
                <w:rFonts w:asciiTheme="minorHAnsi" w:hAnsiTheme="minorHAnsi" w:cstheme="minorHAnsi"/>
              </w:rPr>
              <w:t>Ip</w:t>
            </w:r>
            <w:proofErr w:type="spellEnd"/>
            <w:r w:rsidRPr="00F81F65">
              <w:rPr>
                <w:rFonts w:asciiTheme="minorHAnsi" w:hAnsiTheme="minorHAnsi" w:cstheme="minorHAnsi"/>
              </w:rPr>
              <w:t>. 48 załącznika nr 4 do rozporządzenia.</w:t>
            </w:r>
          </w:p>
        </w:tc>
      </w:tr>
      <w:tr w:rsidR="00F81F65" w:rsidRPr="00F81F65" w14:paraId="7C953B8C" w14:textId="77777777" w:rsidTr="00F81F65">
        <w:trPr>
          <w:trHeight w:val="19140"/>
        </w:trPr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71F61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Organizacja udzielania świadczeń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B9FC8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1. Centrum wykonuje i koordynuje realizację świadczenia "Kompleksowa opieka onkologiczna nad pacjentem z nowotworem piersi" zgodnie z wymaganiami określonymi dla tego świadczenia.</w:t>
            </w:r>
          </w:p>
          <w:p w14:paraId="5A0DA9CD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2. Centrum zapewnia świadczeniobiorcom z potwierdzoną obecnością mutacji patogennej BRCA1/BRCA2 konsultację specjalistyczną w celu poinformowania o wskazaniach do udzielenia świadczenia: "Profilaktyczne usunięcie jajników i jajowodów redukujące ryzyko raka jajników i jajowodów u nosicielek patogennych mutacji w genach BRCA1/BRCA2" zgodnie z wymaganiami określonymi w lp. 45 załącznika nr 4 do rozporządzenia.</w:t>
            </w:r>
          </w:p>
          <w:p w14:paraId="5937F7C3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3. Świadczeniodawca zapewnia udokumentowaną koordynację procesu diagnostyczno-terapeutycznego oraz powołuje wielodyscyplinarny zespół terapeutyczny ustalający plan leczenia onkologicznego, składający się z:</w:t>
            </w:r>
          </w:p>
          <w:p w14:paraId="5328C8F5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lekarza specjalisty w dziedzinie chirurgii ogólnej lub chirurgii onkologicznej, lub ginekologii onkologicznej, z udokumentowanym doświadczeniem obejmującym chirurgiczne zabiegi piersi;</w:t>
            </w:r>
          </w:p>
          <w:p w14:paraId="5EB24607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lekarza specjalisty w dziedzinie onkologii klinicznej lub chemioterapii nowotworów;</w:t>
            </w:r>
          </w:p>
          <w:p w14:paraId="78357160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lekarza specjalisty w dziedzinie chirurgii plastycznej lub chirurgii onkologicznej, lub chirurgii ogólnej, posiadającego udokumentowane certyfikatem ukończenie szkolenia z zakresu chirurgii rekonstrukcyjnej gruczołu piersiowego;</w:t>
            </w:r>
          </w:p>
          <w:p w14:paraId="354B733A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4) lekarza specjalisty w dziedzinie radioterapii lub radioterapii onkologicznej - realizującego świadczenia radioterapii;</w:t>
            </w:r>
          </w:p>
          <w:p w14:paraId="2A903B95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5) lekarza specjalisty w dziedzinie radiologii lub radiodiagnostyki, lub rentgenodiagnostyki, lub radiologii i diagnostyki obrazowej, z udokumentowanym doświadczeniem w wykonywaniu i interpretacji badań obrazowych piersi (w szczególności mammografii i ultrasonografii);</w:t>
            </w:r>
          </w:p>
          <w:p w14:paraId="7A4A8FDA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6) lekarza specjalisty w dziedzinie patomorfologii.</w:t>
            </w:r>
          </w:p>
          <w:p w14:paraId="197D9E66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4. W ramach wielodyscyplinarnego zespołu terapeutycznego Centrum zapewnia udokumentowany udział:</w:t>
            </w:r>
          </w:p>
          <w:p w14:paraId="033280C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1) psychologa lub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psychoonkologa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438418D5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fizjoterapeuty.</w:t>
            </w:r>
          </w:p>
          <w:p w14:paraId="3DB96D7C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5. Wielodyscyplinarny zespół terapeutyczny realizuje następujące zadania:</w:t>
            </w:r>
          </w:p>
          <w:p w14:paraId="0DAA112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ocenia stan kliniczny oraz planuje i ustala plan postępowania diagnostycznego lub terapeutycznego dla każdego świadczeniobiorcy z potwierdzonym nowotworem piersi pozostającego pod opieką Centrum;</w:t>
            </w:r>
          </w:p>
          <w:p w14:paraId="5061D119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uczestniczy w ustalaniu planu postępowania terapeutycznego dla świadczeniobiorcy pozostającego pod opieką ośrodków współpracujących z Centrum;</w:t>
            </w:r>
          </w:p>
          <w:p w14:paraId="539F9F8C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przeprowadza analizę i dokonuje oceny indywidualnej zaleceń dla każdego świadczeniobiorcy dwukrotnie: przed i po leczeniu chirurgicznym.</w:t>
            </w:r>
          </w:p>
          <w:p w14:paraId="2DB8942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6. Proces terapeutyczny rozpoczyna się po ustaleniu planu leczenia onkologicznego przez wielodyscyplinarny zespół terapeutyczny.</w:t>
            </w:r>
          </w:p>
          <w:p w14:paraId="1D1965C8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7. Centrum, wyznacza koordynatorów organizacyjnych, których wiedza i doświadczenie są odpowiednie do realizacji ich zadań.</w:t>
            </w:r>
          </w:p>
          <w:p w14:paraId="72625E8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8. Koordynator organizacyjny uczestniczy w pracy wielodyscyplinarnego zespołu terapeutycznego i odpowiada za terminową realizację planu postępowania, w tym za zapewnienie organizacyjne terminów realizacji poszczególnych etapów świadczenia w ramach Centrum i w podmiotach współpracujących.</w:t>
            </w:r>
          </w:p>
          <w:p w14:paraId="42D25091" w14:textId="17BFA01A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9. Centrum, zapewnia wsparcie koordynacyjne w zakresie świadczenia "Kompleksowa opieka onkologiczna nad świadczeniobiorcą z nowotworem piersi - moduł rehabilitacja", o którym mowa w lp. 4 załącznika nr 5 do rozporządzenia Ministra Zdrowia z dnia 6 listopada 2013 r. w sprawie świadczeń gwarantowanych z zakresu rehabilitacji leczniczej (Dz. U. z 2021 r. poz. 265 oraz z 2023 r. poz. 1954).</w:t>
            </w:r>
          </w:p>
          <w:p w14:paraId="1969A292" w14:textId="6772AF59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10. W celu zapewnienia dostępu do realizacji świadczenia "Kompleksowa opieka onkologiczna nad pacjentem z nowotworem piersi" bliżej miejsca zamieszkania lub pobytu pacjenta Centrum współpracuje z innymi podmiotami leczniczymi na podstawie podwykonawstwa lub wspólnego wykonywania umowy z innymi świadczeniodawcami na podstawie art. 132a ustawy z dnia 27 sierpnia 2004 r. o świadczeniach opieki zdrowotnej finansowanych ze środków publicznych lub na warunkach określonych w porozumieniu zawartym z podmiotami realizującymi świadczenia w zakresie diagnostyki, monitorowania, radioterapii, chemioterapii, rehabilitacji leczniczej.</w:t>
            </w:r>
          </w:p>
          <w:p w14:paraId="048E70F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11. Podmioty, o których mowa w ust. 10, są obowiązane stosować standardowe procedury postępowania oraz spełniać w zakresie realizowanych świadczeń warunki określone w rozporządzeniu oraz przepisach odrębnych.</w:t>
            </w:r>
          </w:p>
          <w:p w14:paraId="67916B5B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12. Centrum realizuje program profilaktyki raka piersi lub posiada zawartą umowę o współpracy z ośrodkiem realizującym ten program.</w:t>
            </w:r>
          </w:p>
          <w:p w14:paraId="50D06CE8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13. Centrum posiada wystandaryzowane pisemne protokoły dotyczące diagnostyki i leczenia we wszystkich stadiach zaawansowania (opisy badań sporządzone zgodnie ze skalą BIRADS (ang.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Breast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Imaging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-Reporting and Data System), diagnostyka patomorfologiczna zgodnie z wymaganiami elementów rozpoznania patomorfologicznego).</w:t>
            </w:r>
          </w:p>
          <w:p w14:paraId="66EEDADE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14. Centrum opracowuje, wdraża i stosuje system poprawy jakości i efektywności udzielanych świadczeń w oparciu o wyniki wskaźników efektywności.</w:t>
            </w:r>
          </w:p>
          <w:p w14:paraId="744F67A3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15. Centrum monitoruje wskaźniki jakości udzielanych świadczeń uzyskiwane przez ośrodki współpracujące.</w:t>
            </w:r>
          </w:p>
          <w:p w14:paraId="2547D51F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16. Centrum zapewnienia możliwość konsultacji wielospecjalistycznych koniecznych w procesie diagnostyki, leczenia i monitorowania raka piersi u świadczeniobiorców, w szczególności z udziałem lekarzy specjalistów w dziedzinie kardiologii.</w:t>
            </w:r>
          </w:p>
          <w:p w14:paraId="4FC7D84F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17. Do realizacji świadczenia "Kompleksowa opieka onkologiczna nad pacjentem z nowotworem piersi" Centrum, wykorzystuje system telefoniczny lub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telemedyczny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, lub teleinformatyczny, który zapewnia:</w:t>
            </w:r>
          </w:p>
          <w:p w14:paraId="40C2249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możliwość umawiania terminu badań diagnostycznych i wizyt lekarskich lub zmiany tych terminów;</w:t>
            </w:r>
          </w:p>
          <w:p w14:paraId="7301AEA8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2) możliwość skorzystania z porad lub konsultacji specjalistycznych.</w:t>
            </w:r>
          </w:p>
          <w:p w14:paraId="22965706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18. Centrum co najmniej raz w roku organizuje i dokumentuje szkolenie dla personelu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realizującegoświadczenie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"Kompleksowa opieka onkologiczna nad pacjentem z nowotworem piersi" z zakresu wczesnej diagnostyki nowotworu piersi, zasad komunikacji i współpracy w zakresie diagnostyki nowotworu piersi, monitorowania stanu zdrowia po zakończonym leczeniu oraz monitorowania efektu zdrowotnego.</w:t>
            </w:r>
          </w:p>
        </w:tc>
      </w:tr>
      <w:tr w:rsidR="00F81F65" w:rsidRPr="00F81F65" w14:paraId="32B257C0" w14:textId="77777777" w:rsidTr="00F81F65">
        <w:trPr>
          <w:trHeight w:val="4281"/>
        </w:trPr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A56CF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Pozostałe wymagania</w:t>
            </w:r>
          </w:p>
        </w:tc>
        <w:tc>
          <w:tcPr>
            <w:tcW w:w="0" w:type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0FAE0" w14:textId="77777777" w:rsidR="00F81F65" w:rsidRPr="00F81F65" w:rsidRDefault="00F81F65">
            <w:pPr>
              <w:rPr>
                <w:rFonts w:asciiTheme="minorHAnsi" w:hAnsiTheme="minorHAnsi" w:cstheme="minorHAnsi"/>
              </w:rPr>
            </w:pPr>
            <w:r w:rsidRPr="00F81F65">
              <w:rPr>
                <w:rFonts w:asciiTheme="minorHAnsi" w:hAnsiTheme="minorHAnsi" w:cstheme="minorHAnsi"/>
              </w:rPr>
              <w:t>Centrum spełnia następujące kryteria jakości:</w:t>
            </w:r>
          </w:p>
          <w:p w14:paraId="4C251547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1) realizacja w ostatnim roku kalendarzowym co najmniej 150 resekcji anatomicznych z zakresu chirurgii piersi;</w:t>
            </w:r>
          </w:p>
          <w:p w14:paraId="45AE1D96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2) co najmniej 70% zabiegów oszczędzających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Breast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Conserving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Treatment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(BCT) jako leczenie pierwotne, niepoprzedzone leczeniem systemowym, wśród zabiegów u świadczeniobiorców (z wyłączeniem świadczeniobiorców z mutacją patogenną BRCA1/BRCA2) z inwazyjnym rakiem piersi nie większym niż 3 cm (całkowita wielkość, włącznie z DCIS (ang.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ductal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carcinoma in situ));</w:t>
            </w:r>
          </w:p>
          <w:p w14:paraId="43B1CBCC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3) realizacja w ostatnim roku kalendarzowym co najmniej 2000 badań mammograficznych przesiewowych, z czego dopuszczalne powtarzanie badania MMG ze względu na jakość do 3% badań;</w:t>
            </w:r>
          </w:p>
          <w:p w14:paraId="16E435D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4) realizacja w ostatnim roku kalendarzowym co najmniej 1000 badań mammograficznych diagnostycznych, z czego dopuszczalne powtarzanie badania MMG ze względu na jakość do 3% badań;</w:t>
            </w:r>
          </w:p>
          <w:p w14:paraId="4BF14B32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5) realizacja w ostatnim roku kalendarzowym co najmniej 100 biopsji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gruboigłowych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 piersi pod kontrolą technik obrazowych (RM, MMG, USG);</w:t>
            </w:r>
          </w:p>
          <w:p w14:paraId="02DEA6D1" w14:textId="77777777" w:rsidR="00F81F65" w:rsidRPr="00F81F65" w:rsidRDefault="00F81F65">
            <w:pPr>
              <w:pStyle w:val="NormalnyWeb"/>
              <w:spacing w:before="120" w:beforeAutospacing="0" w:after="150" w:afterAutospacing="0" w:line="36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F81F65">
              <w:rPr>
                <w:rFonts w:asciiTheme="minorHAnsi" w:hAnsiTheme="minorHAnsi" w:cstheme="minorHAnsi"/>
                <w:sz w:val="22"/>
                <w:szCs w:val="22"/>
              </w:rPr>
              <w:t xml:space="preserve">6) wdrożone wystandaryzowane pisemne protokoły dotyczące diagnostyki i postępowania terapeutycznego we wszystkich stadiach zaawansowania (tzw. standardowe procedury postępowania; Standard Operating </w:t>
            </w:r>
            <w:proofErr w:type="spellStart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Procedure</w:t>
            </w:r>
            <w:proofErr w:type="spellEnd"/>
            <w:r w:rsidRPr="00F81F65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</w:tc>
      </w:tr>
      <w:tr w:rsidR="00F81F65" w:rsidRPr="00F81F65" w14:paraId="761B0FC6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2BAA473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vAlign w:val="center"/>
            <w:hideMark/>
          </w:tcPr>
          <w:p w14:paraId="3E7A54F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Realizacja i koordynacja świadczenia Kompleksowa opieka onkologiczna nad świadczeniobiorcą z nowotworem piersi zgodnie z wymaganiami określonymi dla poszczególnych modułów.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2. W ramach koordynacji świadczenia Kompleksowa opieka onkologiczna nad świadczeniobiorcą z nowotworem piersi świadczeniodawca zapewnia przeprowadzenie procesu diagnostycznego, terapeutycznego rehabilitacyjnego i monitorowania opieki, przy uwzględnieniu wszystkich świadczeń wchodzących w zakres opieki kompleksowej.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3. Posiadanie w lokalizacji lub w dostępie następujących komórek organizacyjnych: 1) oddział o profilu chirurgia ogólna lub chirurgia onkologiczna lub ginekologia onkologiczna - w lokalizacji;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oddział o profilu chemioterapia - hospitalizacja - w lokalizacji;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3) oddział o profilu radioterapia - w dostępie;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4) medyczne laboratorium histopatologiczne zarejestrowane w Krajowej Izbie Diagnostów Laboratoryjnych - w dostępie;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 xml:space="preserve">5) pracownia lub zakład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teleradioterapii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- w dostępie;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6) medyczne laboratorium genetyczne zarejestrowane w Krajowej Izbie Diagnostów Laboratoryjnych - w dostępie;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7) poradnia genetyczna lub genetyczno-onkologiczna - w dostępie;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8) medyczne laboratorium diagnostyczne zarejestrowane w Krajowej Izbie Diagnostów Laboratoryjnych - w dostępie.</w:t>
            </w:r>
          </w:p>
        </w:tc>
      </w:tr>
      <w:tr w:rsidR="00F81F65" w:rsidRPr="00F81F65" w14:paraId="78587AC0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0739230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vAlign w:val="center"/>
            <w:hideMark/>
          </w:tcPr>
          <w:p w14:paraId="3601A66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Zapewnienie personelu w następującym składzie: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1) w oddziale o profilu chirurgia ogólna - równoważnik co najmniej 2 etatów (nie dotyczy dyżuru medycznego) - specjalista w dziedzinie chirurgii lub chirurgii ogólnej, lub chirurgii onkologicznej, w tym co najmniej 1 lekarz specjalista w dziedzinie chirurgii lub chirurgii ogólnej, lub chirurgii onkologicznej z udokumentowanym doświadczeniem obejmującym wykonanie w roli operatora co najmniej 50 zabiegów usunięcia nowotworu piersi w roku kalendarzowym, potwierdzonym przez konsultanta wojewódzkiego albo równoważnik co najmniej 1 etatu - specjalista w dziedzinie chirurgii lub chirurgii ogólnej oraz równoważnik co najmniej 1 etatu - lekarz z I stopniem specjalizacji z doświadczeniem, w tym co najmniej 1 lekarz specjalista w dziedzinie chirurgii lub chirurgii ogólnej z udokumentowanym doświadczeniem obejmującym wykonanie w roli operatora co najmniej 50 zabiegów usunięcia nowotworu piersi w roku kalendarzowym potwierdzonym przez konsultanta wojewódzkiego;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w oddziale o profilu chirurgia onkologiczna - równoważnik co najmniej 2 etatów (nie dotyczy dyżuru medycznego) - specjalista w dziedzinie chirurgii onkologicznej lub chirurgii ogólnej, w tym co najmniej 1 lekarz specjalista w dziedzinie chirurgii onkologicznej lub chirurgii ogólnej z udokumentowanym doświadczeniem obejmującym wykonanie w roli operatora co najmniej 50 zabiegów usunięcia nowotworu piersi w roku kalendarzowym, potwierdzonym przez konsultanta wojewódzkiego;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3) w oddziale o profilu ginekologia onkologiczna - równoważnik co najmniej 2 etatów (nie dotyczy dyżuru medycznego) - specjalista w dziedzinie ginekologii onkologicznej, w tym co najmniej 1 lekarz specjalista w dziedzinie ginekologii onkologicznej z udokumentowanym doświadczeniem obejmującym wykonanie w roli operatora co najmniej 50 zabiegów usunięcia nowotworu piersi w roku kalendarzowym, potwierdzonym przez konsultanta wojewódzkiego;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4) w oddziale o profilu chemioterapia - hospitalizacja - równoważnik 1 etatu (nie dotyczy dyżuru medycznego) - lekarz specjalista w dziedzinie onkologii klinicznej lub ginekologii onkologicznej lub radioterapii lub radioterapii onkologicznej lub lekarz specjalista chemioterapii nowotworów;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5) w oddziale o profilu chirurgia plastyczna - równoważnik co najmniej 2 etatów -specjalista w dziedzinie chirurgii plastycznej, w tym co najmniej 1 lekarz specjalista w dziedzinie chirurgii plastycznej posiadający udokumentowane certyfikatem ukończenie szkolenia z zakresu chirurgii rekonstrukcyjnej gruczołu piersiowego;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6) w oddziale o profilu radioterapia - równoważnik co najmniej 2 etatów (nie dotyczy dyżuru medycznego) - lekarz specjalista w dziedzinie radioterapii lub radioterapii onkologicznej albo równoważnik co najmniej 1 etatu - lekarz specjalista w dziedzinie radioterapii lub radioterapii onkologicznej oraz równoważnik co najmniej 1 etatu - lekarz z I stopniem specjalizacji;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 xml:space="preserve">7) w pracowni histopatologii - równoważnik co najmniej 1 etatu - lekarz specjalista w dziedzinie patomorfologii z udokumentowanym doświadczeniem dokonania co najmniej 150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rozpoznań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pierwotnego raka piersi w grupie świadczeniobiorców w dowolnym wieku, we wszystkich stadiach zaawansowania w roku kalendarzowym;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 xml:space="preserve">8) w pracowni lub zakładzie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teleradioterapii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- lekarz specjalista w dziedzinie radioterapii lub radioterapii onkologicznej, lub lekarz w trakcie specjalizacji w dziedzinie radioterapii onkologicznej pod nadzorem lekarza specjalisty w dziedzinie radioterapii lub radioterapii onkologicznej - równoważnik co najmniej 3 etatów;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9) w poradni genetycznej lub genetyczno-onkologicznej - lekarz specjalista w dziedzinie genetyki klinicznej albo lekarz w trakcie specjalizacji w dziedzinie genetyki klinicznej;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10) w pracowni genetycznej - diagnosta laboratoryjny ze specjalizacją w dziedzinie laboratoryjnej genetyki medycznej, z udokumentowanym doświadczeniem w diagnostyce genetycznej nowotworów dziedzicznych w diagnostyce genetycznej nabytych zmian nowotworowych;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11) lekarz specjalista w dziedzinie radiologii z udokumentowanym doświadczeniem opisania co najmniej 1000 badań mammograficznych w okresie ostatnich 3 lat kalendarzowych, potwierdzonym przez konsultanta wojewódzkiego;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12) pielęgniarka specjalista w dziedzinie pielęgniarstwa onkologicznego lub po kursie kwalifikacyjnym w dziedzinie pielęgniarstwa onkologicznego lub w trakcie specjalizacji w dziedzinie pielęgniarstwa onkologicznego lub w trakcie kursu kwalifikacyjnego w dziedzinie pielęgniarstwa onkologicznego, z co najmniej 2-letnim doświadczeniem w realizacji świadczeń dla świadczeniobiorców z diagnozą nowotworu piersi - równoważnik co najmniej 1 etatu na każdych 300 świadczeniobiorców pozostających pod opieką ośrodka;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13) pozostały personel wymagany do realizacji świadczeń w poszczególnych oddziałach i pracowniach oraz personel wymagany do utworzenia i realizacji zadań wielodyscyplinarnego zespołu terapeutycznego.</w:t>
            </w:r>
          </w:p>
        </w:tc>
      </w:tr>
      <w:tr w:rsidR="00F81F65" w:rsidRPr="00F81F65" w14:paraId="06A00DEF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756A1BB2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Zakres świadczeń udzielanych w lokalizacji</w:t>
            </w:r>
          </w:p>
        </w:tc>
        <w:tc>
          <w:tcPr>
            <w:tcW w:w="0" w:type="auto"/>
            <w:vAlign w:val="center"/>
            <w:hideMark/>
          </w:tcPr>
          <w:p w14:paraId="02B576E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Świadczenia z zakresu chirurgii ogólnej lub chirurgii onkologicznej.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2. Świadczenia z zakresu chirurgii rekonstrukcyjnej i plastycznej.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3. Świadczenia z zakresu: chemioterapia - hospitalizacja, chemioterapia - leczenie jednego dnia, lub podanie chemioterapii w trybie ambulatoryjnym.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4. Programy lekowe dotyczące terapii chorych z rakiem piersi zgodnie z aktualnym obwieszczeniem Ministra Zdrowia wydawanym na podstawie art. 37 ust. 1 ustawy z dnia 12 maja 2011 r. o refundacji leków, środków spożywczych specjalnego przeznaczenia żywieniowego oraz wyrobów medycznych.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5. Świadczenia z zakresu radioterapii lub brachyterapii w trybie hospitalizacji lub w trybie ambulatoryjnym.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6. Porada psychologiczna lub psychoonkologiczna.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7. Porada w zakresie doboru protezy piersi.</w:t>
            </w:r>
          </w:p>
        </w:tc>
      </w:tr>
      <w:tr w:rsidR="00F81F65" w:rsidRPr="00F81F65" w14:paraId="675BA712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4543474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Zakres świadczeń udzielanych w dostępie</w:t>
            </w:r>
          </w:p>
        </w:tc>
        <w:tc>
          <w:tcPr>
            <w:tcW w:w="0" w:type="auto"/>
            <w:vAlign w:val="center"/>
            <w:hideMark/>
          </w:tcPr>
          <w:p w14:paraId="4111EA7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Świadczenia z zakresu chirurgii ogólnej lub chirurgii onkologicznej.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2. Świadczenia z zakresu chirurgii rekonstrukcyjnej i plastycznej, wykonywane w oddziałach, wskazanych w części określającej wymagania formalne, w czasie jednej operacji. Dopuszcza się realizacje świadczeń przez lekarza specjalistę w dziedzinie chirurgii plastycznej.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3. Świadczenia z zakresu: chemioterapia - hospitalizacja, chemioterapia - leczenie jednego dnia, lub podanie chemioterapii w trybie ambulatoryjnym.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4. Programy lekowe dotyczące terapii chorych z rakiem piersi zgodnie z aktualnym obwieszczeniem Ministra Zdrowia wydawanym na podstawie art. 37 ust. 1 ustawy z dnia 12 maja 2011 r. o refundacji leków, środków spożywczych specjalnego przeznaczenia żywieniowego oraz wyrobów medycznych.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5. Świadczenia z zakresu radioterapii lub brachyterapii w trybie hospitalizacji lub w trybie ambulatoryjnym.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6. Porada psychologiczna lub psychoonkologiczna.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7. Porada specjalistyczna - genetyka.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8. Porada w zakresie doboru protezy piersi.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9. Świadczenia z zakresu opieki paliatywnej i hospicyjnej.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10. Świadczenia medycyny nuklearnej - Pozytonowa Tomografia Emisyjna (PET).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11. Świadczenia z zakresu rehabilitacji leczniczej zgodnie z modułem rehabilitacja.</w:t>
            </w:r>
          </w:p>
        </w:tc>
      </w:tr>
      <w:tr w:rsidR="00F81F65" w:rsidRPr="00F81F65" w14:paraId="52E89121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42255C51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vAlign w:val="center"/>
            <w:hideMark/>
          </w:tcPr>
          <w:p w14:paraId="2E53762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Świadczeniodawca realizuje świadczenie Kompleksowa opieka onkologiczna nad świadczeniobiorcą z nowotworem piersi zgodnie z wymaganiami określonymi dla poszczególnych modułów.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2. W celu realizacji świadczenia Kompleksowa opieka onkologiczna nad świadczeniobiorcą z nowotworem piersi zgodnie z wymaganiami określonymi dla poszczególnych modułów, świadczeniodawca współpracuje z co najmniej jednym innym świadczeniodawcą w województwie. Współpraca ta odbywa się na obszarze o odległości maksymalnie 100 kilometrów między świadczeniodawcami. Jeżeli nie jest możliwe, aby odległość między świadczeniodawcami na terenie tego samego województwa wynosiła mniej niż 100 kilometrów, świadczeniodawca podejmuje współpracę z kolejnymi świadczeniodawcami spoza województwa w odległości nie większej niż 100 kilometrów od tego świadczeniodawcy.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3. W celu zapewnienia dostępu do realizacji świadczenia Kompleksowa opieka onkologiczna nad świadczeniobiorcą z nowotworem piersi, w zakresie świadczeń i procedur niezapewnianych w lokalizacji ośrodka lub w zakresie świadczeń, których udzielanie powinno nastąpić bliżej miejsca zamieszkania lub pobytu świadczeniobiorcy, w szczególności w module rehabilitacja lub diagnostyka lub monitorowanie lub w celu realizacji procedur radioterapii lub chemioterapii, świadczeniodawca podejmuje współpracę z innymi świadczeniodawcami w odległości co najwyżej 100 kilometrów od miejsca zamieszkania lub pobytu świadczeniobiorcy.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4. W przypadku gdy konieczne jest zwiększenie realizacji zabiegów chemioterapii, radioterapii lub innych lub ich zapewnienie bliżej świadczeniobiorcy, świadczeniodawca może realizować świadczenia w dostępie.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5. W celu spełnienia wymagań i realizacji świadczenia wysokiej jakości, świadczeniodawca powołuje wielodyscyplinarny zespół terapeutyczny zgodnie z wymaganiami określonymi w § 4a ust. 1a pkt 1 lit. a. Wielodyscyplinarny zespół terapeutyczny może mieć wyznaczonego przewodniczącego zespołu, który jest wyznaczony przez świadczeniodawcę lub wielodyscyplinarny zespół terapeutyczny, o którym mowa w § 4a ust. 1a pkt 1 lit. 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6. Świadczeniodawca wyznacza bezpośrednio lub za pośrednictwem wielodyscyplinarnego zespołu terapeutycznego koordynatorów merytorycznych i organizacyjnych.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7. Koordynator merytoryczny odpowiada za merytoryczną realizację planu postępowania diagnostyczno-terapeutycznego, w tym za: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1) realizację poszczególnych modułów świadczenia Kompleksowa opieka onkologiczna nad świadczeniobiorcą z nowotworem piersi adekwatnie do stanu klinicznego świadczeniobiorcy;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przedstawienie w sposób skuteczny, przystępny i zrozumiały dla świadczeniobiorcy informacji o planowanym postępowaniu diagnostycznym lub terapeutycznym, proponowanych procedurach, dostępnych opcjach terapeutycznych, ryzyku związanym z przyjętym planem postępowania diagnostyczno-terapeutycznego, możliwych powikłaniach oraz innych informacji mających znaczenie w procesie diagnostycznym lub terapeutycznym.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8. Koordynatorem merytorycznym jest lekarz prowadzący diagnostykę lub leczenie świadczeniobiorcy.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9. Koordynator organizacyjny uczestniczy w posiedzeniu wielodyscyplinarnego zespołu terapeutycznego i odpowiada za terminową realizację planu postępowania, w tym za: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1) ustalenie terminów realizacji poszczególnych modułów świadczenia Kompleksowa opieka onkologiczna nad świadczeniobiorcą z nowotworem piersi;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przedstawienie w sposób skuteczny, przystępny i zrozumiały dla świadczeniobiorcy informacji o terminach realizacji poszczególnych modułów świadczenia Kompleksowa opieka onkologiczna nad świadczeniobiorcą z nowotworem piersi.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10. Funkcję koordynatora organizacyjnego może pełnić w szczególności pielęgniarka specjalista w dziedzinie pielęgniarstwa onkologicznego lub po kursie kwalifikacyjnym w dziedzinie pielęgniarstwa onkologicznego lub w trakcie specjalizacji w dziedzinie pielęgniarstwa onkologicznego lub w trakcie kursu kwalifikacyjnego w dziedzinie pielęgniarstwa onkologicznego, z co najmniej 2-letnim doświadczeniem w realizacji świadczeń dla świadczeniobiorców z diagnozą nowotworu piersi lub inna osoba spośród personelu, której wiedza i doświadczenie są odpowiednie dla realizacji zadań koordynatora organizacyjnego.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11. Wielodyscyplinarny zespół terapeutyczny, o którym mowa w § 4a ust. 1a pkt 1 lit. a, odbywa spotkania w celu omówienia przypadków diagnozowanych lub leczonych świadczeniobiorców co najmniej raz w tygodniu.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12. W uzasadnionych przypadkach w spotkaniach wielodyscyplinarnego zespołu terapeutycznego: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1) uczestniczy koordynator organizacyjny, jeżeli jest nim inna osoba niż personel określony w ust. 10;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uczestniczy personel świadczeniodawcy, którego obecność jest istotna dla realizacji zadań zespołu (np. pracownik rejestracji, pracownik działu administracyjnego);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3) uczestniczą osoby niebędące personelem świadczeniodawcy, których wiedza i doświadczenia są istotne dla realizacji zadań zespołu (np. przedstawiciel organizacji pacjentów, pracownik opieki społecznej).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13. Wielodyscyplinarny zespół terapeutyczny, o którym mowa w § 4a ust. 1a pkt 1 lit. a, realizuje następujące zadania: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1) wypracowuje zasady współpracy i komunikacji w zespole, które mają na celu zapewnienie optymalnej jakości udzielanych świadczeń oraz zapewnienie realizacji świadczenia Kompleksowa opieka onkologiczna nad świadczeniobiorcą z nowotworem piersi zgodnie z warunkami;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2) na bieżąco ocenia stan kliniczny świadczeniobiorcy;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3) na bieżąco planuje i ustala plan postępowania diagnostycznego lub terapeutycznego dla każdego świadczeniobiorcy pozostającego pod opieką świadczeniodawcy;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4) co najmniej raz w roku ocenia efekty postępowania diagnostycznego lub terapeutycznego i wyniki oceny przekazuje świadczeniodawcy celem przygotowania wskaźników efektywności;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5) co najmniej raz w roku ocenia zgodność realizacji diagnostyki lub leczenia z przyjętym planem postępowania diagnostycznego lub terapeutycznego oraz z warunkami czasowymi realizacji świadczenia Kompleksowa opieka onkologiczna nad świadczeniobiorcą z nowotworem piersi i wyniki oceny przekazuje świadczeniodawcy celem przygotowania informacji o spełnianiu szczegółowych warunków realizacji określonych w niniejszym załączniku oraz warunków realizacji świadczenia Kompleksowa opieka onkologiczna nad świadczeniobiorcą z nowotworem piersi zgodnie z wymaganiami określonymi dla poszczególnych modułów;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6) co najmniej raz w roku planuje, przygotowuje, wdraża, monitoruje i ewaluuje wszystkie procesy i procedury związane z realizacją zadań ośrodka diagnostyki i leczenia nowotworów piersi oraz związane realizacją świadczenia Kompleksowa opieka onkologiczna nad świadczeniobiorcą z nowotworem piersi we wszystkich modułach;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7) co najmniej raz w roku, na podstawie oceny jakości i efektywności zadań realizowanych w zakładzie leczniczym świadczeniodawcy przygotowuje propozycje zmian do opisów procesów i procedur określonych w pkt 5;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8) co najmniej raz w roku przygotowuje informacje oraz proponuje formy komunikacji i rozpowszechnienia w ośrodku informacji na temat nowotworu piersi, dostępnej diagnostyki, leczenia, rehabilitacji, dostępnych form wsparcia psychologicznego, społecznego lub wszystkich innych aspektów mających znaczenie dla poprawy stanu zdrowia świadczeniobiorcy lub innych świadczeń i usług podnoszących jakość lub efektywność zadań realizowanych przez świadczeniodawcę;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9) co najmniej raz w roku przygotowuje i przedstawia świadczeniodawcy rekomendacje dotyczące sposobów i zasad prowadzenia przystępnej, zrozumiałej i skutecznej komunikacji ze świadczeniobiorcą lub rekomendacje zmian w tym zakresie.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14. Świadczeniodawca w terminie 3 tygodni od otrzymania rekomendacji lub wyników prac wielodyscyplinarnego zespołu terapeutycznego odnosi się do efektów prac wielodyscyplinarnego zespołu terapeutycznego i przygotowuje plan i harmonogram zmian wypracowanych na podstawie rekomendacji wielodyscyplinarnego zespołu terapeutycznego. W przypadku odrzucenia rekomendacji świadczeniodawca przedstawia wielodyscyplinarnemu zespołowi terapeutycznemu przyczyny odrzucenia rekomendacji.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15. W przypadku gdy świadczeniodawca nie spełnia warunków realizacji wymaganych względem świadczeniodawcy lub warunków realizacji świadczenia Kompleksowa opieka onkologiczna nad świadczeniobiorcą z nowotworem piersi dla poszczególnych modułów świadczenia, a wielodyscyplinarny zespół terapeutyczny, o którym mowa w § 4a ust. 1a pkt 1 lit. a, przedstawia rekomendacje zmian mających na celu spełnienie ww. warunków, świadczeniodawca ma obowiązek wdrożyć rekomendacje.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16. Świadczeniodawca opracowuje, wdraża i stosuje sformalizowaną procedurę określającą zasady diagnostyki i leczenia we wszystkich stadiach zaawansowania. Jeśli jest to uzasadnione, w realizacji zadania uczestniczy wielodyscyplinarny zespół terapeutyczny, o którym mowa w § 4a ust. 1a pkt 1 lit. 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17. Świadczeniodawca zbiera i gromadzi, a wielodyscyplinarny zespół terapeutyczny, o którym mowa w § 4a ust. 1a pkt 1 lit. a, analizuje i ocenia informacje o postępowaniu względem każdego świadczeniobiorcy diagnozowanego lub leczonego w ośrodku - jeżeli obserwacja nie jest prowadzona bezpośrednio w lokalizacji świadczeniodawcy.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18. Obserwacja i kontrola po leczeniu nowotworu piersi jest realizowana zgodnie ze wskazaniami medycznymi, z uwzględnieniem preferencji pacjenta.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19. Świadczeniodawca w miarę możliwości zapewnia realizację wszystkich kontrolnych badań diagnostycznych w czasie jednego pobytu pacjenta.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20. Świadczeniodawca prowadzi i udostępnia świadczeniobiorcom informację o wykazie realizatorów programu badań przesiewowych raka piersi i aktualizuje go raz na 6 miesięcy.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21. Stosowanie opisu badania diagnostycznego piersi sporządzanego zgodnie z systemem standaryzacji BIRADS.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22. Świadczeniodawca na bieżąco monitoruje i ewaluuje spełnianie warunków realizacji wymaganych względem świadczeniodawcy określonych w niniejszym załączniku oraz warunki realizacji świadczenia Kompleksowa opieka onkologiczna nad świadczeniobiorcą z nowotworem piersi dla poszczególnych modułów, w szczególności w odniesieniu do warunków czasowych realizacji świadczenia oraz jakości i efektywności świadczenia.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23. Świadczeniodawca opracowuje, wdraża i stosuje system poprawy jakości i efektywności udzielanych świadczeń w oparciu o wyniki wskaźników efektywności.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24. Świadczeniodawca skutecznie informuje świadczeniobiorców diagnozowanych lub leczonych w podmiocie świadczeniodawcy o prowadzonych na terenie województwa lub kraju badaniach klinicznych oraz o dostępnym leczeniu.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25. Świadczeniodawca skutecznie informuje i aktywnie prowadzi edukację świadczeniobiorców na temat nowotworów piersi.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26. Świadczeniodawca co najmniej raz w roku ocenia, z jakim odsetkiem lekarzy i świadczeniodawców z danego województwa aktywnie współpracuje i komunikuje się w celu spełnienia warunków szczegółowych wymaganych względem świadczeniodawcy oraz w celu realizacji świadczenia Kompleksowa opieka onkologiczna nad świadczeniobiorcą z nowotworem piersi w odniesieniu do liczby lekarzy i świadczeniodawców, z którymi zawarto umowę współpracy.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 xml:space="preserve">27. W celu spełnienia warunków realizacji świadczenia Kompleksowa opieka onkologiczna nad świadczeniobiorcą z nowotworem piersi zgodnie z wymaganiami określonymi dla poszczególnych modułów świadczenia oraz w celu spełnienia warunków szczegółowych wymaganych względem świadczeniodawcy, świadczeniodawca wykorzystuje system telefoniczny,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telemedyczny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lub teleinformatyczny.</w:t>
            </w: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br/>
              <w:t>28. Świadczeniodawca co najmniej raz w roku organizuje szkolenie dla lekarzy realizujących świadczenie Kompleksowa opieka onkologiczna w danym regionie z zakresu wczesnej diagnostyki raka piersi, zasad komunikacji i współpracy w zakresie diagnostyki raka piersi, monitorowania stanu zdrowia po zakończonym leczeniu, monitorowania efektu zdrowotnego po przeprowadzonej rehabilitacji.</w:t>
            </w:r>
          </w:p>
        </w:tc>
      </w:tr>
      <w:tr w:rsidR="00F81F65" w:rsidRPr="00F81F65" w14:paraId="20584EAF" w14:textId="77777777" w:rsidTr="00F81F65">
        <w:tblPrEx>
          <w:tblCellSpacing w:w="0" w:type="dxa"/>
          <w:tblCellMar>
            <w:top w:w="48" w:type="dxa"/>
            <w:left w:w="48" w:type="dxa"/>
            <w:bottom w:w="48" w:type="dxa"/>
            <w:right w:w="48" w:type="dxa"/>
          </w:tblCellMar>
        </w:tblPrEx>
        <w:trPr>
          <w:tblCellSpacing w:w="0" w:type="dxa"/>
        </w:trPr>
        <w:tc>
          <w:tcPr>
            <w:tcW w:w="0" w:type="auto"/>
            <w:vAlign w:val="center"/>
            <w:hideMark/>
          </w:tcPr>
          <w:p w14:paraId="3F148C7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Wymagania jakościowe</w:t>
            </w:r>
          </w:p>
        </w:tc>
        <w:tc>
          <w:tcPr>
            <w:tcW w:w="0" w:type="auto"/>
            <w:vAlign w:val="center"/>
            <w:hideMark/>
          </w:tcPr>
          <w:p w14:paraId="125D4CC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Leczenie operacyjne minimum 250 nowo zdiagnozowanych przypadków nowotworu piersi w roku kalendarzowym</w:t>
            </w:r>
          </w:p>
        </w:tc>
      </w:tr>
    </w:tbl>
    <w:p w14:paraId="76CF4CDD" w14:textId="77777777" w:rsidR="0069593B" w:rsidRPr="00F81F65" w:rsidRDefault="0069593B" w:rsidP="0069593B">
      <w:pPr>
        <w:spacing w:before="100" w:beforeAutospacing="1" w:after="100" w:afterAutospacing="1" w:line="360" w:lineRule="atLeast"/>
        <w:rPr>
          <w:rFonts w:asciiTheme="minorHAnsi" w:eastAsia="Times New Roman" w:hAnsiTheme="minorHAnsi" w:cstheme="minorHAnsi"/>
          <w:lang w:eastAsia="pl-PL"/>
        </w:rPr>
      </w:pPr>
      <w:r w:rsidRPr="00F81F65">
        <w:rPr>
          <w:rFonts w:asciiTheme="minorHAnsi" w:eastAsia="Times New Roman" w:hAnsiTheme="minorHAnsi" w:cstheme="minorHAnsi"/>
          <w:lang w:eastAsia="pl-PL"/>
        </w:rPr>
        <w:t xml:space="preserve">3. CENTRUM KOMPETENCJI RAKA JELITA GRUBEGO </w:t>
      </w:r>
    </w:p>
    <w:tbl>
      <w:tblPr>
        <w:tblW w:w="5000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506"/>
        <w:gridCol w:w="7556"/>
      </w:tblGrid>
      <w:tr w:rsidR="00F81F65" w:rsidRPr="00F81F65" w14:paraId="24629D4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9C4AA7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Wymagania formalne</w:t>
            </w:r>
          </w:p>
        </w:tc>
        <w:tc>
          <w:tcPr>
            <w:tcW w:w="0" w:type="auto"/>
            <w:vAlign w:val="center"/>
            <w:hideMark/>
          </w:tcPr>
          <w:p w14:paraId="58CBFAD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Posiadanie w lokalizacji następujących komórek organizacyjnych:</w:t>
            </w:r>
          </w:p>
        </w:tc>
      </w:tr>
      <w:tr w:rsidR="00F81F65" w:rsidRPr="00F81F65" w14:paraId="608B504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638E68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FF120F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oddział o profilu chirurgia ogólna lub chirurgia onkologiczna;</w:t>
            </w:r>
          </w:p>
        </w:tc>
      </w:tr>
      <w:tr w:rsidR="00F81F65" w:rsidRPr="00F81F65" w14:paraId="6AD92385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B93301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8A9F2E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2) oddział o profilu onkologia kliniczna lub onkologia kliniczna/chemioterapia;</w:t>
            </w:r>
          </w:p>
        </w:tc>
      </w:tr>
      <w:tr w:rsidR="00F81F65" w:rsidRPr="00F81F65" w14:paraId="748EE0BE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73492B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26ED317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3) blok operacyjny;</w:t>
            </w:r>
          </w:p>
        </w:tc>
      </w:tr>
      <w:tr w:rsidR="00F81F65" w:rsidRPr="00F81F65" w14:paraId="1BCC237D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50BC4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C54C9B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4)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OAiIT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;</w:t>
            </w:r>
          </w:p>
        </w:tc>
      </w:tr>
      <w:tr w:rsidR="00F81F65" w:rsidRPr="00F81F65" w14:paraId="4B979D2F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17A455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AC390D2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5) poradnia chirurgii ogólnej lub chirurgii onkologicznej;</w:t>
            </w:r>
          </w:p>
        </w:tc>
      </w:tr>
      <w:tr w:rsidR="00F81F65" w:rsidRPr="00F81F65" w14:paraId="0268CA23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275F1A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1C4B53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6) poradnia onkologiczna lub chemioterapii;</w:t>
            </w:r>
          </w:p>
        </w:tc>
      </w:tr>
      <w:tr w:rsidR="00F81F65" w:rsidRPr="00F81F65" w14:paraId="524636F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91F5B5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2FEC131" w14:textId="4727D7B5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7) </w:t>
            </w:r>
            <w:r w:rsidR="00F81F65" w:rsidRPr="00F81F65">
              <w:rPr>
                <w:rFonts w:eastAsia="Times New Roman" w:cs="Calibri"/>
                <w:lang w:eastAsia="pl-PL"/>
              </w:rPr>
              <w:t>jednostka diagnostyki patomorfologicznej (zakład lub pracownia);</w:t>
            </w:r>
          </w:p>
        </w:tc>
      </w:tr>
      <w:tr w:rsidR="00F81F65" w:rsidRPr="00F81F65" w14:paraId="0B5697E1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AB7082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AC038F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8) pracownia endoskopii;</w:t>
            </w:r>
          </w:p>
        </w:tc>
      </w:tr>
      <w:tr w:rsidR="00F81F65" w:rsidRPr="00F81F65" w14:paraId="4F27617B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40D4A0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CDE170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9) pracownia diagnostyki obrazowej: TK, RTG, USG.</w:t>
            </w:r>
          </w:p>
        </w:tc>
      </w:tr>
      <w:tr w:rsidR="00F81F65" w:rsidRPr="00F81F65" w14:paraId="49F7AE27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4D38D0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2D5AA6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2. Zapewnienie w lokalizacji lub w dostępie realizacji świadczeń w zakresie:</w:t>
            </w:r>
          </w:p>
        </w:tc>
      </w:tr>
      <w:tr w:rsidR="00F81F65" w:rsidRPr="00F81F65" w14:paraId="2A431CB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DE0DB7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6515BF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radioterapii;</w:t>
            </w:r>
          </w:p>
        </w:tc>
      </w:tr>
      <w:tr w:rsidR="00F81F65" w:rsidRPr="00F81F65" w14:paraId="2627656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BB101E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0A3C77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2) brachyterapii;</w:t>
            </w:r>
          </w:p>
        </w:tc>
      </w:tr>
      <w:tr w:rsidR="00F81F65" w:rsidRPr="00F81F65" w14:paraId="3774D7D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06A56C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A90936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3) medycyny nuklearnej, pozytonowej tomografii emisyjnej, rezonansu magnetycznego;</w:t>
            </w:r>
          </w:p>
        </w:tc>
      </w:tr>
      <w:tr w:rsidR="00F81F65" w:rsidRPr="00F81F65" w14:paraId="7E892CCD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889877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6F1E755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4) diagnostyki genetycznej i molekularnej;</w:t>
            </w:r>
          </w:p>
        </w:tc>
      </w:tr>
      <w:tr w:rsidR="00F81F65" w:rsidRPr="00F81F65" w14:paraId="60AD49DC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F88A15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67A283F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5) poradni gastroenterologii;</w:t>
            </w:r>
          </w:p>
        </w:tc>
      </w:tr>
      <w:tr w:rsidR="00F81F65" w:rsidRPr="00F81F65" w14:paraId="510DFEF3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2F7606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73B17D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6) poradni, w której jest realizowana opieka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stomijna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(chirurgii ogólnej, onkologicznej lub proktologicznej).</w:t>
            </w:r>
          </w:p>
        </w:tc>
      </w:tr>
      <w:tr w:rsidR="00F81F65" w:rsidRPr="00F81F65" w14:paraId="6A6C82A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0FA8F7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75D896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3. Centrum kompetencji raka jelita grubego, zwane dalej „centrum”, udziela świadczenia świadczeniobiorcy, który spełnia warunki kwalifikacji do świadczenia.</w:t>
            </w:r>
          </w:p>
        </w:tc>
      </w:tr>
      <w:tr w:rsidR="00F81F65" w:rsidRPr="00F81F65" w14:paraId="757C692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FDD9C9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Personel</w:t>
            </w:r>
          </w:p>
        </w:tc>
        <w:tc>
          <w:tcPr>
            <w:tcW w:w="0" w:type="auto"/>
            <w:vAlign w:val="center"/>
            <w:hideMark/>
          </w:tcPr>
          <w:p w14:paraId="53CCDE6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Personel zgodnie z warunkami realizacji świadczeń dla poszczególnych komórek organizacyjnych, określonych w załączniku nr 3 do rozporządzenia.</w:t>
            </w:r>
          </w:p>
        </w:tc>
      </w:tr>
      <w:tr w:rsidR="00F81F65" w:rsidRPr="00F81F65" w14:paraId="7856ACEF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40DA302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D75B96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Zapewnienie personelu, o którym mowa powyżej, spełniającego następujące minimalne kryteria:</w:t>
            </w:r>
          </w:p>
        </w:tc>
      </w:tr>
      <w:tr w:rsidR="00F81F65" w:rsidRPr="00F81F65" w14:paraId="71A15115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0354B1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78E1AA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w oddziale o profilu chirurgia ogólna lub chirurgia onkologiczna - co najmniej dwóch lekarzy specjalistów w dziedzinie chirurgia ogólna lub chirurgia onkologiczna, z udokumentowanym doświadczeniem obejmującym wykonanie w ostatnim roku kalendarzowym w roli operatora co najmniej 15 zabiegów usunięcia pierwotnego nowotworu jelita grubego (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kolektomia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hemikolektomia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sigmoidektomia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) oraz z doświadczeniem w zakresie zastosowania technik laparoskopowych lub transrektalnych - potwierdzonym przez konsultanta wojewódzkiego w dziedzinie chirurgii ogólnej lub w dziedzinie chirurgii onkologicznej;</w:t>
            </w:r>
          </w:p>
        </w:tc>
      </w:tr>
      <w:tr w:rsidR="00F81F65" w:rsidRPr="00F81F65" w14:paraId="71485428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4B0795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12C731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2) w zakładzie patomorfologii - co najmniej dwóch lekarzy specjalistów w dziedzinie patomorfologii z udokumentowanym doświadczeniem obejmującym postawienie w ostatnim roku kalendarzowym co najmniej 30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rozpoznań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(z materiału pooperacyjnego) pierwotnego nowotworu jelita grubego przez jednego lekarza patomorfologa - potwierdzonym przez konsultanta wojewódzkiego w dziedzinie patomorfologii;</w:t>
            </w:r>
          </w:p>
        </w:tc>
      </w:tr>
      <w:tr w:rsidR="00F81F65" w:rsidRPr="00F81F65" w14:paraId="31412B5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ED166B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25E286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3) co najmniej dwóch lekarzy specjalistów w dziedzinie gastroenterologii lub chorób wewnętrznych lub chirurgii z udokumentowanym doświadczeniem obejmującym wykonanie w ostatnim roku kalendarzowym przez każdego lekarza co najmniej 200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kolonoskopii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w tym co najmniej 40 zabiegów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polipektomii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endoskopowej - potwierdzonym przez konsultanta wojewódzkiego w dziedzinie gastroenterologii lub w dziedzinie chorób wewnętrznych, lub w dziedzinie chirurgii;</w:t>
            </w:r>
          </w:p>
        </w:tc>
      </w:tr>
      <w:tr w:rsidR="00F81F65" w:rsidRPr="00F81F65" w14:paraId="7DA3759C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C27C73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D11C44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4) co najmniej jeden lekarz specjalista w dziedzinie radioterapii onkologicznej z udokumentowanym doświadczeniem obejmującym leczenie nowotworów przewodu pokarmowego - potwierdzonym przez konsultanta wojewódzkiego w dziedzinie radioterapii onkologicznej;</w:t>
            </w:r>
          </w:p>
        </w:tc>
      </w:tr>
      <w:tr w:rsidR="00F81F65" w:rsidRPr="00F81F65" w14:paraId="5BE83138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2E3ED1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D0C4CB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5) co najmniej trzech lekarzy specjalistów onkologii klinicznej lub chemioterapii nowotworów z udokumentowanym doświadczeniem w leczeniu przeciwciałami monoklonalnymi przeciwko EGFR i VEGF oraz leczeniu skojarzonym (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radiochemioterapia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) - potwierdzonym przez konsultanta wojewódzkiego w dziedzinie onkologii klinicznej;</w:t>
            </w:r>
          </w:p>
        </w:tc>
      </w:tr>
      <w:tr w:rsidR="00F81F65" w:rsidRPr="00F81F65" w14:paraId="69B80330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5B5245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140B04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6) pielęgniarki - w wymiarze zgodnym z profilem komórki organizacyjnej;</w:t>
            </w:r>
          </w:p>
        </w:tc>
      </w:tr>
      <w:tr w:rsidR="00F81F65" w:rsidRPr="00F81F65" w14:paraId="5FF0447C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35F2F6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5A9D8D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7) fizjoterapeuci - równoważnik co najmniej 0,5 etatu;</w:t>
            </w:r>
          </w:p>
        </w:tc>
      </w:tr>
      <w:tr w:rsidR="00F81F65" w:rsidRPr="00F81F65" w14:paraId="3AC4915D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F80327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41D153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8) psycholodzy lub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psychoonkolodzy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- równoważnik co najmniej 0,5 etatu;</w:t>
            </w:r>
          </w:p>
        </w:tc>
      </w:tr>
      <w:tr w:rsidR="00F81F65" w:rsidRPr="00F81F65" w14:paraId="4CFB51B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2096C3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E891BC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9) osoba planująca dietę - równoważnik co najmniej 1 etatu;</w:t>
            </w:r>
          </w:p>
        </w:tc>
      </w:tr>
      <w:tr w:rsidR="00F81F65" w:rsidRPr="00F81F65" w14:paraId="4475F32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07A008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373970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10) koordynatorzy organizacyjni - w wymiarze zapewniającym ciągłość procesu diagnostyczno-terapeutycznego.</w:t>
            </w:r>
          </w:p>
        </w:tc>
      </w:tr>
      <w:tr w:rsidR="00F81F65" w:rsidRPr="00F81F65" w14:paraId="3544993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BFD4866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Zakres świadczeń</w:t>
            </w:r>
          </w:p>
        </w:tc>
        <w:tc>
          <w:tcPr>
            <w:tcW w:w="0" w:type="auto"/>
            <w:vAlign w:val="center"/>
            <w:hideMark/>
          </w:tcPr>
          <w:p w14:paraId="3ECF643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Zgodnie z zakresem świadczenia „Kompleksowa opieka onkologiczna nad pacjentem z nowotworem jelita grubego”, o którym mowa w lp. 57 załącznika nr 4 do rozporządzenia.</w:t>
            </w:r>
          </w:p>
        </w:tc>
      </w:tr>
      <w:tr w:rsidR="00F81F65" w:rsidRPr="00F81F65" w14:paraId="597B419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3B71A9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Organizacja udzielania świadczeń</w:t>
            </w:r>
          </w:p>
        </w:tc>
        <w:tc>
          <w:tcPr>
            <w:tcW w:w="0" w:type="auto"/>
            <w:vAlign w:val="center"/>
            <w:hideMark/>
          </w:tcPr>
          <w:p w14:paraId="4283E88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1. Centrum realizuje i koordynuje realizację świadczenia „Kompleksowa opieka onkologiczna nad pacjentem z nowotworem jelita grubego” zgodnie z wymaganiami określonymi dla świadczenia.</w:t>
            </w:r>
          </w:p>
        </w:tc>
      </w:tr>
      <w:tr w:rsidR="00F81F65" w:rsidRPr="00F81F65" w14:paraId="2E550D5B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88FA4C1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AC2DCF0" w14:textId="77777777" w:rsidR="00F81F65" w:rsidRPr="00F81F65" w:rsidRDefault="0069593B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2. </w:t>
            </w:r>
            <w:r w:rsidR="00F81F65" w:rsidRPr="00F81F65">
              <w:rPr>
                <w:rFonts w:eastAsia="Times New Roman" w:cs="Calibri"/>
                <w:lang w:eastAsia="pl-PL"/>
              </w:rPr>
              <w:t>Świadczeniodawca zapewnia udokumentowaną koordynację procesu diagnostyczno-terapeutycznego oraz powołuje wyodrębniony wielodyscyplinarny zespół terapeutyczny:</w:t>
            </w:r>
          </w:p>
          <w:p w14:paraId="20A2DAA0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1) ustalający plan leczenia onkologicznego, składający się z:</w:t>
            </w:r>
          </w:p>
          <w:p w14:paraId="22A9F448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a) lekarza specjalisty w dziedzinie chirurgii ogólnej lub chirurgii onkologicznej, lub gastroenterologii,</w:t>
            </w:r>
          </w:p>
          <w:p w14:paraId="6D0D44EC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b) lekarza specjalisty w dziedzinie onkologii klinicznej lub chemioterapii nowotworów,</w:t>
            </w:r>
          </w:p>
          <w:p w14:paraId="3119F89D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c) lekarza specjalisty w dziedzinie radioterapii lub radioterapii onkologicznej - realizującego świadczenia radioterapii,</w:t>
            </w:r>
          </w:p>
          <w:p w14:paraId="4C6361A5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d) lekarza specjalisty w dziedzinie radiologii lub radiodiagnostyki, lub rentgenodiagnostyki, lub radiologii i diagnostyki obrazowej,</w:t>
            </w:r>
          </w:p>
          <w:p w14:paraId="1BA5E324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e) lekarza specjalisty w dziedzinie patomorfologii;</w:t>
            </w:r>
          </w:p>
          <w:p w14:paraId="46079AA5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2) w ramach którego centrum zapewnia udokumentowany udział:</w:t>
            </w:r>
          </w:p>
          <w:p w14:paraId="2CC4791E" w14:textId="77777777" w:rsidR="00F81F65" w:rsidRPr="00F81F65" w:rsidRDefault="00F81F65" w:rsidP="00F81F65">
            <w:pPr>
              <w:spacing w:after="0" w:line="240" w:lineRule="auto"/>
              <w:rPr>
                <w:rFonts w:eastAsia="Times New Roman" w:cs="Calibr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 xml:space="preserve">a) psychologa lub </w:t>
            </w:r>
            <w:proofErr w:type="spellStart"/>
            <w:r w:rsidRPr="00F81F65">
              <w:rPr>
                <w:rFonts w:eastAsia="Times New Roman" w:cs="Calibri"/>
                <w:lang w:eastAsia="pl-PL"/>
              </w:rPr>
              <w:t>psychoonkologa</w:t>
            </w:r>
            <w:proofErr w:type="spellEnd"/>
            <w:r w:rsidRPr="00F81F65">
              <w:rPr>
                <w:rFonts w:eastAsia="Times New Roman" w:cs="Calibri"/>
                <w:lang w:eastAsia="pl-PL"/>
              </w:rPr>
              <w:t>,</w:t>
            </w:r>
          </w:p>
          <w:p w14:paraId="69B05FB8" w14:textId="08675130" w:rsidR="0069593B" w:rsidRPr="00F81F65" w:rsidRDefault="00F81F65" w:rsidP="00F81F65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eastAsia="Times New Roman" w:cs="Calibri"/>
                <w:lang w:eastAsia="pl-PL"/>
              </w:rPr>
              <w:t>b) fizjoterapeuty.</w:t>
            </w:r>
          </w:p>
        </w:tc>
      </w:tr>
      <w:tr w:rsidR="00F81F65" w:rsidRPr="00F81F65" w14:paraId="745FB250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FEE2B0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EF5BCF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3. Wielodyscyplinarny zespół terapeutyczny realizuje następujące zadania:</w:t>
            </w:r>
          </w:p>
        </w:tc>
      </w:tr>
      <w:tr w:rsidR="00F81F65" w:rsidRPr="00F81F65" w14:paraId="12E3BD60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6488BB2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823DD0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ocenia stan kliniczny oraz planuje i ustala plan postępowania diagnostycznego lub terapeutycznego dla każdego świadczeniobiorcy pozostającego pod opieką centrum;</w:t>
            </w:r>
          </w:p>
        </w:tc>
      </w:tr>
      <w:tr w:rsidR="00F81F65" w:rsidRPr="00F81F65" w14:paraId="1DDA3C8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45E4BF5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38DB15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2) uczestniczy w ustalaniu planu postępowania terapeutycznego dla świadczeniobiorcy pozostającego pod opieką ośrodków współpracujących z centrum.</w:t>
            </w:r>
          </w:p>
        </w:tc>
      </w:tr>
      <w:tr w:rsidR="00F81F65" w:rsidRPr="00F81F65" w14:paraId="66199D37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5851486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1549D0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4. Proces terapeutyczny rozpoczyna się po ustaleniu planu leczenia onkologicznego przez zespół, o którym mowa w ust. 2.</w:t>
            </w:r>
          </w:p>
        </w:tc>
      </w:tr>
      <w:tr w:rsidR="00F81F65" w:rsidRPr="00F81F65" w14:paraId="190B4F03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FB1283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A617D2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5. Centrum wyznacza koordynatorów organizacyjnych, których wiedza i doświadczenie są odpowiednie dla realizacji zadań.</w:t>
            </w:r>
          </w:p>
        </w:tc>
      </w:tr>
      <w:tr w:rsidR="00F81F65" w:rsidRPr="00F81F65" w14:paraId="4C05BF5C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1E2D3A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5DE4B9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6. Koordynator organizacyjny uczestniczy w pracy wielodyscyplinarnego zespołu terapeutycznego i odpowiada za terminową realizację planu postępowania, w tym za zapewnienie organizacyjne terminów realizacji poszczególnych etapów świadczenia w ramach centrum i w podmiotach współpracujących.</w:t>
            </w:r>
          </w:p>
        </w:tc>
      </w:tr>
      <w:tr w:rsidR="00F81F65" w:rsidRPr="00F81F65" w14:paraId="6E2536A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138B036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70ECEE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7. W celu zapewnienia dostępu do realizacji świadczenia „Kompleksowa opieka onkologiczna nad pacjentem z nowotworem jelita grubego” bliżej miejsca zamieszkania lub pobytu pacjenta, centrum współpracuje na podstawie podwykonawstwa lub wspólnego wykonywania umowy z innymi świadczeniodawcami na podstawie art. 132a ustawy z dnia 27 sierpnia 2004 r. o świadczeniach opieki zdrowotnej finansowanych ze środków publicznych, lub na warunkach porozumienia z innymi podmiotami leczniczymi realizującymi w szczególności świadczenia z zakresu rehabilitacji leczniczej lub diagnostyki, lub monitorowania, lub w celu realizacji procedur radioterapii lub chemioterapii.</w:t>
            </w:r>
          </w:p>
        </w:tc>
      </w:tr>
      <w:tr w:rsidR="00F81F65" w:rsidRPr="00F81F65" w14:paraId="130BC655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4ADCB3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A59688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8. Centrum opracowuje, wdraża i stosuje standardowe procedury postępowania określające zasady diagnostyki i leczenia we wszystkich stadiach zaawansowania.</w:t>
            </w:r>
          </w:p>
        </w:tc>
      </w:tr>
      <w:tr w:rsidR="00F81F65" w:rsidRPr="00F81F65" w14:paraId="3F84CEFB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45C462B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A0B533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9. Podmioty, o których mowa w pkt 7, są obowiązane stosować standardowe procedury postępowania opracowane we współpracy z centrum oraz spełniać w zakresie realizowanych świadczeń warunki określone w niniejszym rozporządzeniu oraz przepisach odrębnych.</w:t>
            </w:r>
          </w:p>
        </w:tc>
      </w:tr>
      <w:tr w:rsidR="00F81F65" w:rsidRPr="00F81F65" w14:paraId="4D774BD3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5055723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8ECBF6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10. Centrum zapewnia możliwość konsultacji wielospecjalistycznych koniecznych w procesie opieki nad pacjentem.</w:t>
            </w:r>
          </w:p>
        </w:tc>
      </w:tr>
      <w:tr w:rsidR="00F81F65" w:rsidRPr="00F81F65" w14:paraId="55D5F41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74A4B81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6E372D6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11. Centrum współpracuje z ośrodkami realizującymi zabiegi chirurgii wątroby, chirurgii klatki piersiowej, chirurgii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cytoredukcyjnej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z HIPEC oraz neurochirurgii.</w:t>
            </w:r>
          </w:p>
        </w:tc>
      </w:tr>
      <w:tr w:rsidR="00F81F65" w:rsidRPr="00F81F65" w14:paraId="3E4F7E3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C018281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0F83D2C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12. Centrum prowadzi edukację zdrowotną świadczeniobiorców na temat nowotworów jelita grubego.</w:t>
            </w:r>
          </w:p>
        </w:tc>
      </w:tr>
      <w:tr w:rsidR="00F81F65" w:rsidRPr="00F81F65" w14:paraId="52B96C43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AA953BB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CFDE15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13. Centrum realizuje program badań przesiewowych raka jelita grubego w ramach Narodowego Programu Zwalczania Chorób Nowotworowych lub posiada zawartą umowę o współpracy z ośrodkiem realizującym ten program.</w:t>
            </w:r>
          </w:p>
        </w:tc>
      </w:tr>
      <w:tr w:rsidR="00F81F65" w:rsidRPr="00F81F65" w14:paraId="5A0CDBD9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E7B3B01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893681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14. Centrum zapewnia wsparcie koordynacyjne w zakresie uzyskania przez uprawnionych świadczeniobiorców świadczeń z zakresu rehabilitacji leczniczej oraz opieki paliatywnej i hospicyjnej.</w:t>
            </w:r>
          </w:p>
        </w:tc>
      </w:tr>
      <w:tr w:rsidR="00F81F65" w:rsidRPr="00F81F65" w14:paraId="1D401819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A5AF51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4E79445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15. Do realizacji świadczenia „Kompleksowa opieka onkologiczna nad pacjentem z nowotworem jelita grubego” centrum wykorzystuje system telefoniczny lub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telemedyczny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, lub teleinformatyczny, który zapewnia:</w:t>
            </w:r>
          </w:p>
        </w:tc>
      </w:tr>
      <w:tr w:rsidR="00F81F65" w:rsidRPr="00F81F65" w14:paraId="60882CF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EE9440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5E3D5A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możliwość umawiania terminu badań diagnostycznych i wizyt lekarskich lub zmiany tych terminów;</w:t>
            </w:r>
          </w:p>
        </w:tc>
      </w:tr>
      <w:tr w:rsidR="00F81F65" w:rsidRPr="00F81F65" w14:paraId="3A7C3B95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3324D5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BCD9FE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2) możliwość skorzystania z porad lub konsultacji specjalistycznych.</w:t>
            </w:r>
          </w:p>
        </w:tc>
      </w:tr>
      <w:tr w:rsidR="00F81F65" w:rsidRPr="00F81F65" w14:paraId="32AF639F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4B0694B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568475F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16. Centrum co najmniej raz w roku organizuje i dokumentuje szkolenie dla personelu realizującego świadczenie „Kompleksowa opieka onkologiczna nad pacjentem z nowotworem jelita grubego” w danym regionie z zakresu wczesnej diagnostyki nowotworu jelita grubego, zasad komunikacji i współpracy w zakresie diagnostyki nowotworu jelita grubego, monitorowania stanu zdrowia po zakończonym leczeniu, monitorowania efektu zdrowotnego.</w:t>
            </w:r>
          </w:p>
        </w:tc>
      </w:tr>
      <w:tr w:rsidR="00F81F65" w:rsidRPr="00F81F65" w14:paraId="3A60A6E4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D8D962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Pozostałe wymagania</w:t>
            </w:r>
          </w:p>
        </w:tc>
        <w:tc>
          <w:tcPr>
            <w:tcW w:w="0" w:type="auto"/>
            <w:vAlign w:val="center"/>
            <w:hideMark/>
          </w:tcPr>
          <w:p w14:paraId="0BC5B29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Centrum spełnia następujące kryterium jakości:</w:t>
            </w:r>
          </w:p>
        </w:tc>
      </w:tr>
      <w:tr w:rsidR="00F81F65" w:rsidRPr="00F81F65" w14:paraId="53F1FEA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8EF4B7A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F2F4834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1) realizacja w ostatnim roku kalendarzowym co najmniej 75 zabiegów usunięcia pierwotnego nowotworu jelita grubego (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kolektomia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hemikolektomia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sigmoidektomia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);</w:t>
            </w:r>
          </w:p>
        </w:tc>
      </w:tr>
      <w:tr w:rsidR="00F81F65" w:rsidRPr="00F81F65" w14:paraId="66C8642F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05C25D8E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C8BB5C1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2) realizacja w ostatnim roku kalendarzowym co najmniej 200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kolonoskopii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w tym co najmniej 20 zabiegów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polipektomii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endoskopowej;</w:t>
            </w:r>
          </w:p>
        </w:tc>
      </w:tr>
      <w:tr w:rsidR="00F81F65" w:rsidRPr="00F81F65" w14:paraId="32512049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0B84C52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2954B930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3) stosowanie technik laparoskopowych lub transrektalnych;</w:t>
            </w:r>
          </w:p>
        </w:tc>
      </w:tr>
      <w:tr w:rsidR="00F81F65" w:rsidRPr="00F81F65" w14:paraId="1A362E8F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D504CA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3C9AD04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4) pracownia endoskopii zabiegowej z możliwością wykonywania pełnego zakresu procedur zabiegowych: endoskopowej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mukozektomii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endoskopowej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dyssekcji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podśluzówkowej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,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polipektomii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, ablacji, udrożniania, protezowania, co najmniej dwóch metod hemostazy endoskopowej;</w:t>
            </w:r>
          </w:p>
        </w:tc>
      </w:tr>
      <w:tr w:rsidR="00F81F65" w:rsidRPr="00F81F65" w14:paraId="4DDB1DA2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2BA4DED8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6F05D577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5) realizacja predykcyjnych badań genetycznych i molekularnych przez laboratorium genetyczne posiadające certyfikat europejskiego programu kontroli jakości dla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biomarkera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oznaczanego wskazaną metodą laboratoryjną; zakres badań predykcyjnych zgodny z programem lekowym Ministerstwa Zdrowia dla raka jelita grubego - badania realizowane w centrum lub w dostępie przez podwykonawców posiadających stosowne certyfikaty;</w:t>
            </w:r>
          </w:p>
        </w:tc>
      </w:tr>
      <w:tr w:rsidR="00F81F65" w:rsidRPr="00F81F65" w14:paraId="6BCD50A6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6A0C9CCD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00E85339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6) realizacja predykcyjnych badań immunohistochemicznych przez zakład patomorfologii posiadający certyfikat europejskiego programu kontroli jakości dla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biomarkera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 oznaczanego wskazaną metodą laboratoryjną zgodnie z zapisami programu lekowego Ministerstwa Zdrowia dla raka jelita grubego - badania realizowane w centrum lub w dostępie przez podwykonawców posiadających stosowne certyfikaty;</w:t>
            </w:r>
          </w:p>
        </w:tc>
      </w:tr>
      <w:tr w:rsidR="00F81F65" w:rsidRPr="00F81F65" w14:paraId="7C06C20A" w14:textId="77777777" w:rsidTr="00F81F65">
        <w:trPr>
          <w:tblCellSpacing w:w="0" w:type="dxa"/>
        </w:trPr>
        <w:tc>
          <w:tcPr>
            <w:tcW w:w="0" w:type="auto"/>
            <w:vAlign w:val="center"/>
            <w:hideMark/>
          </w:tcPr>
          <w:p w14:paraId="3E9BF12F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7F806745" w14:textId="77777777" w:rsidR="0069593B" w:rsidRPr="00F81F65" w:rsidRDefault="0069593B" w:rsidP="0069593B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l-PL"/>
              </w:rPr>
            </w:pPr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 xml:space="preserve">7) wdrożone wystandaryzowane pisemne protokoły dotyczące diagnostyki i postępowania terapeutycznego we wszystkich stadiach zaawansowania (tzw. standardowe procedury postępowania; Standard Operating </w:t>
            </w:r>
            <w:proofErr w:type="spellStart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Procedure</w:t>
            </w:r>
            <w:proofErr w:type="spellEnd"/>
            <w:r w:rsidRPr="00F81F65">
              <w:rPr>
                <w:rFonts w:asciiTheme="minorHAnsi" w:eastAsia="Times New Roman" w:hAnsiTheme="minorHAnsi" w:cstheme="minorHAnsi"/>
                <w:lang w:eastAsia="pl-PL"/>
              </w:rPr>
              <w:t>).</w:t>
            </w:r>
          </w:p>
        </w:tc>
      </w:tr>
    </w:tbl>
    <w:p w14:paraId="2A4F0321" w14:textId="77777777" w:rsidR="00606899" w:rsidRPr="00F81F65" w:rsidRDefault="00606899">
      <w:pPr>
        <w:rPr>
          <w:rFonts w:asciiTheme="minorHAnsi" w:hAnsiTheme="minorHAnsi" w:cstheme="minorHAnsi"/>
        </w:rPr>
      </w:pPr>
    </w:p>
    <w:sectPr w:rsidR="00606899" w:rsidRPr="00F81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93B"/>
    <w:rsid w:val="00606899"/>
    <w:rsid w:val="0069593B"/>
    <w:rsid w:val="00F81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1DE35"/>
  <w15:chartTrackingRefBased/>
  <w15:docId w15:val="{2913AE59-B65E-4E83-A742-D179DC83D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link w:val="Nagwek1Znak"/>
    <w:uiPriority w:val="9"/>
    <w:qFormat/>
    <w:rsid w:val="0069593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81F65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69593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footnote">
    <w:name w:val="footnote"/>
    <w:basedOn w:val="Domylnaczcionkaakapitu"/>
    <w:rsid w:val="0069593B"/>
  </w:style>
  <w:style w:type="character" w:styleId="Hipercze">
    <w:name w:val="Hyperlink"/>
    <w:uiPriority w:val="99"/>
    <w:semiHidden/>
    <w:unhideWhenUsed/>
    <w:rsid w:val="0069593B"/>
    <w:rPr>
      <w:color w:val="0000FF"/>
      <w:u w:val="single"/>
    </w:rPr>
  </w:style>
  <w:style w:type="paragraph" w:customStyle="1" w:styleId="parinner">
    <w:name w:val="parinner"/>
    <w:basedOn w:val="Normalny"/>
    <w:rsid w:val="0069593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69593B"/>
    <w:rPr>
      <w:sz w:val="22"/>
      <w:szCs w:val="22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81F6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text-justify">
    <w:name w:val="text-justify"/>
    <w:basedOn w:val="Domylnaczcionkaakapitu"/>
    <w:rsid w:val="00F81F65"/>
  </w:style>
  <w:style w:type="paragraph" w:styleId="NormalnyWeb">
    <w:name w:val="Normal (Web)"/>
    <w:basedOn w:val="Normalny"/>
    <w:uiPriority w:val="99"/>
    <w:semiHidden/>
    <w:unhideWhenUsed/>
    <w:rsid w:val="00F81F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73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62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95114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849168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42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9408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306666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949766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44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39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5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6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830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613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279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2102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322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523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3467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6194</Words>
  <Characters>37170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2023-10-11T10:43:00Z</dcterms:created>
  <dcterms:modified xsi:type="dcterms:W3CDTF">2023-10-11T10:43:00Z</dcterms:modified>
</cp:coreProperties>
</file>