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ED97" w14:textId="71EB0EB2" w:rsidR="0069593B" w:rsidRPr="00F81F65" w:rsidRDefault="00F81F65" w:rsidP="0069593B">
      <w:pPr>
        <w:pStyle w:val="Bezodstpw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81F6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WARUNKI SZCZEGÓŁOWE, JAKIE POWINNI SPEŁNIĆ ŚWIADCZENIODAWCY REALIZUJĄCY ŚWIADCZENIA GWARANTOWANE DIAGNOSTYKI I LECZENIA ONKOLOGICZNEGO POSZCZEGÓLNYCH GRUP NOWOTWORÓW</w:t>
      </w:r>
    </w:p>
    <w:p w14:paraId="79AE60E4" w14:textId="4FC71D2C" w:rsidR="0069593B" w:rsidRPr="00F81F65" w:rsidRDefault="0069593B" w:rsidP="0069593B">
      <w:pPr>
        <w:spacing w:before="100" w:beforeAutospacing="1" w:after="100" w:afterAutospacing="1" w:line="360" w:lineRule="atLeast"/>
        <w:rPr>
          <w:rFonts w:asciiTheme="minorHAnsi" w:eastAsia="Times New Roman" w:hAnsiTheme="minorHAnsi" w:cstheme="minorHAnsi"/>
          <w:lang w:eastAsia="pl-PL"/>
        </w:rPr>
      </w:pPr>
      <w:r w:rsidRPr="00F81F65">
        <w:rPr>
          <w:rFonts w:asciiTheme="minorHAnsi" w:eastAsia="Times New Roman" w:hAnsiTheme="minorHAnsi" w:cstheme="minorHAnsi"/>
          <w:lang w:eastAsia="pl-PL"/>
        </w:rPr>
        <w:t xml:space="preserve">1. </w:t>
      </w:r>
      <w:r w:rsidR="00F81F65" w:rsidRPr="00F81F65">
        <w:rPr>
          <w:rFonts w:asciiTheme="minorHAnsi" w:eastAsia="Times New Roman" w:hAnsiTheme="minorHAnsi" w:cstheme="minorHAnsi"/>
          <w:lang w:eastAsia="pl-PL"/>
        </w:rPr>
        <w:t>(uchylona)</w:t>
      </w:r>
    </w:p>
    <w:p w14:paraId="5766F662" w14:textId="1D3A1070" w:rsidR="00F81F65" w:rsidRPr="00F81F65" w:rsidRDefault="0069593B" w:rsidP="00F81F65">
      <w:pPr>
        <w:spacing w:before="100" w:beforeAutospacing="1" w:after="100" w:afterAutospacing="1" w:line="360" w:lineRule="atLeast"/>
        <w:rPr>
          <w:rFonts w:asciiTheme="minorHAnsi" w:eastAsia="Times New Roman" w:hAnsiTheme="minorHAnsi" w:cstheme="minorHAnsi"/>
          <w:lang w:eastAsia="pl-PL"/>
        </w:rPr>
      </w:pPr>
      <w:r w:rsidRPr="00F81F65">
        <w:rPr>
          <w:rFonts w:asciiTheme="minorHAnsi" w:eastAsia="Times New Roman" w:hAnsiTheme="minorHAnsi" w:cstheme="minorHAnsi"/>
          <w:lang w:eastAsia="pl-PL"/>
        </w:rPr>
        <w:t xml:space="preserve">2. CENTRUM KOMPETENCJI RAKA PIERSI </w:t>
      </w:r>
    </w:p>
    <w:tbl>
      <w:tblPr>
        <w:tblW w:w="21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4"/>
        <w:gridCol w:w="18892"/>
      </w:tblGrid>
      <w:tr w:rsidR="00F81F65" w:rsidRPr="00F81F65" w14:paraId="5D2D303D" w14:textId="77777777" w:rsidTr="00F81F65">
        <w:tc>
          <w:tcPr>
            <w:tcW w:w="0" w:type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406EFAF" w14:textId="77777777" w:rsidR="00F81F65" w:rsidRPr="00F81F65" w:rsidRDefault="00F81F65">
            <w:pPr>
              <w:rPr>
                <w:rFonts w:asciiTheme="minorHAnsi" w:hAnsiTheme="minorHAnsi" w:cstheme="minorHAnsi"/>
              </w:rPr>
            </w:pPr>
            <w:r w:rsidRPr="00F81F65">
              <w:rPr>
                <w:rFonts w:asciiTheme="minorHAnsi" w:hAnsiTheme="minorHAnsi" w:cstheme="minorHAnsi"/>
              </w:rPr>
              <w:t>Wymagania formalne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25DD7F" w14:textId="77777777" w:rsidR="00F81F65" w:rsidRPr="00F81F65" w:rsidRDefault="00F81F65">
            <w:pPr>
              <w:rPr>
                <w:rFonts w:asciiTheme="minorHAnsi" w:hAnsiTheme="minorHAnsi" w:cstheme="minorHAnsi"/>
              </w:rPr>
            </w:pPr>
            <w:r w:rsidRPr="00F81F65">
              <w:rPr>
                <w:rFonts w:asciiTheme="minorHAnsi" w:hAnsiTheme="minorHAnsi" w:cstheme="minorHAnsi"/>
              </w:rPr>
              <w:t>1. Posiadanie w lokalizacji następujących komórek organizacyjnych:</w:t>
            </w:r>
          </w:p>
          <w:p w14:paraId="7CAF3191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1) oddział o profilu chirurgii ogólnej lub chirurgii onkologicznej, lub ginekologii onkologicznej;</w:t>
            </w:r>
          </w:p>
          <w:p w14:paraId="680D7F1C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2) oddział o profilu onkologia kliniczna / chemioterapia;</w:t>
            </w:r>
          </w:p>
          <w:p w14:paraId="68D243B0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3) blok operacyjny;</w:t>
            </w:r>
          </w:p>
          <w:p w14:paraId="657BB411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4)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OAiIT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5B7D70D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5) poradnia chirurgii ogólnej lub chirurgii onkologicznej, lub położnictwa</w:t>
            </w:r>
          </w:p>
          <w:p w14:paraId="08C1F6A0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i ginekologii (zapewniająca lekarza specjalistę w dziedzinie ginekologii onkologicznej), lub onkologiczna (zapewniająca lekarza specjalistę w dziedzinie chirurgii onkologicznej lub ginekologii onkologicznej);</w:t>
            </w:r>
          </w:p>
          <w:p w14:paraId="141F16FE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6) poradnia onkologiczna lub chemioterapii;</w:t>
            </w:r>
          </w:p>
          <w:p w14:paraId="07C1D0F7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7) pracownia diagnostyki obrazowej:</w:t>
            </w:r>
          </w:p>
          <w:p w14:paraId="317A3A2B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a) mammografii (MMG),</w:t>
            </w:r>
          </w:p>
          <w:p w14:paraId="3916646E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b) tomografii komputerowej (TK),</w:t>
            </w:r>
          </w:p>
          <w:p w14:paraId="2B179D83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c) rentgenografii (RTG),</w:t>
            </w:r>
          </w:p>
          <w:p w14:paraId="4402845B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d) ultrasonografii (USG);</w:t>
            </w:r>
          </w:p>
          <w:p w14:paraId="2F9C61C3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8) jednostka diagnostyki patomorfologicznej (zakład albo pracownia).</w:t>
            </w:r>
          </w:p>
          <w:p w14:paraId="1D5F535A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2. Zapewnienie w lokalizacji lub w dostępie realizacji świadczeń w zakresie:</w:t>
            </w:r>
          </w:p>
          <w:p w14:paraId="6D0D718B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1) radioterapii, w tym w warunkach leczenia stacjonarnego;</w:t>
            </w:r>
          </w:p>
          <w:p w14:paraId="37C9D722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2) diagnostyki genetycznej i molekularnej;</w:t>
            </w:r>
          </w:p>
          <w:p w14:paraId="554F1415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3) poradni genetycznej;</w:t>
            </w:r>
          </w:p>
          <w:p w14:paraId="55C25693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4) poradni rehabilitacyjnej;</w:t>
            </w:r>
          </w:p>
          <w:p w14:paraId="1B80234A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5) poradni leczenia bólu lub medycyny paliatywnej;</w:t>
            </w:r>
          </w:p>
          <w:p w14:paraId="1DD69837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6) poradni zdrowia psychicznego lub poradni psychologicznej;</w:t>
            </w:r>
          </w:p>
          <w:p w14:paraId="4C9A30A6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7) działu (pracowni) fizjoterapii lub oddziału rehabilitacyjnego, lub zakładu lub ośrodka rehabilitacji leczniczej dziennej.</w:t>
            </w:r>
          </w:p>
          <w:p w14:paraId="524932C2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3. Centrum kompetencji raka piersi, zwane dalej "Centrum", udziela świadczenia świadczeniobiorcy, który spełnia warunki kwalifikacji do świadczenia.</w:t>
            </w:r>
          </w:p>
        </w:tc>
      </w:tr>
      <w:tr w:rsidR="00F81F65" w:rsidRPr="00F81F65" w14:paraId="24AFAECC" w14:textId="77777777" w:rsidTr="00F81F65">
        <w:tc>
          <w:tcPr>
            <w:tcW w:w="0" w:type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A0865A" w14:textId="77777777" w:rsidR="00F81F65" w:rsidRPr="00F81F65" w:rsidRDefault="00F81F65">
            <w:pPr>
              <w:rPr>
                <w:rFonts w:asciiTheme="minorHAnsi" w:hAnsiTheme="minorHAnsi" w:cstheme="minorHAnsi"/>
              </w:rPr>
            </w:pPr>
            <w:r w:rsidRPr="00F81F65">
              <w:rPr>
                <w:rFonts w:asciiTheme="minorHAnsi" w:hAnsiTheme="minorHAnsi" w:cstheme="minorHAnsi"/>
              </w:rPr>
              <w:t>Wyposażenie w sprzęt i aparaturę medyczną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E4EFDA5" w14:textId="77777777" w:rsidR="00F81F65" w:rsidRPr="00F81F65" w:rsidRDefault="00F81F65">
            <w:pPr>
              <w:rPr>
                <w:rFonts w:asciiTheme="minorHAnsi" w:hAnsiTheme="minorHAnsi" w:cstheme="minorHAnsi"/>
              </w:rPr>
            </w:pPr>
            <w:r w:rsidRPr="00F81F65">
              <w:rPr>
                <w:rFonts w:asciiTheme="minorHAnsi" w:hAnsiTheme="minorHAnsi" w:cstheme="minorHAnsi"/>
              </w:rPr>
              <w:t>1. W ramach ambulatoryjnej opieki specjalistycznej dodatkowo zapewnienie:</w:t>
            </w:r>
          </w:p>
          <w:p w14:paraId="07655958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1) w lokalizacji:</w:t>
            </w:r>
          </w:p>
          <w:p w14:paraId="56213380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a) rezonansu magnetycznego (MR) z cewką do obrazowania piersi</w:t>
            </w:r>
          </w:p>
          <w:p w14:paraId="52C1879F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i biopsji piersi,</w:t>
            </w:r>
          </w:p>
          <w:p w14:paraId="657CBB99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b) aparatu do biopsji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gruboigłowej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 wspomaganej próżnią stereotaktyczną pod kontrolą mammografu lub pod kontrolą USG, lub pod kontrolą MR;</w:t>
            </w:r>
          </w:p>
          <w:p w14:paraId="7D35B871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2) w dostępie - scyntygrafii (w tym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limfoscyntygrafii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14:paraId="10F1BB6B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2. W ramach leczenia szpitalnego dodatkowo zapewnienie dostępu do świadczeń z zakresu medycyny nuklearnej PET - w lokalizacji lub w dostępie.</w:t>
            </w:r>
          </w:p>
        </w:tc>
      </w:tr>
      <w:tr w:rsidR="00F81F65" w:rsidRPr="00F81F65" w14:paraId="6EC0A86C" w14:textId="77777777" w:rsidTr="00F81F65">
        <w:trPr>
          <w:trHeight w:val="10360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D1810F" w14:textId="77777777" w:rsidR="00F81F65" w:rsidRPr="00F81F65" w:rsidRDefault="00F81F65">
            <w:pPr>
              <w:rPr>
                <w:rFonts w:asciiTheme="minorHAnsi" w:hAnsiTheme="minorHAnsi" w:cstheme="minorHAnsi"/>
              </w:rPr>
            </w:pPr>
            <w:r w:rsidRPr="00F81F65">
              <w:rPr>
                <w:rFonts w:asciiTheme="minorHAnsi" w:hAnsiTheme="minorHAnsi" w:cstheme="minorHAnsi"/>
              </w:rPr>
              <w:t>Personel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A50D1B9" w14:textId="77777777" w:rsidR="00F81F65" w:rsidRPr="00F81F65" w:rsidRDefault="00F81F65">
            <w:pPr>
              <w:rPr>
                <w:rFonts w:asciiTheme="minorHAnsi" w:hAnsiTheme="minorHAnsi" w:cstheme="minorHAnsi"/>
              </w:rPr>
            </w:pPr>
            <w:r w:rsidRPr="00F81F65">
              <w:rPr>
                <w:rFonts w:asciiTheme="minorHAnsi" w:hAnsiTheme="minorHAnsi" w:cstheme="minorHAnsi"/>
              </w:rPr>
              <w:t>Personel zgodnie z warunkami realizacji świadczeń dla poszczególnych komórek organizacyjnych, określonych w załączniku nr 3 do rozporządzenia.</w:t>
            </w:r>
          </w:p>
          <w:p w14:paraId="498A85AB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Zapewnienie personelu, o którym mowa powyżej, spełniającego dodatkowo następujące minimalne kryteria:</w:t>
            </w:r>
          </w:p>
          <w:p w14:paraId="6236CB55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1) w oddziale chirurgii ogólnej lub chirurgii onkologicznej, lub ginekologii onkologicznej - co najmniej dwóch lekarzy specjalistów z udokumentowanym doświadczeniem obejmującym wykonanie w ostatnim roku kalendarzowym w roli operatora co najmniej 50 zabiegów usunięcia pierwotnego nowotworu piersi - potwierdzonym przez konsultanta wojewódzkiego w dziedzinie chirurgii ogólnej lub chirurgii onkologicznej, lub ginekologii onkologicznej, oraz którzy oświadczają, że poświęcają co najmniej 50% swojego czasu pracy na chorobę piersi;</w:t>
            </w:r>
          </w:p>
          <w:p w14:paraId="6B237064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2) w jednostce diagnostyki patomorfologicznej - równoważnik co najmniej dwóch etatów lekarzy specjalistów w dziedzinie patomorfologii z udokumentowanym doświadczeniem obejmującym postawienie w ostatnim roku kalendarzowym co najmniej 300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rozpoznań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 chorób piersi, w tym co najmniej 100 nowotworów piersi - potwierdzonym przez konsultanta wojewódzkiego w dziedzinie patomorfologii;</w:t>
            </w:r>
          </w:p>
          <w:p w14:paraId="499B977A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3) specjalista w dziedzinie radiologii lub radiologii i diagnostyki obrazowej, lub radiodiagnostyki:</w:t>
            </w:r>
          </w:p>
          <w:p w14:paraId="710EF391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a) co najmniej jeden lekarz z udokumentowanym wykonaniem co najmniej 1000 ocen badań mammograficznych diagnostycznych w ostatnim roku kalendarzowym - potwierdzonym przez konsultanta wojewódzkiego w dziedzinie radiologii i diagnostyki obrazowej, oraz który oświadcza, że poświęca co najmniej 50% czasu pracy przy obrazowaniu piersi,</w:t>
            </w:r>
          </w:p>
          <w:p w14:paraId="65A2F01E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b) co najmniej jeden lekarz z udokumentowanym wykonaniem co najmniej 2000 ocen badań mammograficznych przesiewowych w ostatnim roku kalendarzowym - potwierdzonym przez konsultanta wojewódzkiego w dziedzinie radiologii i diagnostyki obrazowej, oraz który oświadcza, że poświęca co najmniej 50% czasu pracy przy obrazowaniu piersi;</w:t>
            </w:r>
          </w:p>
          <w:p w14:paraId="36E2A536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4) co najmniej dwóch lekarzy specjalistów w dziedzinie radioterapii onkologicznej z udokumentowanym doświadczeniem obejmującym leczenie co najmniej 50 wczesnych nowotworów piersi - potwierdzonym przez konsultanta wojewódzkiego w dziedzinie radioterapii onkologicznej w porozumieniu z konsultantem krajowym, oraz którzy posiadają znajomość techniki stereotaktycznej, a także każdy z nich oświadcza, że poświęca chorobom piersi minimum 50% czasu pracy;</w:t>
            </w:r>
          </w:p>
          <w:p w14:paraId="2FE8DB31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5) pielęgniarka specjalista w dziedzinie pielęgniarstwa onkologicznego lub po kursie kwalifikacyjnym w dziedzinie pielęgniarstwa onkologicznego, lub w trakcie specjalizacji w dziedzinie pielęgniarstwa onkologicznego, lub w trakcie kursu kwalifikacyjnego w dziedzinie pielęgniarstwa onkologicznego;</w:t>
            </w:r>
          </w:p>
          <w:p w14:paraId="132DA0B9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6) fizjoterapeuci - realizujący usprawnianie świadczeniobiorców już w trakcie hospitalizacji po zabiegu operacyjnym oraz dodatkowo w warunkach ambulatoryjnej opieki specjalistycznej - równoważnik co najmniej 0,5 etatu na 150 nowych pacjentów rocznie leczonych w Centrum;</w:t>
            </w:r>
          </w:p>
          <w:p w14:paraId="587B9C57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7) psycholodzy kliniczni lub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psychoonkolodzy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 - realizujący wsparcie świadczeniobiorców w trakcie hospitalizacji oraz dodatkowo w warunkach ambulatoryjnej opieki specjalistycznej - równoważnik co najmniej 1 etatu;</w:t>
            </w:r>
          </w:p>
          <w:p w14:paraId="1929AC38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8) koordynatorzy organizacyjni - w wymiarze zapewniającym ciągłość procesu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diagnostyczno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 - terapeutycznego.</w:t>
            </w:r>
          </w:p>
        </w:tc>
      </w:tr>
      <w:tr w:rsidR="00F81F65" w:rsidRPr="00F81F65" w14:paraId="2C7F3669" w14:textId="77777777" w:rsidTr="00F81F65">
        <w:tc>
          <w:tcPr>
            <w:tcW w:w="0" w:type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0A2D65" w14:textId="77777777" w:rsidR="00F81F65" w:rsidRPr="00F81F65" w:rsidRDefault="00F81F65">
            <w:pPr>
              <w:rPr>
                <w:rFonts w:asciiTheme="minorHAnsi" w:hAnsiTheme="minorHAnsi" w:cstheme="minorHAnsi"/>
              </w:rPr>
            </w:pPr>
            <w:r w:rsidRPr="00F81F65">
              <w:rPr>
                <w:rFonts w:asciiTheme="minorHAnsi" w:hAnsiTheme="minorHAnsi" w:cstheme="minorHAnsi"/>
              </w:rPr>
              <w:t>Zakres świadczeń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7C66C3" w14:textId="77777777" w:rsidR="00F81F65" w:rsidRPr="00F81F65" w:rsidRDefault="00F81F65">
            <w:pPr>
              <w:rPr>
                <w:rFonts w:asciiTheme="minorHAnsi" w:hAnsiTheme="minorHAnsi" w:cstheme="minorHAnsi"/>
              </w:rPr>
            </w:pPr>
            <w:r w:rsidRPr="00F81F65">
              <w:rPr>
                <w:rFonts w:asciiTheme="minorHAnsi" w:hAnsiTheme="minorHAnsi" w:cstheme="minorHAnsi"/>
              </w:rPr>
              <w:t xml:space="preserve">Zgodnie z zakresem świadczenia "Kompleksowa opieka onkologiczna nad pacjentem z nowotworem piersi", o którym mowa w </w:t>
            </w:r>
            <w:proofErr w:type="spellStart"/>
            <w:r w:rsidRPr="00F81F65">
              <w:rPr>
                <w:rFonts w:asciiTheme="minorHAnsi" w:hAnsiTheme="minorHAnsi" w:cstheme="minorHAnsi"/>
              </w:rPr>
              <w:t>Ip</w:t>
            </w:r>
            <w:proofErr w:type="spellEnd"/>
            <w:r w:rsidRPr="00F81F65">
              <w:rPr>
                <w:rFonts w:asciiTheme="minorHAnsi" w:hAnsiTheme="minorHAnsi" w:cstheme="minorHAnsi"/>
              </w:rPr>
              <w:t>. 48 załącznika nr 4 do rozporządzenia.</w:t>
            </w:r>
          </w:p>
        </w:tc>
      </w:tr>
      <w:tr w:rsidR="00F81F65" w:rsidRPr="00F81F65" w14:paraId="7C953B8C" w14:textId="77777777" w:rsidTr="00F81F65">
        <w:trPr>
          <w:trHeight w:val="19140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7571F61" w14:textId="77777777" w:rsidR="00F81F65" w:rsidRPr="00F81F65" w:rsidRDefault="00F81F65">
            <w:pPr>
              <w:rPr>
                <w:rFonts w:asciiTheme="minorHAnsi" w:hAnsiTheme="minorHAnsi" w:cstheme="minorHAnsi"/>
              </w:rPr>
            </w:pPr>
            <w:r w:rsidRPr="00F81F65">
              <w:rPr>
                <w:rFonts w:asciiTheme="minorHAnsi" w:hAnsiTheme="minorHAnsi" w:cstheme="minorHAnsi"/>
              </w:rPr>
              <w:t>Organizacja udzielania świadczeń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45B9FC8" w14:textId="77777777" w:rsidR="00F81F65" w:rsidRPr="00F81F65" w:rsidRDefault="00F81F65">
            <w:pPr>
              <w:rPr>
                <w:rFonts w:asciiTheme="minorHAnsi" w:hAnsiTheme="minorHAnsi" w:cstheme="minorHAnsi"/>
              </w:rPr>
            </w:pPr>
            <w:r w:rsidRPr="00F81F65">
              <w:rPr>
                <w:rFonts w:asciiTheme="minorHAnsi" w:hAnsiTheme="minorHAnsi" w:cstheme="minorHAnsi"/>
              </w:rPr>
              <w:t>1. Centrum wykonuje i koordynuje realizację świadczenia "Kompleksowa opieka onkologiczna nad pacjentem z nowotworem piersi" zgodnie z wymaganiami określonymi dla tego świadczenia.</w:t>
            </w:r>
          </w:p>
          <w:p w14:paraId="5A0DA9CD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2. Centrum zapewnia świadczeniobiorcom z potwierdzoną obecnością mutacji patogennej BRCA1/BRCA2 konsultację specjalistyczną w celu poinformowania o wskazaniach do udzielenia świadczenia: "Profilaktyczne usunięcie jajników i jajowodów redukujące ryzyko raka jajników i jajowodów u nosicielek patogennych mutacji w genach BRCA1/BRCA2" zgodnie z wymaganiami określonymi w lp. 45 załącznika nr 4 do rozporządzenia.</w:t>
            </w:r>
          </w:p>
          <w:p w14:paraId="5937F7C3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3. Świadczeniodawca zapewnia udokumentowaną koordynację procesu diagnostyczno-terapeutycznego oraz powołuje wielodyscyplinarny zespół terapeutyczny ustalający plan leczenia onkologicznego, składający się z:</w:t>
            </w:r>
          </w:p>
          <w:p w14:paraId="5328C8F5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1) lekarza specjalisty w dziedzinie chirurgii ogólnej lub chirurgii onkologicznej, lub ginekologii onkologicznej, z udokumentowanym doświadczeniem obejmującym chirurgiczne zabiegi piersi;</w:t>
            </w:r>
          </w:p>
          <w:p w14:paraId="5EB24607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2) lekarza specjalisty w dziedzinie onkologii klinicznej lub chemioterapii nowotworów;</w:t>
            </w:r>
          </w:p>
          <w:p w14:paraId="78357160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3) lekarza specjalisty w dziedzinie chirurgii plastycznej lub chirurgii onkologicznej, lub chirurgii ogólnej, posiadającego udokumentowane certyfikatem ukończenie szkolenia z zakresu chirurgii rekonstrukcyjnej gruczołu piersiowego;</w:t>
            </w:r>
          </w:p>
          <w:p w14:paraId="354B733A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4) lekarza specjalisty w dziedzinie radioterapii lub radioterapii onkologicznej - realizującego świadczenia radioterapii;</w:t>
            </w:r>
          </w:p>
          <w:p w14:paraId="2A903B95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5) lekarza specjalisty w dziedzinie radiologii lub radiodiagnostyki, lub rentgenodiagnostyki, lub radiologii i diagnostyki obrazowej, z udokumentowanym doświadczeniem w wykonywaniu i interpretacji badań obrazowych piersi (w szczególności mammografii i ultrasonografii);</w:t>
            </w:r>
          </w:p>
          <w:p w14:paraId="7A4A8FDA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6) lekarza specjalisty w dziedzinie patomorfologii.</w:t>
            </w:r>
          </w:p>
          <w:p w14:paraId="197D9E66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4. W ramach wielodyscyplinarnego zespołu terapeutycznego Centrum zapewnia udokumentowany udział:</w:t>
            </w:r>
          </w:p>
          <w:p w14:paraId="033280CE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1) psychologa lub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psychoonkologa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438418D5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2) fizjoterapeuty.</w:t>
            </w:r>
          </w:p>
          <w:p w14:paraId="3DB96D7C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5. Wielodyscyplinarny zespół terapeutyczny realizuje następujące zadania:</w:t>
            </w:r>
          </w:p>
          <w:p w14:paraId="0DAA112E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1) ocenia stan kliniczny oraz planuje i ustala plan postępowania diagnostycznego lub terapeutycznego dla każdego świadczeniobiorcy z potwierdzonym nowotworem piersi pozostającego pod opieką Centrum;</w:t>
            </w:r>
          </w:p>
          <w:p w14:paraId="5061D119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2) uczestniczy w ustalaniu planu postępowania terapeutycznego dla świadczeniobiorcy pozostającego pod opieką ośrodków współpracujących z Centrum;</w:t>
            </w:r>
          </w:p>
          <w:p w14:paraId="539F9F8C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3) przeprowadza analizę i dokonuje oceny indywidualnej zaleceń dla każdego świadczeniobiorcy dwukrotnie: przed i po leczeniu chirurgicznym.</w:t>
            </w:r>
          </w:p>
          <w:p w14:paraId="2DB8942E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6. Proces terapeutyczny rozpoczyna się po ustaleniu planu leczenia onkologicznego przez wielodyscyplinarny zespół terapeutyczny.</w:t>
            </w:r>
          </w:p>
          <w:p w14:paraId="1D1965C8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7. Centrum, wyznacza koordynatorów organizacyjnych, których wiedza i doświadczenie są odpowiednie do realizacji ich zadań.</w:t>
            </w:r>
          </w:p>
          <w:p w14:paraId="72625E8E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8. Koordynator organizacyjny uczestniczy w pracy wielodyscyplinarnego zespołu terapeutycznego i odpowiada za terminową realizację planu postępowania, w tym za zapewnienie organizacyjne terminów realizacji poszczególnych etapów świadczenia w ramach Centrum i w podmiotach współpracujących.</w:t>
            </w:r>
          </w:p>
          <w:p w14:paraId="42D25091" w14:textId="17BFA01A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9. Centrum, zapewnia wsparcie koordynacyjne w zakresie świadczenia "Kompleksowa opieka onkologiczna nad świadczeniobiorcą z nowotworem piersi - moduł rehabilitacja", o którym mowa w lp. 4 załącznika nr 5 do rozporządzenia Ministra Zdrowia z dnia 6 listopada 2013 r. w sprawie świadczeń gwarantowanych z zakresu rehabilitacji leczniczej (Dz. U. z 2021 r. poz. 265 oraz z 2023 r. poz. 1954).</w:t>
            </w:r>
          </w:p>
          <w:p w14:paraId="1969A292" w14:textId="6772AF59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10. W celu zapewnienia dostępu do realizacji świadczenia "Kompleksowa opieka onkologiczna nad pacjentem z nowotworem piersi" bliżej miejsca zamieszkania lub pobytu pacjenta Centrum współpracuje z innymi podmiotami leczniczymi na podstawie podwykonawstwa lub wspólnego wykonywania umowy z innymi świadczeniodawcami na podstawie art. 132a ustawy z dnia 27 sierpnia 2004 r. o świadczeniach opieki zdrowotnej finansowanych ze środków publicznych lub na warunkach określonych w porozumieniu zawartym z podmiotami realizującymi świadczenia w zakresie diagnostyki, monitorowania, radioterapii, chemioterapii, rehabilitacji leczniczej.</w:t>
            </w:r>
          </w:p>
          <w:p w14:paraId="048E70FE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11. Podmioty, o których mowa w ust. 10, są obowiązane stosować standardowe procedury postępowania oraz spełniać w zakresie realizowanych świadczeń warunki określone w rozporządzeniu oraz przepisach odrębnych.</w:t>
            </w:r>
          </w:p>
          <w:p w14:paraId="67916B5B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12. Centrum realizuje program profilaktyki raka piersi lub posiada zawartą umowę o współpracy z ośrodkiem realizującym ten program.</w:t>
            </w:r>
          </w:p>
          <w:p w14:paraId="50D06CE8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13. Centrum posiada wystandaryzowane pisemne protokoły dotyczące diagnostyki i leczenia we wszystkich stadiach zaawansowania (opisy badań sporządzone zgodnie ze skalą BIRADS (ang.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Breast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Imaging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-Reporting and Data System), diagnostyka patomorfologiczna zgodnie z wymaganiami elementów rozpoznania patomorfologicznego).</w:t>
            </w:r>
          </w:p>
          <w:p w14:paraId="66EEDADE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14. Centrum opracowuje, wdraża i stosuje system poprawy jakości i efektywności udzielanych świadczeń w oparciu o wyniki wskaźników efektywności.</w:t>
            </w:r>
          </w:p>
          <w:p w14:paraId="744F67A3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15. Centrum monitoruje wskaźniki jakości udzielanych świadczeń uzyskiwane przez ośrodki współpracujące.</w:t>
            </w:r>
          </w:p>
          <w:p w14:paraId="2547D51F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16. Centrum zapewnienia możliwość konsultacji wielospecjalistycznych koniecznych w procesie diagnostyki, leczenia i monitorowania raka piersi u świadczeniobiorców, w szczególności z udziałem lekarzy specjalistów w dziedzinie kardiologii.</w:t>
            </w:r>
          </w:p>
          <w:p w14:paraId="4FC7D84F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17. Do realizacji świadczenia "Kompleksowa opieka onkologiczna nad pacjentem z nowotworem piersi" Centrum, wykorzystuje system telefoniczny lub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telemedyczny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, lub teleinformatyczny, który zapewnia:</w:t>
            </w:r>
          </w:p>
          <w:p w14:paraId="40C22491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1) możliwość umawiania terminu badań diagnostycznych i wizyt lekarskich lub zmiany tych terminów;</w:t>
            </w:r>
          </w:p>
          <w:p w14:paraId="7301AEA8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2) możliwość skorzystania z porad lub konsultacji specjalistycznych.</w:t>
            </w:r>
          </w:p>
          <w:p w14:paraId="22965706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18. Centrum co najmniej raz w roku organizuje i dokumentuje szkolenie dla personelu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realizującegoświadczenie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 "Kompleksowa opieka onkologiczna nad pacjentem z nowotworem piersi" z zakresu wczesnej diagnostyki nowotworu piersi, zasad komunikacji i współpracy w zakresie diagnostyki nowotworu piersi, monitorowania stanu zdrowia po zakończonym leczeniu oraz monitorowania efektu zdrowotnego.</w:t>
            </w:r>
          </w:p>
        </w:tc>
      </w:tr>
      <w:tr w:rsidR="00F81F65" w:rsidRPr="00F81F65" w14:paraId="32B257C0" w14:textId="77777777" w:rsidTr="00F81F65">
        <w:trPr>
          <w:trHeight w:val="4281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41A56CF" w14:textId="77777777" w:rsidR="00F81F65" w:rsidRPr="00F81F65" w:rsidRDefault="00F81F65">
            <w:pPr>
              <w:rPr>
                <w:rFonts w:asciiTheme="minorHAnsi" w:hAnsiTheme="minorHAnsi" w:cstheme="minorHAnsi"/>
              </w:rPr>
            </w:pPr>
            <w:r w:rsidRPr="00F81F65">
              <w:rPr>
                <w:rFonts w:asciiTheme="minorHAnsi" w:hAnsiTheme="minorHAnsi" w:cstheme="minorHAnsi"/>
              </w:rPr>
              <w:t>Pozostałe wymagania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80FAE0" w14:textId="77777777" w:rsidR="00F81F65" w:rsidRPr="00F81F65" w:rsidRDefault="00F81F65">
            <w:pPr>
              <w:rPr>
                <w:rFonts w:asciiTheme="minorHAnsi" w:hAnsiTheme="minorHAnsi" w:cstheme="minorHAnsi"/>
              </w:rPr>
            </w:pPr>
            <w:r w:rsidRPr="00F81F65">
              <w:rPr>
                <w:rFonts w:asciiTheme="minorHAnsi" w:hAnsiTheme="minorHAnsi" w:cstheme="minorHAnsi"/>
              </w:rPr>
              <w:t>Centrum spełnia następujące kryteria jakości:</w:t>
            </w:r>
          </w:p>
          <w:p w14:paraId="4C251547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1) realizacja w ostatnim roku kalendarzowym co najmniej 150 resekcji anatomicznych z zakresu chirurgii piersi;</w:t>
            </w:r>
          </w:p>
          <w:p w14:paraId="45AE1D96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2) co najmniej 70% zabiegów oszczędzających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Breast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Conserving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Treatment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 (BCT) jako leczenie pierwotne, niepoprzedzone leczeniem systemowym, wśród zabiegów u świadczeniobiorców (z wyłączeniem świadczeniobiorców z mutacją patogenną BRCA1/BRCA2) z inwazyjnym rakiem piersi nie większym niż 3 cm (całkowita wielkość, włącznie z DCIS (ang.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ductal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 carcinoma in situ));</w:t>
            </w:r>
          </w:p>
          <w:p w14:paraId="43B1CBCC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3) realizacja w ostatnim roku kalendarzowym co najmniej 2000 badań mammograficznych przesiewowych, z czego dopuszczalne powtarzanie badania MMG ze względu na jakość do 3% badań;</w:t>
            </w:r>
          </w:p>
          <w:p w14:paraId="16E435D1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4) realizacja w ostatnim roku kalendarzowym co najmniej 1000 badań mammograficznych diagnostycznych, z czego dopuszczalne powtarzanie badania MMG ze względu na jakość do 3% badań;</w:t>
            </w:r>
          </w:p>
          <w:p w14:paraId="4BF14B32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5) realizacja w ostatnim roku kalendarzowym co najmniej 100 biopsji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gruboigłowych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 piersi pod kontrolą technik obrazowych (RM, MMG, USG);</w:t>
            </w:r>
          </w:p>
          <w:p w14:paraId="02DEA6D1" w14:textId="77777777" w:rsidR="00F81F65" w:rsidRPr="00F81F65" w:rsidRDefault="00F81F65">
            <w:pPr>
              <w:pStyle w:val="NormalnyWeb"/>
              <w:spacing w:before="120" w:beforeAutospacing="0" w:after="150" w:afterAutospacing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81F65">
              <w:rPr>
                <w:rFonts w:asciiTheme="minorHAnsi" w:hAnsiTheme="minorHAnsi" w:cstheme="minorHAnsi"/>
                <w:sz w:val="22"/>
                <w:szCs w:val="22"/>
              </w:rPr>
              <w:t xml:space="preserve">6) wdrożone wystandaryzowane pisemne protokoły dotyczące diagnostyki i postępowania terapeutycznego we wszystkich stadiach zaawansowania (tzw. standardowe procedury postępowania; Standard Operating </w:t>
            </w:r>
            <w:proofErr w:type="spellStart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Procedure</w:t>
            </w:r>
            <w:proofErr w:type="spellEnd"/>
            <w:r w:rsidRPr="00F81F65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</w:tr>
      <w:tr w:rsidR="00F81F65" w:rsidRPr="00F81F65" w14:paraId="761B0FC6" w14:textId="77777777" w:rsidTr="00F81F65">
        <w:tblPrEx>
          <w:tblCellSpacing w:w="0" w:type="dxa"/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0" w:type="auto"/>
            <w:vAlign w:val="center"/>
            <w:hideMark/>
          </w:tcPr>
          <w:p w14:paraId="2BAA4734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vAlign w:val="center"/>
            <w:hideMark/>
          </w:tcPr>
          <w:p w14:paraId="3E7A54FC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1. Realizacja i koordynacja świadczenia Kompleksowa opieka onkologiczna nad świadczeniobiorcą z nowotworem piersi zgodnie z wymaganiami określonymi dla poszczególnych modułów.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2. W ramach koordynacji świadczenia Kompleksowa opieka onkologiczna nad świadczeniobiorcą z nowotworem piersi świadczeniodawca zapewnia przeprowadzenie procesu diagnostycznego, terapeutycznego rehabilitacyjnego i monitorowania opieki, przy uwzględnieniu wszystkich świadczeń wchodzących w zakres opieki kompleksowej.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3. Posiadanie w lokalizacji lub w dostępie następujących komórek organizacyjnych: 1) oddział o profilu chirurgia ogólna lub chirurgia onkologiczna lub ginekologia onkologiczna - w lokalizacji;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2) oddział o profilu chemioterapia - hospitalizacja - w lokalizacji;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3) oddział o profilu radioterapia - w dostępie;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4) medyczne laboratorium histopatologiczne zarejestrowane w Krajowej Izbie Diagnostów Laboratoryjnych - w dostępie;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 xml:space="preserve">5) pracownia lub zakład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teleradioterapii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 - w dostępie;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6) medyczne laboratorium genetyczne zarejestrowane w Krajowej Izbie Diagnostów Laboratoryjnych - w dostępie;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7) poradnia genetyczna lub genetyczno-onkologiczna - w dostępie;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8) medyczne laboratorium diagnostyczne zarejestrowane w Krajowej Izbie Diagnostów Laboratoryjnych - w dostępie.</w:t>
            </w:r>
          </w:p>
        </w:tc>
      </w:tr>
      <w:tr w:rsidR="00F81F65" w:rsidRPr="00F81F65" w14:paraId="78587AC0" w14:textId="77777777" w:rsidTr="00F81F65">
        <w:tblPrEx>
          <w:tblCellSpacing w:w="0" w:type="dxa"/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0" w:type="auto"/>
            <w:vAlign w:val="center"/>
            <w:hideMark/>
          </w:tcPr>
          <w:p w14:paraId="07392308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vAlign w:val="center"/>
            <w:hideMark/>
          </w:tcPr>
          <w:p w14:paraId="3601A660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Zapewnienie personelu w następującym składzie: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1) w oddziale o profilu chirurgia ogólna - równoważnik co najmniej 2 etatów (nie dotyczy dyżuru medycznego) - specjalista w dziedzinie chirurgii lub chirurgii ogólnej, lub chirurgii onkologicznej, w tym co najmniej 1 lekarz specjalista w dziedzinie chirurgii lub chirurgii ogólnej, lub chirurgii onkologicznej z udokumentowanym doświadczeniem obejmującym wykonanie w roli operatora co najmniej 50 zabiegów usunięcia nowotworu piersi w roku kalendarzowym, potwierdzonym przez konsultanta wojewódzkiego albo równoważnik co najmniej 1 etatu - specjalista w dziedzinie chirurgii lub chirurgii ogólnej oraz równoważnik co najmniej 1 etatu - lekarz z I stopniem specjalizacji z doświadczeniem, w tym co najmniej 1 lekarz specjalista w dziedzinie chirurgii lub chirurgii ogólnej z udokumentowanym doświadczeniem obejmującym wykonanie w roli operatora co najmniej 50 zabiegów usunięcia nowotworu piersi w roku kalendarzowym potwierdzonym przez konsultanta wojewódzkiego;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2) w oddziale o profilu chirurgia onkologiczna - równoważnik co najmniej 2 etatów (nie dotyczy dyżuru medycznego) - specjalista w dziedzinie chirurgii onkologicznej lub chirurgii ogólnej, w tym co najmniej 1 lekarz specjalista w dziedzinie chirurgii onkologicznej lub chirurgii ogólnej z udokumentowanym doświadczeniem obejmującym wykonanie w roli operatora co najmniej 50 zabiegów usunięcia nowotworu piersi w roku kalendarzowym, potwierdzonym przez konsultanta wojewódzkiego;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3) w oddziale o profilu ginekologia onkologiczna - równoważnik co najmniej 2 etatów (nie dotyczy dyżuru medycznego) - specjalista w dziedzinie ginekologii onkologicznej, w tym co najmniej 1 lekarz specjalista w dziedzinie ginekologii onkologicznej z udokumentowanym doświadczeniem obejmującym wykonanie w roli operatora co najmniej 50 zabiegów usunięcia nowotworu piersi w roku kalendarzowym, potwierdzonym przez konsultanta wojewódzkiego;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4) w oddziale o profilu chemioterapia - hospitalizacja - równoważnik 1 etatu (nie dotyczy dyżuru medycznego) - lekarz specjalista w dziedzinie onkologii klinicznej lub ginekologii onkologicznej lub radioterapii lub radioterapii onkologicznej lub lekarz specjalista chemioterapii nowotworów;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5) w oddziale o profilu chirurgia plastyczna - równoważnik co najmniej 2 etatów -specjalista w dziedzinie chirurgii plastycznej, w tym co najmniej 1 lekarz specjalista w dziedzinie chirurgii plastycznej posiadający udokumentowane certyfikatem ukończenie szkolenia z zakresu chirurgii rekonstrukcyjnej gruczołu piersiowego;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6) w oddziale o profilu radioterapia - równoważnik co najmniej 2 etatów (nie dotyczy dyżuru medycznego) - lekarz specjalista w dziedzinie radioterapii lub radioterapii onkologicznej albo równoważnik co najmniej 1 etatu - lekarz specjalista w dziedzinie radioterapii lub radioterapii onkologicznej oraz równoważnik co najmniej 1 etatu - lekarz z I stopniem specjalizacji;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 xml:space="preserve">7) w pracowni histopatologii - równoważnik co najmniej 1 etatu - lekarz specjalista w dziedzinie patomorfologii z udokumentowanym doświadczeniem dokonania co najmniej 150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rozpoznań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 pierwotnego raka piersi w grupie świadczeniobiorców w dowolnym wieku, we wszystkich stadiach zaawansowania w roku kalendarzowym;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 xml:space="preserve">8) w pracowni lub zakładzie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teleradioterapii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 - lekarz specjalista w dziedzinie radioterapii lub radioterapii onkologicznej, lub lekarz w trakcie specjalizacji w dziedzinie radioterapii onkologicznej pod nadzorem lekarza specjalisty w dziedzinie radioterapii lub radioterapii onkologicznej - równoważnik co najmniej 3 etatów;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9) w poradni genetycznej lub genetyczno-onkologicznej - lekarz specjalista w dziedzinie genetyki klinicznej albo lekarz w trakcie specjalizacji w dziedzinie genetyki klinicznej;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10) w pracowni genetycznej - diagnosta laboratoryjny ze specjalizacją w dziedzinie laboratoryjnej genetyki medycznej, z udokumentowanym doświadczeniem w diagnostyce genetycznej nowotworów dziedzicznych w diagnostyce genetycznej nabytych zmian nowotworowych;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11) lekarz specjalista w dziedzinie radiologii z udokumentowanym doświadczeniem opisania co najmniej 1000 badań mammograficznych w okresie ostatnich 3 lat kalendarzowych, potwierdzonym przez konsultanta wojewódzkiego;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12) pielęgniarka specjalista w dziedzinie pielęgniarstwa onkologicznego lub po kursie kwalifikacyjnym w dziedzinie pielęgniarstwa onkologicznego lub w trakcie specjalizacji w dziedzinie pielęgniarstwa onkologicznego lub w trakcie kursu kwalifikacyjnego w dziedzinie pielęgniarstwa onkologicznego, z co najmniej 2-letnim doświadczeniem w realizacji świadczeń dla świadczeniobiorców z diagnozą nowotworu piersi - równoważnik co najmniej 1 etatu na każdych 300 świadczeniobiorców pozostających pod opieką ośrodka;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13) pozostały personel wymagany do realizacji świadczeń w poszczególnych oddziałach i pracowniach oraz personel wymagany do utworzenia i realizacji zadań wielodyscyplinarnego zespołu terapeutycznego.</w:t>
            </w:r>
          </w:p>
        </w:tc>
      </w:tr>
      <w:tr w:rsidR="00F81F65" w:rsidRPr="00F81F65" w14:paraId="06A00DEF" w14:textId="77777777" w:rsidTr="00F81F65">
        <w:tblPrEx>
          <w:tblCellSpacing w:w="0" w:type="dxa"/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0" w:type="auto"/>
            <w:vAlign w:val="center"/>
            <w:hideMark/>
          </w:tcPr>
          <w:p w14:paraId="756A1BB2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Zakres świadczeń udzielanych w lokalizacji</w:t>
            </w:r>
          </w:p>
        </w:tc>
        <w:tc>
          <w:tcPr>
            <w:tcW w:w="0" w:type="auto"/>
            <w:vAlign w:val="center"/>
            <w:hideMark/>
          </w:tcPr>
          <w:p w14:paraId="02B576ED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1. Świadczenia z zakresu chirurgii ogólnej lub chirurgii onkologicznej.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2. Świadczenia z zakresu chirurgii rekonstrukcyjnej i plastycznej.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3. Świadczenia z zakresu: chemioterapia - hospitalizacja, chemioterapia - leczenie jednego dnia, lub podanie chemioterapii w trybie ambulatoryjnym.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4. Programy lekowe dotyczące terapii chorych z rakiem piersi zgodnie z aktualnym obwieszczeniem Ministra Zdrowia wydawanym na podstawie art. 37 ust. 1 ustawy z dnia 12 maja 2011 r. o refundacji leków, środków spożywczych specjalnego przeznaczenia żywieniowego oraz wyrobów medycznych.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5. Świadczenia z zakresu radioterapii lub brachyterapii w trybie hospitalizacji lub w trybie ambulatoryjnym.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6. Porada psychologiczna lub psychoonkologiczna.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7. Porada w zakresie doboru protezy piersi.</w:t>
            </w:r>
          </w:p>
        </w:tc>
      </w:tr>
      <w:tr w:rsidR="00F81F65" w:rsidRPr="00F81F65" w14:paraId="675BA712" w14:textId="77777777" w:rsidTr="00F81F65">
        <w:tblPrEx>
          <w:tblCellSpacing w:w="0" w:type="dxa"/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0" w:type="auto"/>
            <w:vAlign w:val="center"/>
            <w:hideMark/>
          </w:tcPr>
          <w:p w14:paraId="4543474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Zakres świadczeń udzielanych w dostępie</w:t>
            </w:r>
          </w:p>
        </w:tc>
        <w:tc>
          <w:tcPr>
            <w:tcW w:w="0" w:type="auto"/>
            <w:vAlign w:val="center"/>
            <w:hideMark/>
          </w:tcPr>
          <w:p w14:paraId="4111EA70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1. Świadczenia z zakresu chirurgii ogólnej lub chirurgii onkologicznej.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2. Świadczenia z zakresu chirurgii rekonstrukcyjnej i plastycznej, wykonywane w oddziałach, wskazanych w części określającej wymagania formalne, w czasie jednej operacji. Dopuszcza się realizacje świadczeń przez lekarza specjalistę w dziedzinie chirurgii plastycznej.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3. Świadczenia z zakresu: chemioterapia - hospitalizacja, chemioterapia - leczenie jednego dnia, lub podanie chemioterapii w trybie ambulatoryjnym.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4. Programy lekowe dotyczące terapii chorych z rakiem piersi zgodnie z aktualnym obwieszczeniem Ministra Zdrowia wydawanym na podstawie art. 37 ust. 1 ustawy z dnia 12 maja 2011 r. o refundacji leków, środków spożywczych specjalnego przeznaczenia żywieniowego oraz wyrobów medycznych.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5. Świadczenia z zakresu radioterapii lub brachyterapii w trybie hospitalizacji lub w trybie ambulatoryjnym.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6. Porada psychologiczna lub psychoonkologiczna.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7. Porada specjalistyczna - genetyka.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8. Porada w zakresie doboru protezy piersi.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9. Świadczenia z zakresu opieki paliatywnej i hospicyjnej.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10. Świadczenia medycyny nuklearnej - Pozytonowa Tomografia Emisyjna (PET).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11. Świadczenia z zakresu rehabilitacji leczniczej zgodnie z modułem rehabilitacja.</w:t>
            </w:r>
          </w:p>
        </w:tc>
      </w:tr>
      <w:tr w:rsidR="00F81F65" w:rsidRPr="00F81F65" w14:paraId="52E89121" w14:textId="77777777" w:rsidTr="00F81F65">
        <w:tblPrEx>
          <w:tblCellSpacing w:w="0" w:type="dxa"/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0" w:type="auto"/>
            <w:vAlign w:val="center"/>
            <w:hideMark/>
          </w:tcPr>
          <w:p w14:paraId="42255C51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vAlign w:val="center"/>
            <w:hideMark/>
          </w:tcPr>
          <w:p w14:paraId="2E537627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1. Świadczeniodawca realizuje świadczenie Kompleksowa opieka onkologiczna nad świadczeniobiorcą z nowotworem piersi zgodnie z wymaganiami określonymi dla poszczególnych modułów.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2. W celu realizacji świadczenia Kompleksowa opieka onkologiczna nad świadczeniobiorcą z nowotworem piersi zgodnie z wymaganiami określonymi dla poszczególnych modułów, świadczeniodawca współpracuje z co najmniej jednym innym świadczeniodawcą w województwie. Współpraca ta odbywa się na obszarze o odległości maksymalnie 100 kilometrów między świadczeniodawcami. Jeżeli nie jest możliwe, aby odległość między świadczeniodawcami na terenie tego samego województwa wynosiła mniej niż 100 kilometrów, świadczeniodawca podejmuje współpracę z kolejnymi świadczeniodawcami spoza województwa w odległości nie większej niż 100 kilometrów od tego świadczeniodawcy.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3. W celu zapewnienia dostępu do realizacji świadczenia Kompleksowa opieka onkologiczna nad świadczeniobiorcą z nowotworem piersi, w zakresie świadczeń i procedur niezapewnianych w lokalizacji ośrodka lub w zakresie świadczeń, których udzielanie powinno nastąpić bliżej miejsca zamieszkania lub pobytu świadczeniobiorcy, w szczególności w module rehabilitacja lub diagnostyka lub monitorowanie lub w celu realizacji procedur radioterapii lub chemioterapii, świadczeniodawca podejmuje współpracę z innymi świadczeniodawcami w odległości co najwyżej 100 kilometrów od miejsca zamieszkania lub pobytu świadczeniobiorcy.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4. W przypadku gdy konieczne jest zwiększenie realizacji zabiegów chemioterapii, radioterapii lub innych lub ich zapewnienie bliżej świadczeniobiorcy, świadczeniodawca może realizować świadczenia w dostępie.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5. W celu spełnienia wymagań i realizacji świadczenia wysokiej jakości, świadczeniodawca powołuje wielodyscyplinarny zespół terapeutyczny zgodnie z wymaganiami określonymi w § 4a ust. 1a pkt 1 lit. a. Wielodyscyplinarny zespół terapeutyczny może mieć wyznaczonego przewodniczącego zespołu, który jest wyznaczony przez świadczeniodawcę lub wielodyscyplinarny zespół terapeutyczny, o którym mowa w § 4a ust. 1a pkt 1 lit. a.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6. Świadczeniodawca wyznacza bezpośrednio lub za pośrednictwem wielodyscyplinarnego zespołu terapeutycznego koordynatorów merytorycznych i organizacyjnych.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7. Koordynator merytoryczny odpowiada za merytoryczną realizację planu postępowania diagnostyczno-terapeutycznego, w tym za: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1) realizację poszczególnych modułów świadczenia Kompleksowa opieka onkologiczna nad świadczeniobiorcą z nowotworem piersi adekwatnie do stanu klinicznego świadczeniobiorcy;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2) przedstawienie w sposób skuteczny, przystępny i zrozumiały dla świadczeniobiorcy informacji o planowanym postępowaniu diagnostycznym lub terapeutycznym, proponowanych procedurach, dostępnych opcjach terapeutycznych, ryzyku związanym z przyjętym planem postępowania diagnostyczno-terapeutycznego, możliwych powikłaniach oraz innych informacji mających znaczenie w procesie diagnostycznym lub terapeutycznym.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8. Koordynatorem merytorycznym jest lekarz prowadzący diagnostykę lub leczenie świadczeniobiorcy.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9. Koordynator organizacyjny uczestniczy w posiedzeniu wielodyscyplinarnego zespołu terapeutycznego i odpowiada za terminową realizację planu postępowania, w tym za: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1) ustalenie terminów realizacji poszczególnych modułów świadczenia Kompleksowa opieka onkologiczna nad świadczeniobiorcą z nowotworem piersi;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2) przedstawienie w sposób skuteczny, przystępny i zrozumiały dla świadczeniobiorcy informacji o terminach realizacji poszczególnych modułów świadczenia Kompleksowa opieka onkologiczna nad świadczeniobiorcą z nowotworem piersi.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10. Funkcję koordynatora organizacyjnego może pełnić w szczególności pielęgniarka specjalista w dziedzinie pielęgniarstwa onkologicznego lub po kursie kwalifikacyjnym w dziedzinie pielęgniarstwa onkologicznego lub w trakcie specjalizacji w dziedzinie pielęgniarstwa onkologicznego lub w trakcie kursu kwalifikacyjnego w dziedzinie pielęgniarstwa onkologicznego, z co najmniej 2-letnim doświadczeniem w realizacji świadczeń dla świadczeniobiorców z diagnozą nowotworu piersi lub inna osoba spośród personelu, której wiedza i doświadczenie są odpowiednie dla realizacji zadań koordynatora organizacyjnego.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11. Wielodyscyplinarny zespół terapeutyczny, o którym mowa w § 4a ust. 1a pkt 1 lit. a, odbywa spotkania w celu omówienia przypadków diagnozowanych lub leczonych świadczeniobiorców co najmniej raz w tygodniu.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12. W uzasadnionych przypadkach w spotkaniach wielodyscyplinarnego zespołu terapeutycznego: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1) uczestniczy koordynator organizacyjny, jeżeli jest nim inna osoba niż personel określony w ust. 10;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2) uczestniczy personel świadczeniodawcy, którego obecność jest istotna dla realizacji zadań zespołu (np. pracownik rejestracji, pracownik działu administracyjnego);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3) uczestniczą osoby niebędące personelem świadczeniodawcy, których wiedza i doświadczenia są istotne dla realizacji zadań zespołu (np. przedstawiciel organizacji pacjentów, pracownik opieki społecznej).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13. Wielodyscyplinarny zespół terapeutyczny, o którym mowa w § 4a ust. 1a pkt 1 lit. a, realizuje następujące zadania: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1) wypracowuje zasady współpracy i komunikacji w zespole, które mają na celu zapewnienie optymalnej jakości udzielanych świadczeń oraz zapewnienie realizacji świadczenia Kompleksowa opieka onkologiczna nad świadczeniobiorcą z nowotworem piersi zgodnie z warunkami;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2) na bieżąco ocenia stan kliniczny świadczeniobiorcy;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3) na bieżąco planuje i ustala plan postępowania diagnostycznego lub terapeutycznego dla każdego świadczeniobiorcy pozostającego pod opieką świadczeniodawcy;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4) co najmniej raz w roku ocenia efekty postępowania diagnostycznego lub terapeutycznego i wyniki oceny przekazuje świadczeniodawcy celem przygotowania wskaźników efektywności;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5) co najmniej raz w roku ocenia zgodność realizacji diagnostyki lub leczenia z przyjętym planem postępowania diagnostycznego lub terapeutycznego oraz z warunkami czasowymi realizacji świadczenia Kompleksowa opieka onkologiczna nad świadczeniobiorcą z nowotworem piersi i wyniki oceny przekazuje świadczeniodawcy celem przygotowania informacji o spełnianiu szczegółowych warunków realizacji określonych w niniejszym załączniku oraz warunków realizacji świadczenia Kompleksowa opieka onkologiczna nad świadczeniobiorcą z nowotworem piersi zgodnie z wymaganiami określonymi dla poszczególnych modułów;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6) co najmniej raz w roku planuje, przygotowuje, wdraża, monitoruje i ewaluuje wszystkie procesy i procedury związane z realizacją zadań ośrodka diagnostyki i leczenia nowotworów piersi oraz związane realizacją świadczenia Kompleksowa opieka onkologiczna nad świadczeniobiorcą z nowotworem piersi we wszystkich modułach;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7) co najmniej raz w roku, na podstawie oceny jakości i efektywności zadań realizowanych w zakładzie leczniczym świadczeniodawcy przygotowuje propozycje zmian do opisów procesów i procedur określonych w pkt 5;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8) co najmniej raz w roku przygotowuje informacje oraz proponuje formy komunikacji i rozpowszechnienia w ośrodku informacji na temat nowotworu piersi, dostępnej diagnostyki, leczenia, rehabilitacji, dostępnych form wsparcia psychologicznego, społecznego lub wszystkich innych aspektów mających znaczenie dla poprawy stanu zdrowia świadczeniobiorcy lub innych świadczeń i usług podnoszących jakość lub efektywność zadań realizowanych przez świadczeniodawcę;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9) co najmniej raz w roku przygotowuje i przedstawia świadczeniodawcy rekomendacje dotyczące sposobów i zasad prowadzenia przystępnej, zrozumiałej i skutecznej komunikacji ze świadczeniobiorcą lub rekomendacje zmian w tym zakresie.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14. Świadczeniodawca w terminie 3 tygodni od otrzymania rekomendacji lub wyników prac wielodyscyplinarnego zespołu terapeutycznego odnosi się do efektów prac wielodyscyplinarnego zespołu terapeutycznego i przygotowuje plan i harmonogram zmian wypracowanych na podstawie rekomendacji wielodyscyplinarnego zespołu terapeutycznego. W przypadku odrzucenia rekomendacji świadczeniodawca przedstawia wielodyscyplinarnemu zespołowi terapeutycznemu przyczyny odrzucenia rekomendacji.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15. W przypadku gdy świadczeniodawca nie spełnia warunków realizacji wymaganych względem świadczeniodawcy lub warunków realizacji świadczenia Kompleksowa opieka onkologiczna nad świadczeniobiorcą z nowotworem piersi dla poszczególnych modułów świadczenia, a wielodyscyplinarny zespół terapeutyczny, o którym mowa w § 4a ust. 1a pkt 1 lit. a, przedstawia rekomendacje zmian mających na celu spełnienie ww. warunków, świadczeniodawca ma obowiązek wdrożyć rekomendacje.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16. Świadczeniodawca opracowuje, wdraża i stosuje sformalizowaną procedurę określającą zasady diagnostyki i leczenia we wszystkich stadiach zaawansowania. Jeśli jest to uzasadnione, w realizacji zadania uczestniczy wielodyscyplinarny zespół terapeutyczny, o którym mowa w § 4a ust. 1a pkt 1 lit. a.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17. Świadczeniodawca zbiera i gromadzi, a wielodyscyplinarny zespół terapeutyczny, o którym mowa w § 4a ust. 1a pkt 1 lit. a, analizuje i ocenia informacje o postępowaniu względem każdego świadczeniobiorcy diagnozowanego lub leczonego w ośrodku - jeżeli obserwacja nie jest prowadzona bezpośrednio w lokalizacji świadczeniodawcy.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18. Obserwacja i kontrola po leczeniu nowotworu piersi jest realizowana zgodnie ze wskazaniami medycznymi, z uwzględnieniem preferencji pacjenta.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19. Świadczeniodawca w miarę możliwości zapewnia realizację wszystkich kontrolnych badań diagnostycznych w czasie jednego pobytu pacjenta.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20. Świadczeniodawca prowadzi i udostępnia świadczeniobiorcom informację o wykazie realizatorów programu badań przesiewowych raka piersi i aktualizuje go raz na 6 miesięcy.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21. Stosowanie opisu badania diagnostycznego piersi sporządzanego zgodnie z systemem standaryzacji BIRADS.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22. Świadczeniodawca na bieżąco monitoruje i ewaluuje spełnianie warunków realizacji wymaganych względem świadczeniodawcy określonych w niniejszym załączniku oraz warunki realizacji świadczenia Kompleksowa opieka onkologiczna nad świadczeniobiorcą z nowotworem piersi dla poszczególnych modułów, w szczególności w odniesieniu do warunków czasowych realizacji świadczenia oraz jakości i efektywności świadczenia.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23. Świadczeniodawca opracowuje, wdraża i stosuje system poprawy jakości i efektywności udzielanych świadczeń w oparciu o wyniki wskaźników efektywności.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24. Świadczeniodawca skutecznie informuje świadczeniobiorców diagnozowanych lub leczonych w podmiocie świadczeniodawcy o prowadzonych na terenie województwa lub kraju badaniach klinicznych oraz o dostępnym leczeniu.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25. Świadczeniodawca skutecznie informuje i aktywnie prowadzi edukację świadczeniobiorców na temat nowotworów piersi.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26. Świadczeniodawca co najmniej raz w roku ocenia, z jakim odsetkiem lekarzy i świadczeniodawców z danego województwa aktywnie współpracuje i komunikuje się w celu spełnienia warunków szczegółowych wymaganych względem świadczeniodawcy oraz w celu realizacji świadczenia Kompleksowa opieka onkologiczna nad świadczeniobiorcą z nowotworem piersi w odniesieniu do liczby lekarzy i świadczeniodawców, z którymi zawarto umowę współpracy.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 xml:space="preserve">27. W celu spełnienia warunków realizacji świadczenia Kompleksowa opieka onkologiczna nad świadczeniobiorcą z nowotworem piersi zgodnie z wymaganiami określonymi dla poszczególnych modułów świadczenia oraz w celu spełnienia warunków szczegółowych wymaganych względem świadczeniodawcy, świadczeniodawca wykorzystuje system telefoniczny,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telemedyczny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 lub teleinformatyczny.</w:t>
            </w: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br/>
              <w:t>28. Świadczeniodawca co najmniej raz w roku organizuje szkolenie dla lekarzy realizujących świadczenie Kompleksowa opieka onkologiczna w danym regionie z zakresu wczesnej diagnostyki raka piersi, zasad komunikacji i współpracy w zakresie diagnostyki raka piersi, monitorowania stanu zdrowia po zakończonym leczeniu, monitorowania efektu zdrowotnego po przeprowadzonej rehabilitacji.</w:t>
            </w:r>
          </w:p>
        </w:tc>
      </w:tr>
      <w:tr w:rsidR="00F81F65" w:rsidRPr="00F81F65" w14:paraId="20584EAF" w14:textId="77777777" w:rsidTr="00F81F65">
        <w:tblPrEx>
          <w:tblCellSpacing w:w="0" w:type="dxa"/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0" w:type="auto"/>
            <w:vAlign w:val="center"/>
            <w:hideMark/>
          </w:tcPr>
          <w:p w14:paraId="3F148C7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Wymagania jakościowe</w:t>
            </w:r>
          </w:p>
        </w:tc>
        <w:tc>
          <w:tcPr>
            <w:tcW w:w="0" w:type="auto"/>
            <w:vAlign w:val="center"/>
            <w:hideMark/>
          </w:tcPr>
          <w:p w14:paraId="125D4CCF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Leczenie operacyjne minimum 250 nowo zdiagnozowanych przypadków nowotworu piersi w roku kalendarzowym</w:t>
            </w:r>
          </w:p>
        </w:tc>
      </w:tr>
    </w:tbl>
    <w:p w14:paraId="76CF4CDD" w14:textId="77777777" w:rsidR="0069593B" w:rsidRPr="00F81F65" w:rsidRDefault="0069593B" w:rsidP="0069593B">
      <w:pPr>
        <w:spacing w:before="100" w:beforeAutospacing="1" w:after="100" w:afterAutospacing="1" w:line="360" w:lineRule="atLeast"/>
        <w:rPr>
          <w:rFonts w:asciiTheme="minorHAnsi" w:eastAsia="Times New Roman" w:hAnsiTheme="minorHAnsi" w:cstheme="minorHAnsi"/>
          <w:lang w:eastAsia="pl-PL"/>
        </w:rPr>
      </w:pPr>
      <w:r w:rsidRPr="00F81F65">
        <w:rPr>
          <w:rFonts w:asciiTheme="minorHAnsi" w:eastAsia="Times New Roman" w:hAnsiTheme="minorHAnsi" w:cstheme="minorHAnsi"/>
          <w:lang w:eastAsia="pl-PL"/>
        </w:rPr>
        <w:t xml:space="preserve">3. CENTRUM KOMPETENCJI RAKA JELITA GRUBEGO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506"/>
        <w:gridCol w:w="7556"/>
      </w:tblGrid>
      <w:tr w:rsidR="00F81F65" w:rsidRPr="00F81F65" w14:paraId="24629D4A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C4AA7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vAlign w:val="center"/>
            <w:hideMark/>
          </w:tcPr>
          <w:p w14:paraId="58CBFAD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1. Posiadanie w lokalizacji następujących komórek organizacyjnych:</w:t>
            </w:r>
          </w:p>
        </w:tc>
      </w:tr>
      <w:tr w:rsidR="00F81F65" w:rsidRPr="00F81F65" w14:paraId="608B5044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38E68A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FF120FC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1) oddział o profilu chirurgia ogólna lub chirurgia onkologiczna;</w:t>
            </w:r>
          </w:p>
        </w:tc>
      </w:tr>
      <w:tr w:rsidR="00F81F65" w:rsidRPr="00F81F65" w14:paraId="6AD92385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93301F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8A9F2EC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2) oddział o profilu onkologia kliniczna lub onkologia kliniczna/chemioterapia;</w:t>
            </w:r>
          </w:p>
        </w:tc>
      </w:tr>
      <w:tr w:rsidR="00F81F65" w:rsidRPr="00F81F65" w14:paraId="748EE0BE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73492B7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6ED3173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3) blok operacyjny;</w:t>
            </w:r>
          </w:p>
        </w:tc>
      </w:tr>
      <w:tr w:rsidR="00F81F65" w:rsidRPr="00F81F65" w14:paraId="1BCC237D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50BC4E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C54C9BD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4)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OAiIT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;</w:t>
            </w:r>
          </w:p>
        </w:tc>
      </w:tr>
      <w:tr w:rsidR="00F81F65" w:rsidRPr="00F81F65" w14:paraId="4B979D2F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7A455C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AC390D2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5) poradnia chirurgii ogólnej lub chirurgii onkologicznej;</w:t>
            </w:r>
          </w:p>
        </w:tc>
      </w:tr>
      <w:tr w:rsidR="00F81F65" w:rsidRPr="00F81F65" w14:paraId="0268CA23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275F1AA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1C4B536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6) poradnia onkologiczna lub chemioterapii;</w:t>
            </w:r>
          </w:p>
        </w:tc>
      </w:tr>
      <w:tr w:rsidR="00F81F65" w:rsidRPr="00F81F65" w14:paraId="524636F4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1F5B50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2FEC131" w14:textId="4727D7B5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7) </w:t>
            </w:r>
            <w:r w:rsidR="00F81F65" w:rsidRPr="00F81F65">
              <w:rPr>
                <w:rFonts w:eastAsia="Times New Roman" w:cs="Calibri"/>
                <w:lang w:eastAsia="pl-PL"/>
              </w:rPr>
              <w:t>jednostka diagnostyki patomorfologicznej (zakład lub pracownia);</w:t>
            </w:r>
          </w:p>
        </w:tc>
      </w:tr>
      <w:tr w:rsidR="00F81F65" w:rsidRPr="00F81F65" w14:paraId="0B5697E1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B70824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AC038FA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8) pracownia endoskopii;</w:t>
            </w:r>
          </w:p>
        </w:tc>
      </w:tr>
      <w:tr w:rsidR="00F81F65" w:rsidRPr="00F81F65" w14:paraId="4F27617B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40D4A0A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CDE170E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9) pracownia diagnostyki obrazowej: TK, RTG, USG.</w:t>
            </w:r>
          </w:p>
        </w:tc>
      </w:tr>
      <w:tr w:rsidR="00F81F65" w:rsidRPr="00F81F65" w14:paraId="49F7AE27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D38D04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2D5AA6C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2. Zapewnienie w lokalizacji lub w dostępie realizacji świadczeń w zakresie:</w:t>
            </w:r>
          </w:p>
        </w:tc>
      </w:tr>
      <w:tr w:rsidR="00F81F65" w:rsidRPr="00F81F65" w14:paraId="2A431CB4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DE0DB7F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6515BFE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1) radioterapii;</w:t>
            </w:r>
          </w:p>
        </w:tc>
      </w:tr>
      <w:tr w:rsidR="00F81F65" w:rsidRPr="00F81F65" w14:paraId="2627656A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BB101ED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0A3C774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2) brachyterapii;</w:t>
            </w:r>
          </w:p>
        </w:tc>
      </w:tr>
      <w:tr w:rsidR="00F81F65" w:rsidRPr="00F81F65" w14:paraId="3774D7DA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06A56CB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A90936F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3) medycyny nuklearnej, pozytonowej tomografii emisyjnej, rezonansu magnetycznego;</w:t>
            </w:r>
          </w:p>
        </w:tc>
      </w:tr>
      <w:tr w:rsidR="00F81F65" w:rsidRPr="00F81F65" w14:paraId="7E892CCD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8898776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F1E755C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4) diagnostyki genetycznej i molekularnej;</w:t>
            </w:r>
          </w:p>
        </w:tc>
      </w:tr>
      <w:tr w:rsidR="00F81F65" w:rsidRPr="00F81F65" w14:paraId="60AD49DC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88A157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7A283F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5) poradni gastroenterologii;</w:t>
            </w:r>
          </w:p>
        </w:tc>
      </w:tr>
      <w:tr w:rsidR="00F81F65" w:rsidRPr="00F81F65" w14:paraId="510DFEF3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2F7606D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73B17D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6) poradni, w której jest realizowana opieka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stomijna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 (chirurgii ogólnej, onkologicznej lub proktologicznej).</w:t>
            </w:r>
          </w:p>
        </w:tc>
      </w:tr>
      <w:tr w:rsidR="00F81F65" w:rsidRPr="00F81F65" w14:paraId="6A6C82AA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FA8F70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75D8963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3. Centrum kompetencji raka jelita grubego, zwane dalej „centrum”, udziela świadczenia świadczeniobiorcy, który spełnia warunki kwalifikacji do świadczenia.</w:t>
            </w:r>
          </w:p>
        </w:tc>
      </w:tr>
      <w:tr w:rsidR="00F81F65" w:rsidRPr="00F81F65" w14:paraId="757C6922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DD9C9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vAlign w:val="center"/>
            <w:hideMark/>
          </w:tcPr>
          <w:p w14:paraId="53CCDE63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Personel zgodnie z warunkami realizacji świadczeń dla poszczególnych komórek organizacyjnych, określonych w załączniku nr 3 do rozporządzenia.</w:t>
            </w:r>
          </w:p>
        </w:tc>
      </w:tr>
      <w:tr w:rsidR="00F81F65" w:rsidRPr="00F81F65" w14:paraId="7856ACEF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0DA3024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D75B969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Zapewnienie personelu, o którym mowa powyżej, spełniającego następujące minimalne kryteria:</w:t>
            </w:r>
          </w:p>
        </w:tc>
      </w:tr>
      <w:tr w:rsidR="00F81F65" w:rsidRPr="00F81F65" w14:paraId="71A15115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0354B14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78E1AA8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1) w oddziale o profilu chirurgia ogólna lub chirurgia onkologiczna - co najmniej dwóch lekarzy specjalistów w dziedzinie chirurgia ogólna lub chirurgia onkologiczna, z udokumentowanym doświadczeniem obejmującym wykonanie w ostatnim roku kalendarzowym w roli operatora co najmniej 15 zabiegów usunięcia pierwotnego nowotworu jelita grubego (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kolektomia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,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hemikolektomia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,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sigmoidektomia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) oraz z doświadczeniem w zakresie zastosowania technik laparoskopowych lub transrektalnych - potwierdzonym przez konsultanta wojewódzkiego w dziedzinie chirurgii ogólnej lub w dziedzinie chirurgii onkologicznej;</w:t>
            </w:r>
          </w:p>
        </w:tc>
      </w:tr>
      <w:tr w:rsidR="00F81F65" w:rsidRPr="00F81F65" w14:paraId="71485428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4B0795B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12C731A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2) w zakładzie patomorfologii - co najmniej dwóch lekarzy specjalistów w dziedzinie patomorfologii z udokumentowanym doświadczeniem obejmującym postawienie w ostatnim roku kalendarzowym co najmniej 30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rozpoznań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 (z materiału pooperacyjnego) pierwotnego nowotworu jelita grubego przez jednego lekarza patomorfologa - potwierdzonym przez konsultanta wojewódzkiego w dziedzinie patomorfologii;</w:t>
            </w:r>
          </w:p>
        </w:tc>
      </w:tr>
      <w:tr w:rsidR="00F81F65" w:rsidRPr="00F81F65" w14:paraId="31412B52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ED166B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25E2869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3) co najmniej dwóch lekarzy specjalistów w dziedzinie gastroenterologii lub chorób wewnętrznych lub chirurgii z udokumentowanym doświadczeniem obejmującym wykonanie w ostatnim roku kalendarzowym przez każdego lekarza co najmniej 200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kolonoskopii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, w tym co najmniej 40 zabiegów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polipektomii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 endoskopowej - potwierdzonym przez konsultanta wojewódzkiego w dziedzinie gastroenterologii lub w dziedzinie chorób wewnętrznych, lub w dziedzinie chirurgii;</w:t>
            </w:r>
          </w:p>
        </w:tc>
      </w:tr>
      <w:tr w:rsidR="00F81F65" w:rsidRPr="00F81F65" w14:paraId="7DA3759C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C27C733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D11C446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4) co najmniej jeden lekarz specjalista w dziedzinie radioterapii onkologicznej z udokumentowanym doświadczeniem obejmującym leczenie nowotworów przewodu pokarmowego - potwierdzonym przez konsultanta wojewódzkiego w dziedzinie radioterapii onkologicznej;</w:t>
            </w:r>
          </w:p>
        </w:tc>
      </w:tr>
      <w:tr w:rsidR="00F81F65" w:rsidRPr="00F81F65" w14:paraId="5BE83138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2E3ED1E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D0C4CB8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5) co najmniej trzech lekarzy specjalistów onkologii klinicznej lub chemioterapii nowotworów z udokumentowanym doświadczeniem w leczeniu przeciwciałami monoklonalnymi przeciwko EGFR i VEGF oraz leczeniu skojarzonym (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radiochemioterapia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) - potwierdzonym przez konsultanta wojewódzkiego w dziedzinie onkologii klinicznej;</w:t>
            </w:r>
          </w:p>
        </w:tc>
      </w:tr>
      <w:tr w:rsidR="00F81F65" w:rsidRPr="00F81F65" w14:paraId="69B80330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5B5245B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140B04B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6) pielęgniarki - w wymiarze zgodnym z profilem komórki organizacyjnej;</w:t>
            </w:r>
          </w:p>
        </w:tc>
      </w:tr>
      <w:tr w:rsidR="00F81F65" w:rsidRPr="00F81F65" w14:paraId="5FF0447C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5F2F63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5A9D8D6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7) fizjoterapeuci - równoważnik co najmniej 0,5 etatu;</w:t>
            </w:r>
          </w:p>
        </w:tc>
      </w:tr>
      <w:tr w:rsidR="00F81F65" w:rsidRPr="00F81F65" w14:paraId="3AC4915D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F803279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41D153D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8) psycholodzy lub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psychoonkolodzy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 - równoważnik co najmniej 0,5 etatu;</w:t>
            </w:r>
          </w:p>
        </w:tc>
      </w:tr>
      <w:tr w:rsidR="00F81F65" w:rsidRPr="00F81F65" w14:paraId="4CFB51B2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2096C36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E891BC6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9) osoba planująca dietę - równoważnik co najmniej 1 etatu;</w:t>
            </w:r>
          </w:p>
        </w:tc>
      </w:tr>
      <w:tr w:rsidR="00F81F65" w:rsidRPr="00F81F65" w14:paraId="4475F322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7A008A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3739708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10) koordynatorzy organizacyjni - w wymiarze zapewniającym ciągłość procesu diagnostyczno-terapeutycznego.</w:t>
            </w:r>
          </w:p>
        </w:tc>
      </w:tr>
      <w:tr w:rsidR="00F81F65" w:rsidRPr="00F81F65" w14:paraId="3544993A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BFD4866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Zakres świadczeń</w:t>
            </w:r>
          </w:p>
        </w:tc>
        <w:tc>
          <w:tcPr>
            <w:tcW w:w="0" w:type="auto"/>
            <w:vAlign w:val="center"/>
            <w:hideMark/>
          </w:tcPr>
          <w:p w14:paraId="3ECF6438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Zgodnie z zakresem świadczenia „Kompleksowa opieka onkologiczna nad pacjentem z nowotworem jelita grubego”, o którym mowa w lp. 57 załącznika nr 4 do rozporządzenia.</w:t>
            </w:r>
          </w:p>
        </w:tc>
      </w:tr>
      <w:tr w:rsidR="00F81F65" w:rsidRPr="00F81F65" w14:paraId="597B4194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3B71A97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vAlign w:val="center"/>
            <w:hideMark/>
          </w:tcPr>
          <w:p w14:paraId="4283E880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1. Centrum realizuje i koordynuje realizację świadczenia „Kompleksowa opieka onkologiczna nad pacjentem z nowotworem jelita grubego” zgodnie z wymaganiami określonymi dla świadczenia.</w:t>
            </w:r>
          </w:p>
        </w:tc>
      </w:tr>
      <w:tr w:rsidR="00F81F65" w:rsidRPr="00F81F65" w14:paraId="2E550D5B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8FA4C1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AC2DCF0" w14:textId="77777777" w:rsidR="00F81F65" w:rsidRPr="00F81F65" w:rsidRDefault="0069593B" w:rsidP="00F81F65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2. </w:t>
            </w:r>
            <w:r w:rsidR="00F81F65" w:rsidRPr="00F81F65">
              <w:rPr>
                <w:rFonts w:eastAsia="Times New Roman" w:cs="Calibri"/>
                <w:lang w:eastAsia="pl-PL"/>
              </w:rPr>
              <w:t>Świadczeniodawca zapewnia udokumentowaną koordynację procesu diagnostyczno-terapeutycznego oraz powołuje wyodrębniony wielodyscyplinarny zespół terapeutyczny:</w:t>
            </w:r>
          </w:p>
          <w:p w14:paraId="20A2DAA0" w14:textId="77777777" w:rsidR="00F81F65" w:rsidRPr="00F81F65" w:rsidRDefault="00F81F65" w:rsidP="00F81F65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F81F65">
              <w:rPr>
                <w:rFonts w:eastAsia="Times New Roman" w:cs="Calibri"/>
                <w:lang w:eastAsia="pl-PL"/>
              </w:rPr>
              <w:t>1) ustalający plan leczenia onkologicznego, składający się z:</w:t>
            </w:r>
          </w:p>
          <w:p w14:paraId="22A9F448" w14:textId="77777777" w:rsidR="00F81F65" w:rsidRPr="00F81F65" w:rsidRDefault="00F81F65" w:rsidP="00F81F65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F81F65">
              <w:rPr>
                <w:rFonts w:eastAsia="Times New Roman" w:cs="Calibri"/>
                <w:lang w:eastAsia="pl-PL"/>
              </w:rPr>
              <w:t>a) lekarza specjalisty w dziedzinie chirurgii ogólnej lub chirurgii onkologicznej, lub gastroenterologii,</w:t>
            </w:r>
          </w:p>
          <w:p w14:paraId="6D0D44EC" w14:textId="77777777" w:rsidR="00F81F65" w:rsidRPr="00F81F65" w:rsidRDefault="00F81F65" w:rsidP="00F81F65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F81F65">
              <w:rPr>
                <w:rFonts w:eastAsia="Times New Roman" w:cs="Calibri"/>
                <w:lang w:eastAsia="pl-PL"/>
              </w:rPr>
              <w:t>b) lekarza specjalisty w dziedzinie onkologii klinicznej lub chemioterapii nowotworów,</w:t>
            </w:r>
          </w:p>
          <w:p w14:paraId="3119F89D" w14:textId="77777777" w:rsidR="00F81F65" w:rsidRPr="00F81F65" w:rsidRDefault="00F81F65" w:rsidP="00F81F65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F81F65">
              <w:rPr>
                <w:rFonts w:eastAsia="Times New Roman" w:cs="Calibri"/>
                <w:lang w:eastAsia="pl-PL"/>
              </w:rPr>
              <w:t>c) lekarza specjalisty w dziedzinie radioterapii lub radioterapii onkologicznej - realizującego świadczenia radioterapii,</w:t>
            </w:r>
          </w:p>
          <w:p w14:paraId="4C6361A5" w14:textId="77777777" w:rsidR="00F81F65" w:rsidRPr="00F81F65" w:rsidRDefault="00F81F65" w:rsidP="00F81F65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F81F65">
              <w:rPr>
                <w:rFonts w:eastAsia="Times New Roman" w:cs="Calibri"/>
                <w:lang w:eastAsia="pl-PL"/>
              </w:rPr>
              <w:t>d) lekarza specjalisty w dziedzinie radiologii lub radiodiagnostyki, lub rentgenodiagnostyki, lub radiologii i diagnostyki obrazowej,</w:t>
            </w:r>
          </w:p>
          <w:p w14:paraId="1BA5E324" w14:textId="77777777" w:rsidR="00F81F65" w:rsidRPr="00F81F65" w:rsidRDefault="00F81F65" w:rsidP="00F81F65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F81F65">
              <w:rPr>
                <w:rFonts w:eastAsia="Times New Roman" w:cs="Calibri"/>
                <w:lang w:eastAsia="pl-PL"/>
              </w:rPr>
              <w:t>e) lekarza specjalisty w dziedzinie patomorfologii;</w:t>
            </w:r>
          </w:p>
          <w:p w14:paraId="46079AA5" w14:textId="77777777" w:rsidR="00F81F65" w:rsidRPr="00F81F65" w:rsidRDefault="00F81F65" w:rsidP="00F81F65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F81F65">
              <w:rPr>
                <w:rFonts w:eastAsia="Times New Roman" w:cs="Calibri"/>
                <w:lang w:eastAsia="pl-PL"/>
              </w:rPr>
              <w:t>2) w ramach którego centrum zapewnia udokumentowany udział:</w:t>
            </w:r>
          </w:p>
          <w:p w14:paraId="2CC4791E" w14:textId="77777777" w:rsidR="00F81F65" w:rsidRPr="00F81F65" w:rsidRDefault="00F81F65" w:rsidP="00F81F65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F81F65">
              <w:rPr>
                <w:rFonts w:eastAsia="Times New Roman" w:cs="Calibri"/>
                <w:lang w:eastAsia="pl-PL"/>
              </w:rPr>
              <w:t xml:space="preserve">a) psychologa lub </w:t>
            </w:r>
            <w:proofErr w:type="spellStart"/>
            <w:r w:rsidRPr="00F81F65">
              <w:rPr>
                <w:rFonts w:eastAsia="Times New Roman" w:cs="Calibri"/>
                <w:lang w:eastAsia="pl-PL"/>
              </w:rPr>
              <w:t>psychoonkologa</w:t>
            </w:r>
            <w:proofErr w:type="spellEnd"/>
            <w:r w:rsidRPr="00F81F65">
              <w:rPr>
                <w:rFonts w:eastAsia="Times New Roman" w:cs="Calibri"/>
                <w:lang w:eastAsia="pl-PL"/>
              </w:rPr>
              <w:t>,</w:t>
            </w:r>
          </w:p>
          <w:p w14:paraId="69B05FB8" w14:textId="08675130" w:rsidR="0069593B" w:rsidRPr="00F81F65" w:rsidRDefault="00F81F65" w:rsidP="00F81F65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eastAsia="Times New Roman" w:cs="Calibri"/>
                <w:lang w:eastAsia="pl-PL"/>
              </w:rPr>
              <w:t>b) fizjoterapeuty.</w:t>
            </w:r>
          </w:p>
        </w:tc>
      </w:tr>
      <w:tr w:rsidR="00F81F65" w:rsidRPr="00F81F65" w14:paraId="745FB250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EE2B09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EF5BCFB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3. Wielodyscyplinarny zespół terapeutyczny realizuje następujące zadania:</w:t>
            </w:r>
          </w:p>
        </w:tc>
      </w:tr>
      <w:tr w:rsidR="00F81F65" w:rsidRPr="00F81F65" w14:paraId="12E3BD60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6488BB2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823DD0A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1) ocenia stan kliniczny oraz planuje i ustala plan postępowania diagnostycznego lub terapeutycznego dla każdego świadczeniobiorcy pozostającego pod opieką centrum;</w:t>
            </w:r>
          </w:p>
        </w:tc>
      </w:tr>
      <w:tr w:rsidR="00F81F65" w:rsidRPr="00F81F65" w14:paraId="1DDA3C8A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5E4BF5A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38DB15D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2) uczestniczy w ustalaniu planu postępowania terapeutycznego dla świadczeniobiorcy pozostającego pod opieką ośrodków współpracujących z centrum.</w:t>
            </w:r>
          </w:p>
        </w:tc>
      </w:tr>
      <w:tr w:rsidR="00F81F65" w:rsidRPr="00F81F65" w14:paraId="66199D37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851486F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1549D0C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4. Proces terapeutyczny rozpoczyna się po ustaleniu planu leczenia onkologicznego przez zespół, o którym mowa w ust. 2.</w:t>
            </w:r>
          </w:p>
        </w:tc>
      </w:tr>
      <w:tr w:rsidR="00F81F65" w:rsidRPr="00F81F65" w14:paraId="190B4F03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FB1283C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A617D28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5. Centrum wyznacza koordynatorów organizacyjnych, których wiedza i doświadczenie są odpowiednie dla realizacji zadań.</w:t>
            </w:r>
          </w:p>
        </w:tc>
      </w:tr>
      <w:tr w:rsidR="00F81F65" w:rsidRPr="00F81F65" w14:paraId="4C05BF5C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E2D3A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5DE4B90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6. Koordynator organizacyjny uczestniczy w pracy wielodyscyplinarnego zespołu terapeutycznego i odpowiada za terminową realizację planu postępowania, w tym za zapewnienie organizacyjne terminów realizacji poszczególnych etapów świadczenia w ramach centrum i w podmiotach współpracujących.</w:t>
            </w:r>
          </w:p>
        </w:tc>
      </w:tr>
      <w:tr w:rsidR="00F81F65" w:rsidRPr="00F81F65" w14:paraId="6E2536A2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38B036B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70ECEED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7. W celu zapewnienia dostępu do realizacji świadczenia „Kompleksowa opieka onkologiczna nad pacjentem z nowotworem jelita grubego” bliżej miejsca zamieszkania lub pobytu pacjenta, centrum współpracuje na podstawie podwykonawstwa lub wspólnego wykonywania umowy z innymi świadczeniodawcami na podstawie art. 132a ustawy z dnia 27 sierpnia 2004 r. o świadczeniach opieki zdrowotnej finansowanych ze środków publicznych, lub na warunkach porozumienia z innymi podmiotami leczniczymi realizującymi w szczególności świadczenia z zakresu rehabilitacji leczniczej lub diagnostyki, lub monitorowania, lub w celu realizacji procedur radioterapii lub chemioterapii.</w:t>
            </w:r>
          </w:p>
        </w:tc>
      </w:tr>
      <w:tr w:rsidR="00F81F65" w:rsidRPr="00F81F65" w14:paraId="130BC655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4ADCB3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A596887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8. Centrum opracowuje, wdraża i stosuje standardowe procedury postępowania określające zasady diagnostyki i leczenia we wszystkich stadiach zaawansowania.</w:t>
            </w:r>
          </w:p>
        </w:tc>
      </w:tr>
      <w:tr w:rsidR="00F81F65" w:rsidRPr="00F81F65" w14:paraId="3F84CEFB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5C462B3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A0B533B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9. Podmioty, o których mowa w pkt 7, są obowiązane stosować standardowe procedury postępowania opracowane we współpracy z centrum oraz spełniać w zakresie realizowanych świadczeń warunki określone w niniejszym rozporządzeniu oraz przepisach odrębnych.</w:t>
            </w:r>
          </w:p>
        </w:tc>
      </w:tr>
      <w:tr w:rsidR="00F81F65" w:rsidRPr="00F81F65" w14:paraId="4D774BD3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5055723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8ECBF6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10. Centrum zapewnia możliwość konsultacji wielospecjalistycznych koniecznych w procesie opieki nad pacjentem.</w:t>
            </w:r>
          </w:p>
        </w:tc>
      </w:tr>
      <w:tr w:rsidR="00F81F65" w:rsidRPr="00F81F65" w14:paraId="55D5F414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4A4B817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E372D68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11. Centrum współpracuje z ośrodkami realizującymi zabiegi chirurgii wątroby, chirurgii klatki piersiowej, chirurgii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cytoredukcyjnej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 z HIPEC oraz neurochirurgii.</w:t>
            </w:r>
          </w:p>
        </w:tc>
      </w:tr>
      <w:tr w:rsidR="00F81F65" w:rsidRPr="00F81F65" w14:paraId="3E4F7E34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C018281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0F83D2C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12. Centrum prowadzi edukację zdrowotną świadczeniobiorców na temat nowotworów jelita grubego.</w:t>
            </w:r>
          </w:p>
        </w:tc>
      </w:tr>
      <w:tr w:rsidR="00F81F65" w:rsidRPr="00F81F65" w14:paraId="52B96C43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AA953BB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CFDE150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13. Centrum realizuje program badań przesiewowych raka jelita grubego w ramach Narodowego Programu Zwalczania Chorób Nowotworowych lub posiada zawartą umowę o współpracy z ośrodkiem realizującym ten program.</w:t>
            </w:r>
          </w:p>
        </w:tc>
      </w:tr>
      <w:tr w:rsidR="00F81F65" w:rsidRPr="00F81F65" w14:paraId="5A0CDBD9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E7B3B01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893681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14. Centrum zapewnia wsparcie koordynacyjne w zakresie uzyskania przez uprawnionych świadczeniobiorców świadczeń z zakresu rehabilitacji leczniczej oraz opieki paliatywnej i hospicyjnej.</w:t>
            </w:r>
          </w:p>
        </w:tc>
      </w:tr>
      <w:tr w:rsidR="00F81F65" w:rsidRPr="00F81F65" w14:paraId="1D401819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5AF517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E79445A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15. Do realizacji świadczenia „Kompleksowa opieka onkologiczna nad pacjentem z nowotworem jelita grubego” centrum wykorzystuje system telefoniczny lub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telemedyczny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, lub teleinformatyczny, który zapewnia:</w:t>
            </w:r>
          </w:p>
        </w:tc>
      </w:tr>
      <w:tr w:rsidR="00F81F65" w:rsidRPr="00F81F65" w14:paraId="60882CFA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E94409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5E3D5A7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1) możliwość umawiania terminu badań diagnostycznych i wizyt lekarskich lub zmiany tych terminów;</w:t>
            </w:r>
          </w:p>
        </w:tc>
      </w:tr>
      <w:tr w:rsidR="00F81F65" w:rsidRPr="00F81F65" w14:paraId="3A7C3B95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324D5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BCD9FE8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2) możliwość skorzystania z porad lub konsultacji specjalistycznych.</w:t>
            </w:r>
          </w:p>
        </w:tc>
      </w:tr>
      <w:tr w:rsidR="00F81F65" w:rsidRPr="00F81F65" w14:paraId="32AF639F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B0694BA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68475FE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16. Centrum co najmniej raz w roku organizuje i dokumentuje szkolenie dla personelu realizującego świadczenie „Kompleksowa opieka onkologiczna nad pacjentem z nowotworem jelita grubego” w danym regionie z zakresu wczesnej diagnostyki nowotworu jelita grubego, zasad komunikacji i współpracy w zakresie diagnostyki nowotworu jelita grubego, monitorowania stanu zdrowia po zakończonym leczeniu, monitorowania efektu zdrowotnego.</w:t>
            </w:r>
          </w:p>
        </w:tc>
      </w:tr>
      <w:tr w:rsidR="00F81F65" w:rsidRPr="00F81F65" w14:paraId="3A60A6E4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8D962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vAlign w:val="center"/>
            <w:hideMark/>
          </w:tcPr>
          <w:p w14:paraId="0BC5B29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Centrum spełnia następujące kryterium jakości:</w:t>
            </w:r>
          </w:p>
        </w:tc>
      </w:tr>
      <w:tr w:rsidR="00F81F65" w:rsidRPr="00F81F65" w14:paraId="53F1FEA2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EF4B7A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F2F4834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1) realizacja w ostatnim roku kalendarzowym co najmniej 75 zabiegów usunięcia pierwotnego nowotworu jelita grubego (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kolektomia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,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hemikolektomia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,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sigmoidektomia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);</w:t>
            </w:r>
          </w:p>
        </w:tc>
      </w:tr>
      <w:tr w:rsidR="00F81F65" w:rsidRPr="00F81F65" w14:paraId="66C8642F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C25D8E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C8BB5C1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2) realizacja w ostatnim roku kalendarzowym co najmniej 200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kolonoskopii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, w tym co najmniej 20 zabiegów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polipektomii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 endoskopowej;</w:t>
            </w:r>
          </w:p>
        </w:tc>
      </w:tr>
      <w:tr w:rsidR="00F81F65" w:rsidRPr="00F81F65" w14:paraId="32512049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0B84C52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954B930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3) stosowanie technik laparoskopowych lub transrektalnych;</w:t>
            </w:r>
          </w:p>
        </w:tc>
      </w:tr>
      <w:tr w:rsidR="00F81F65" w:rsidRPr="00F81F65" w14:paraId="1A362E8F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D504CAF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C9AD04F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4) pracownia endoskopii zabiegowej z możliwością wykonywania pełnego zakresu procedur zabiegowych: endoskopowej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mukozektomii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, endoskopowej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dyssekcji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podśluzówkowej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,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polipektomii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, ablacji, udrożniania, protezowania, co najmniej dwóch metod hemostazy endoskopowej;</w:t>
            </w:r>
          </w:p>
        </w:tc>
      </w:tr>
      <w:tr w:rsidR="00F81F65" w:rsidRPr="00F81F65" w14:paraId="4DDB1DA2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A4DED8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F05D577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5) realizacja predykcyjnych badań genetycznych i molekularnych przez laboratorium genetyczne posiadające certyfikat europejskiego programu kontroli jakości dla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biomarkera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 oznaczanego wskazaną metodą laboratoryjną; zakres badań predykcyjnych zgodny z programem lekowym Ministerstwa Zdrowia dla raka jelita grubego - badania realizowane w centrum lub w dostępie przez podwykonawców posiadających stosowne certyfikaty;</w:t>
            </w:r>
          </w:p>
        </w:tc>
      </w:tr>
      <w:tr w:rsidR="00F81F65" w:rsidRPr="00F81F65" w14:paraId="6BCD50A6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0C9CCD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0E85339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6) realizacja predykcyjnych badań immunohistochemicznych przez zakład patomorfologii posiadający certyfikat europejskiego programu kontroli jakości dla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biomarkera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 oznaczanego wskazaną metodą laboratoryjną zgodnie z zapisami programu lekowego Ministerstwa Zdrowia dla raka jelita grubego - badania realizowane w centrum lub w dostępie przez podwykonawców posiadających stosowne certyfikaty;</w:t>
            </w:r>
          </w:p>
        </w:tc>
      </w:tr>
      <w:tr w:rsidR="00F81F65" w:rsidRPr="00F81F65" w14:paraId="7C06C20A" w14:textId="77777777" w:rsidTr="00F81F6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9BF12F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F806745" w14:textId="77777777" w:rsidR="0069593B" w:rsidRPr="00F81F65" w:rsidRDefault="0069593B" w:rsidP="0069593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 xml:space="preserve">7) wdrożone wystandaryzowane pisemne protokoły dotyczące diagnostyki i postępowania terapeutycznego we wszystkich stadiach zaawansowania (tzw. standardowe procedury postępowania; Standard Operating </w:t>
            </w:r>
            <w:proofErr w:type="spellStart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Procedure</w:t>
            </w:r>
            <w:proofErr w:type="spellEnd"/>
            <w:r w:rsidRPr="00F81F65">
              <w:rPr>
                <w:rFonts w:asciiTheme="minorHAnsi" w:eastAsia="Times New Roman" w:hAnsiTheme="minorHAnsi" w:cstheme="minorHAnsi"/>
                <w:lang w:eastAsia="pl-PL"/>
              </w:rPr>
              <w:t>).</w:t>
            </w:r>
          </w:p>
        </w:tc>
      </w:tr>
    </w:tbl>
    <w:p w14:paraId="2A4F0321" w14:textId="77777777" w:rsidR="00606899" w:rsidRPr="00F81F65" w:rsidRDefault="00606899">
      <w:pPr>
        <w:rPr>
          <w:rFonts w:asciiTheme="minorHAnsi" w:hAnsiTheme="minorHAnsi" w:cstheme="minorHAnsi"/>
        </w:rPr>
      </w:pPr>
    </w:p>
    <w:sectPr w:rsidR="00606899" w:rsidRPr="00F81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3B"/>
    <w:rsid w:val="00606899"/>
    <w:rsid w:val="0069593B"/>
    <w:rsid w:val="00F8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1DE35"/>
  <w15:chartTrackingRefBased/>
  <w15:docId w15:val="{2913AE59-B65E-4E83-A742-D179DC83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959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1F6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9593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footnote">
    <w:name w:val="footnote"/>
    <w:basedOn w:val="Domylnaczcionkaakapitu"/>
    <w:rsid w:val="0069593B"/>
  </w:style>
  <w:style w:type="character" w:styleId="Hipercze">
    <w:name w:val="Hyperlink"/>
    <w:uiPriority w:val="99"/>
    <w:semiHidden/>
    <w:unhideWhenUsed/>
    <w:rsid w:val="0069593B"/>
    <w:rPr>
      <w:color w:val="0000FF"/>
      <w:u w:val="single"/>
    </w:rPr>
  </w:style>
  <w:style w:type="paragraph" w:customStyle="1" w:styleId="parinner">
    <w:name w:val="parinner"/>
    <w:basedOn w:val="Normalny"/>
    <w:rsid w:val="006959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9593B"/>
    <w:rPr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1F6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ext-justify">
    <w:name w:val="text-justify"/>
    <w:basedOn w:val="Domylnaczcionkaakapitu"/>
    <w:rsid w:val="00F81F65"/>
  </w:style>
  <w:style w:type="paragraph" w:styleId="NormalnyWeb">
    <w:name w:val="Normal (Web)"/>
    <w:basedOn w:val="Normalny"/>
    <w:uiPriority w:val="99"/>
    <w:semiHidden/>
    <w:unhideWhenUsed/>
    <w:rsid w:val="00F81F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511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491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408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0666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4976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3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1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7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0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52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46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6194</Words>
  <Characters>37170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2</cp:revision>
  <dcterms:created xsi:type="dcterms:W3CDTF">2023-10-11T10:43:00Z</dcterms:created>
  <dcterms:modified xsi:type="dcterms:W3CDTF">2023-10-11T10:43:00Z</dcterms:modified>
</cp:coreProperties>
</file>