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5CA9F" w14:textId="77777777" w:rsidR="000300C1" w:rsidRPr="000300C1" w:rsidRDefault="000300C1" w:rsidP="000300C1">
      <w:pPr>
        <w:spacing w:before="25" w:after="0"/>
        <w:jc w:val="center"/>
        <w:rPr>
          <w:rFonts w:asciiTheme="minorHAnsi" w:hAnsiTheme="minorHAnsi"/>
          <w:b/>
        </w:rPr>
      </w:pPr>
      <w:r w:rsidRPr="000300C1">
        <w:rPr>
          <w:rFonts w:asciiTheme="minorHAnsi" w:hAnsiTheme="minorHAnsi"/>
          <w:b/>
        </w:rPr>
        <w:t>WYKAZ ŚWIADCZEŃ GWARANTOWANYCH W PRZYPADKU PORAD PIELĘGNIARSKICH I PORAD POŁOŻNEJ ORAZ WARUNKI ICH REALIZACJI</w:t>
      </w:r>
    </w:p>
    <w:p w14:paraId="12282DDA" w14:textId="77777777" w:rsidR="000300C1" w:rsidRPr="000300C1" w:rsidRDefault="000300C1" w:rsidP="000300C1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18"/>
        <w:gridCol w:w="2109"/>
        <w:gridCol w:w="1701"/>
        <w:gridCol w:w="4709"/>
      </w:tblGrid>
      <w:tr w:rsidR="000300C1" w:rsidRPr="000300C1" w14:paraId="55C8C07C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B0C3B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>Lp.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FE7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>Nazwa świadczenia gwarantowanego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DE1B4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>Warunki realizacji świadczeń</w:t>
            </w:r>
          </w:p>
        </w:tc>
      </w:tr>
      <w:tr w:rsidR="000300C1" w:rsidRPr="000300C1" w14:paraId="3E2A545A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D25E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9BA7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>Porada pielęgniarska - chirurgia ogólna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7513A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3E5C7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dobór sposobów leczenia ran w ramach świadczeń leczniczych udzielanych przez pielęgniarkę samodzielnie bez zlecenia lekarskiego lub</w:t>
            </w:r>
          </w:p>
          <w:p w14:paraId="3CF2D69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ordynacja określonych wyrobów medycznych, w tym wystawianie na nie zlecenia albo recepty, lub</w:t>
            </w:r>
          </w:p>
          <w:p w14:paraId="4B201E4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wystawianie skierowania na wykonanie określonych badań diagnostycznych, w tym medycznej diagnostyki laboratoryjnej, z wyjątkiem badań wymagających metod diagnostycznych i leczniczych stwarzających podwyższone ryzyko dla pacjenta, lub</w:t>
            </w:r>
          </w:p>
          <w:p w14:paraId="2A364A1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ordynacja leków zawierających określone substancje czynne, w tym wystawianie na nie recepty, z wyłączeniem leków zawierających substancje bardzo silnie działające, środki odurzające i substancje psychotropowe, lub</w:t>
            </w:r>
          </w:p>
          <w:p w14:paraId="7FC4DB9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wystawianie recepty na leki zlecone przez lekarza, w ramach kontynuacji leczenia, z wyłączeniem leków zawierających substancje bardzo silnie działające, środki odurzające i substancje psychotropowe.</w:t>
            </w:r>
          </w:p>
        </w:tc>
      </w:tr>
      <w:tr w:rsidR="000300C1" w:rsidRPr="000300C1" w14:paraId="72C57B66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2E89E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2F321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60B0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Personel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2E23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Pielęgniarka:</w:t>
            </w:r>
          </w:p>
          <w:p w14:paraId="3CD0D4B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magister pielęgniarstwa lub specjalista w dziedzinie pielęgniarstwa i ukończony kurs specjalistyczny w zakresie ordynowania leków i wypisywania recept dla pielęgniarek i położnych lub</w:t>
            </w:r>
          </w:p>
          <w:p w14:paraId="327CA4A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magister pielęgniarstwa lub specjalista w dziedzinie pielęgniarstwa, która w ramach kształcenia zawodowego lub w ramach szkolenia specjalizacyjnego nabyła wiedzę objętą kursem, o którym mowa w pkt 1.</w:t>
            </w:r>
          </w:p>
        </w:tc>
      </w:tr>
      <w:tr w:rsidR="000300C1" w:rsidRPr="000300C1" w14:paraId="5D6CF527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BE501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0F09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A48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2F49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 do badań laboratoryjnych wykonywanych w medycznym laboratorium diagnostycznym wpisanym do ewidencji Krajowej Rady Diagnostów Laboratoryjnych.</w:t>
            </w:r>
          </w:p>
        </w:tc>
      </w:tr>
      <w:tr w:rsidR="000300C1" w:rsidRPr="000300C1" w14:paraId="1C233489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5C5E4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584C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4CFE5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Standard i organizacja udzielania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83DBD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1. Pierwsza porada odbywa się we współpracy lekarza z pielęgniarką, a kontynuacja leczenia może być realizowana samodzielnie przez pielęgniarkę na podstawie pisemnej informacji wydanej przez lekarza.</w:t>
            </w:r>
          </w:p>
          <w:p w14:paraId="3F95425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2. Dobór sposobów leczenia ran w ramach świadczeń leczniczych udzielanych przez pielęgniarkę samodzielnie bez zlecenia lekarskiego obejmuje:</w:t>
            </w:r>
          </w:p>
          <w:p w14:paraId="5C1E024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064A4A5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ocenę;</w:t>
            </w:r>
          </w:p>
          <w:p w14:paraId="6B13B33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6DCE3DB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doboru sposobów leczenia ran;</w:t>
            </w:r>
          </w:p>
        </w:tc>
      </w:tr>
      <w:tr w:rsidR="000300C1" w:rsidRPr="000300C1" w14:paraId="121080CB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31A2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F0E5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677C6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DC20A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opatrzenie ran;</w:t>
            </w:r>
          </w:p>
          <w:p w14:paraId="10B9F50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prowadzenie dokumentacji medycznej związanej z doborem sposobów leczenia ran;</w:t>
            </w:r>
          </w:p>
          <w:p w14:paraId="48FA60B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wydanie informacji o wystawionych zaleceniach.</w:t>
            </w:r>
          </w:p>
          <w:p w14:paraId="485C3AE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3. Ordynacja określonych wyrobów medycznych, w tym wystawianie na nie zlecenia albo recepty, obejmuje:</w:t>
            </w:r>
          </w:p>
          <w:p w14:paraId="154C3FC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293888C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78E4AE1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ordynowania wyrobów medycznych, w tym wystawienia na nie zlecenia albo recepty, lub konieczności zgłoszenia się do lekarza celem dalszej oceny stanu zdrowia;</w:t>
            </w:r>
          </w:p>
          <w:p w14:paraId="77F8444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ordynacją wyrobów medycznych;</w:t>
            </w:r>
          </w:p>
          <w:p w14:paraId="0A5F7AF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0BFCE0E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4. Wystawianie skierowania na wykonanie określonych badań diagnostycznych, w tym medycznej diagnostyki laboratoryjnej, z wyjątkiem badań wymagających metod diagnostycznych i leczniczych stwarzających podwyższone ryzyko dla pacjenta, obejmuje:</w:t>
            </w:r>
          </w:p>
          <w:p w14:paraId="7F4C8D8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36DD5F5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659E449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03BB695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skierowania na wykonanie określonych badań diagnostycznych, w tym medycznej diagnostyki laboratoryjnej, lub konieczności zgłoszenia się do lekarza celem dalszej oceny stanu zdrowia;</w:t>
            </w:r>
          </w:p>
          <w:p w14:paraId="47C4354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skierowania na wykonanie określonych badań diagnostycznych, w tym badań medycznej diagnostyki laboratoryjnej;</w:t>
            </w:r>
          </w:p>
          <w:p w14:paraId="4D3D7B8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  <w:p w14:paraId="4AB8B87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5. Ordynacja leków zawierających określone substancje czynne, w tym wystawianie na nie recepty, z wyłączeniem leków zawierających substancje bardzo silnie działające, środki odurzające i substancje psychotropowe, obejmuje:</w:t>
            </w:r>
          </w:p>
          <w:p w14:paraId="2B8A9A6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7F5353E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3AC8003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leków zawierających określone substancje czynne lub konieczności zgłoszenia się do lekarza celem dalszej oceny stanu zdrowia;</w:t>
            </w:r>
          </w:p>
          <w:p w14:paraId="25BC481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ordynowaniem leków;</w:t>
            </w:r>
          </w:p>
          <w:p w14:paraId="43278B7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5F1DB1D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6. Wystawianie recepty na leki zlecone przez lekarza, w ramach kontynuacji leczenia, z wyłączeniem leków zawierających substancje bardzo silnie działające, środki odurzające i substancje psychotropowe, obejmuje:</w:t>
            </w:r>
          </w:p>
          <w:p w14:paraId="113C50A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51EE344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3A58C1C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7A0E4F9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recepty na leki zlecone przez lekarza, w ramach kontynuacji leczenia, lub konieczności zgłoszenia się do lekarza celem dalszej oceny stanu zdrowia;</w:t>
            </w:r>
          </w:p>
        </w:tc>
      </w:tr>
      <w:tr w:rsidR="000300C1" w:rsidRPr="000300C1" w14:paraId="5AE689EC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9A7E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B9061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EA0F2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1373C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recepty na leki zlecone przez lekarza, w ramach kontynuacji leczenia;</w:t>
            </w:r>
          </w:p>
          <w:p w14:paraId="5BE0D20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</w:tc>
      </w:tr>
      <w:tr w:rsidR="000300C1" w:rsidRPr="000300C1" w14:paraId="78E1924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45F6B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172F29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91FD2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92BB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kozetka;</w:t>
            </w:r>
          </w:p>
          <w:p w14:paraId="49F7E8C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stolik zabiegowy lub stanowisko pracy pielęgniarki - urządzone i wyposażone stosownie do zakresu zadań pielęgniarki;</w:t>
            </w:r>
          </w:p>
          <w:p w14:paraId="46AAC44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szafka przeznaczona do przechowywania leków, wyrobów medycznych i środków pomocniczych;</w:t>
            </w:r>
          </w:p>
          <w:p w14:paraId="2038E6C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telefon;</w:t>
            </w:r>
          </w:p>
          <w:p w14:paraId="41F969D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zestaw do wykonywania iniekcji;</w:t>
            </w:r>
          </w:p>
          <w:p w14:paraId="185DE38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zestaw do wykonania opatrunków i podstawowy zestaw narzędzi chirurgicznych;</w:t>
            </w:r>
          </w:p>
          <w:p w14:paraId="64EF638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pakiety odkażające i dezynfekcyjne;</w:t>
            </w:r>
          </w:p>
          <w:p w14:paraId="4EC9FA9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środki ochrony osobistej (fartuchy, maseczki, rękawice);</w:t>
            </w:r>
          </w:p>
          <w:p w14:paraId="359EACA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9) zestaw przeciwwstrząsowy określony w załączniku nr 3 do rozporządzenia Ministra Zdrowia z dnia 12 stycznia 2011 r. w sprawie wykazu produktów leczniczych, które mogą być doraźnie dostarczane w związku z </w:t>
            </w:r>
            <w:r w:rsidRPr="000300C1">
              <w:rPr>
                <w:rFonts w:asciiTheme="minorHAnsi" w:hAnsiTheme="minorHAnsi"/>
              </w:rPr>
              <w:lastRenderedPageBreak/>
              <w:t>udzielanym świadczeniem zdrowotnym, oraz wykazu produktów leczniczych wchodzących w skład zestawów przeciwwstrząsowych, ratujących życie (Dz. U. poz. 94 oraz z 2018 r. poz. 909);</w:t>
            </w:r>
          </w:p>
          <w:p w14:paraId="23522E9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10) aparat do pomiaru ciśnienia tętniczego krwi z kompletem mankietów dla dzieci i dorosłych;</w:t>
            </w:r>
          </w:p>
          <w:p w14:paraId="22D1A82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11) stetoskop;</w:t>
            </w:r>
          </w:p>
          <w:p w14:paraId="602D99F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12) testy do oznaczania poziomu cukru we krwi;</w:t>
            </w:r>
          </w:p>
          <w:p w14:paraId="50788DD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13) </w:t>
            </w:r>
            <w:proofErr w:type="spellStart"/>
            <w:r w:rsidRPr="000300C1">
              <w:rPr>
                <w:rFonts w:asciiTheme="minorHAnsi" w:hAnsiTheme="minorHAnsi"/>
              </w:rPr>
              <w:t>glukometr</w:t>
            </w:r>
            <w:proofErr w:type="spellEnd"/>
            <w:r w:rsidRPr="000300C1">
              <w:rPr>
                <w:rFonts w:asciiTheme="minorHAnsi" w:hAnsiTheme="minorHAnsi"/>
              </w:rPr>
              <w:t>;</w:t>
            </w:r>
          </w:p>
          <w:p w14:paraId="3BE66DA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14) termometry;</w:t>
            </w:r>
          </w:p>
          <w:p w14:paraId="1208DBB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15) maseczka twarzowa do prowadzenia oddechu zastępczego.</w:t>
            </w:r>
          </w:p>
        </w:tc>
      </w:tr>
      <w:tr w:rsidR="000300C1" w:rsidRPr="000300C1" w14:paraId="6EFA85B6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4D03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603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 xml:space="preserve">Porada pielęgniarska </w:t>
            </w:r>
            <w:r w:rsidRPr="000300C1">
              <w:rPr>
                <w:rFonts w:asciiTheme="minorHAnsi" w:hAnsiTheme="minorHAnsi"/>
              </w:rPr>
              <w:t xml:space="preserve">- </w:t>
            </w:r>
            <w:r w:rsidRPr="000300C1">
              <w:rPr>
                <w:rFonts w:asciiTheme="minorHAnsi" w:hAnsiTheme="minorHAnsi"/>
                <w:b/>
              </w:rPr>
              <w:t>diabetologia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AF09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CF6C8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edukacja zdrowotna i promocja zdrowia lub</w:t>
            </w:r>
          </w:p>
          <w:p w14:paraId="56544D0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dobór sposobów leczenia ran w ramach świadczeń leczniczych udzielanych przez pielęgniarkę samodzielnie bez zlecenia lekarskiego, lub</w:t>
            </w:r>
          </w:p>
          <w:p w14:paraId="7B1C788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ordynacja leków zawierających określone substancje czynne, w tym wystawianie na nie recepty, z wyłączeniem leków zawierających substancje bardzo silnie działające, środki odurzające i substancje psychotropowe, lub</w:t>
            </w:r>
          </w:p>
          <w:p w14:paraId="0E48FBE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wystawianie recepty na leki zlecone przez lekarza, w ramach kontynuacji leczenia, z wyłączeniem leków zawierających substancje bardzo silnie działające, środki odurzające i substancje psychotropowe, lub</w:t>
            </w:r>
          </w:p>
          <w:p w14:paraId="20F5C37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ordynacja określonych wyrobów medycznych, w tym wystawianie na nie zlecenia albo recepty, lub</w:t>
            </w:r>
          </w:p>
          <w:p w14:paraId="0F5946B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wystawianie skierowania na wykonanie określonych badań diagnostycznych, w tym medycznej diagnostyki laboratoryjnej, z wyjątkiem badań wymagających metod diagnostycznych i leczniczych stwarzających podwyższone ryzyko dla pacjenta.</w:t>
            </w:r>
          </w:p>
        </w:tc>
      </w:tr>
      <w:tr w:rsidR="000300C1" w:rsidRPr="000300C1" w14:paraId="3D101FF6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88FE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56344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F315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Personel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33C2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Pielęgniarka:</w:t>
            </w:r>
          </w:p>
          <w:p w14:paraId="31268D1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magister pielęgniarstwa lub specjalista w dziedzinie pielęgniarstwa i ukończony kurs specjalistyczny w zakresie ordynowania leków i wypisywania recept dla pielęgniarek i położnych lub</w:t>
            </w:r>
          </w:p>
          <w:p w14:paraId="2F00642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magister pielęgniarstwa lub specjalista w dziedzinie pielęgniarstwa, która w ramach kształcenia zawodowego lub w ramach szkolenia specjalizacyjnego nabyła wiedzę objętą kursem, o którym mowa w pkt 1.</w:t>
            </w:r>
          </w:p>
        </w:tc>
      </w:tr>
      <w:tr w:rsidR="000300C1" w:rsidRPr="000300C1" w14:paraId="3B3375C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A705B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44102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ED4A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C5DC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 do badań laboratoryjnych wykonywanych w medycznym laboratorium diagnostycznym wpisanym do ewidencji Krajowej Rady Diagnostów Laboratoryjnych.</w:t>
            </w:r>
          </w:p>
        </w:tc>
      </w:tr>
      <w:tr w:rsidR="000300C1" w:rsidRPr="000300C1" w14:paraId="3EA89D4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3AC3A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711F36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14E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Standard i organizacja udzielania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149F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1. Pierwsza porada odbywa się we współpracy lekarza z pielęgniarką, a kontynuacja leczenia może być realizowana samodzielnie przez pielęgniarkę na podstawie pisemnej informacji wydanej przez lekarza.</w:t>
            </w:r>
          </w:p>
          <w:p w14:paraId="6175F9D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2. Edukacja zdrowotna i promocja zdrowia obejmuje:</w:t>
            </w:r>
          </w:p>
          <w:p w14:paraId="05FEA46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 w celu oceny stopnia przygotowania pacjenta do samokontroli i samoopieki;</w:t>
            </w:r>
          </w:p>
          <w:p w14:paraId="14F570C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26F3B9E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6F300E0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ustalenie indywidualnych celów terapeutycznych;</w:t>
            </w:r>
          </w:p>
          <w:p w14:paraId="2196784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opracowanie planu edukacji diabetologicznej;</w:t>
            </w:r>
          </w:p>
          <w:p w14:paraId="2491514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przekazanie informacji zgodnie z celami terapeutycznymi;</w:t>
            </w:r>
          </w:p>
          <w:p w14:paraId="75E7D29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naukę technik samodzielnej obserwacji;</w:t>
            </w:r>
          </w:p>
          <w:p w14:paraId="5986640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ocenę postępów i ustalenie planu reedukacji (przy kolejnych wizytach);</w:t>
            </w:r>
          </w:p>
          <w:p w14:paraId="13B8993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9) prowadzenie dokumentacji medycznej związanej z edukacją diabetologiczną;</w:t>
            </w:r>
          </w:p>
          <w:p w14:paraId="2BDBAF8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10) wydanie informacji o wystawionych zaleceniach.</w:t>
            </w:r>
          </w:p>
          <w:p w14:paraId="25EA676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3. Dobór sposobów leczenia ran w ramach świadczeń leczniczych udzielanych przez pielęgniarkę samodzielnie bez zlecenia lekarskiego obejmuje:</w:t>
            </w:r>
          </w:p>
          <w:p w14:paraId="2C8D903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4DE277D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ocenę;</w:t>
            </w:r>
          </w:p>
          <w:p w14:paraId="041CD94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61C89F5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doboru sposobów leczenia ran;</w:t>
            </w:r>
          </w:p>
          <w:p w14:paraId="68965E1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opatrzenie ran;</w:t>
            </w:r>
          </w:p>
          <w:p w14:paraId="6BA4981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prowadzenie dokumentacji medycznej związanej z doborem sposobów leczenia ran;</w:t>
            </w:r>
          </w:p>
          <w:p w14:paraId="246C386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wydanie informacji o wystawionych zaleceniach.</w:t>
            </w:r>
          </w:p>
          <w:p w14:paraId="66BC6CC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4. Ordynacja leków zawierających określone substancje czynne, w tym wystawianie na nie recepty, z wyłączeniem leków zawierających substancje bardzo silnie działające, środki odurzające i substancje psychotropowe, obejmuje:</w:t>
            </w:r>
          </w:p>
          <w:p w14:paraId="65A70D2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54B1583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3292A3F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leków zawierających określone substancje czynne lub konieczności zgłoszenia się do lekarza celem dalszej oceny stanu zdrowia;</w:t>
            </w:r>
          </w:p>
        </w:tc>
      </w:tr>
      <w:tr w:rsidR="000300C1" w:rsidRPr="000300C1" w14:paraId="30AD357F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6C499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0FB92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FEFA5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98474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ordynowaniem leków;</w:t>
            </w:r>
          </w:p>
          <w:p w14:paraId="5C4B253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49DE947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5. Wystawianie recepty na leki zlecone przez lekarza, w ramach kontynuacji leczenia, z wyłączeniem leków zawierających substancje bardzo silnie działające, środki odurzające i substancje psychotropowe, obejmuje:</w:t>
            </w:r>
          </w:p>
          <w:p w14:paraId="7AF2F7B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1) przeprowadzenie wywiadu;</w:t>
            </w:r>
          </w:p>
          <w:p w14:paraId="5615264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046B527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244811D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recepty na leki zlecone przez lekarza, w ramach kontynuacji leczenia, lub konieczności zgłoszenia się do lekarza celem dalszej oceny stanu zdrowia;</w:t>
            </w:r>
          </w:p>
          <w:p w14:paraId="7BE1918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recepty na leki zlecone przez lekarza, w ramach kontynuacji leczenia;</w:t>
            </w:r>
          </w:p>
          <w:p w14:paraId="17984D1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  <w:p w14:paraId="48D1766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6. Ordynacja określonych wyrobów medycznych, w tym wystawianie na nie zlecenia albo recepty, obejmuje:</w:t>
            </w:r>
          </w:p>
          <w:p w14:paraId="26B7C5C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732B28E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59CCF5F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wyrobów medycznych, w tym wystawienia na nie zlecenia albo recepty, lub konieczności zgłoszenia się do lekarza celem dalszej oceny stanu zdrowia;</w:t>
            </w:r>
          </w:p>
          <w:p w14:paraId="2703F81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ordynacją wyrobów medycznych;</w:t>
            </w:r>
          </w:p>
          <w:p w14:paraId="5E51668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73D6BFD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7. Wystawianie skierowania na wykonanie określonych badań diagnostycznych, w tym badań medycznej diagnostyki laboratoryjnej, z wyjątkiem badań wymagających metod diagnostycznych i leczniczych stwarzających podwyższone ryzyko dla pacjenta, obejmuje:</w:t>
            </w:r>
          </w:p>
          <w:p w14:paraId="1089F4B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177EF6D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7CD14DF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04A8896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4) przekazanie informacji o możliwości wystawienia skierowania na wykonanie określonych badań diagnostycznych, w tym medycznej diagnostyki laboratoryjnej, lub konieczności zgłoszenia się do lekarza celem dalszej oceny stanu zdrowia;</w:t>
            </w:r>
          </w:p>
          <w:p w14:paraId="50ABB5F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skierowania na wykonanie określonych badań diagnostycznych, w tym badań medycznej diagnostyki laboratoryjnej;</w:t>
            </w:r>
          </w:p>
          <w:p w14:paraId="6671A3F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</w:tc>
      </w:tr>
      <w:tr w:rsidR="000300C1" w:rsidRPr="000300C1" w14:paraId="0D3A0982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EA040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A977E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9C065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6B69C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kozetka;</w:t>
            </w:r>
          </w:p>
          <w:p w14:paraId="4B98694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stolik zabiegowy lub stanowisko pracy pielęgniarki - urządzone i wyposażone stosownie do zakresu zadań pielęgniarki;</w:t>
            </w:r>
          </w:p>
          <w:p w14:paraId="310C4E5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szafka przeznaczona do przechowywania leków, wyrobów medycznych i środków pomocniczych;</w:t>
            </w:r>
          </w:p>
          <w:p w14:paraId="40274A1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telefon;</w:t>
            </w:r>
          </w:p>
          <w:p w14:paraId="3E52E57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zestaw do wykonywania iniekcji;</w:t>
            </w:r>
          </w:p>
        </w:tc>
      </w:tr>
      <w:tr w:rsidR="000300C1" w:rsidRPr="000300C1" w14:paraId="25FECBA5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B7CB3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B828B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EC14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CB673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zestaw do wykonania opatrunków i podstawowy zestaw narzędzi chirurgicznych;</w:t>
            </w:r>
          </w:p>
          <w:p w14:paraId="5FA024E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pakiety odkażające i dezynfekcyjne;</w:t>
            </w:r>
          </w:p>
          <w:p w14:paraId="1DB59F6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środki ochrony osobistej (fartuchy, maseczki, rękawice);</w:t>
            </w:r>
          </w:p>
          <w:p w14:paraId="5BB1A75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9) zestaw przeciwwstrząsowy określony w załączniku nr 3 do rozporządzenia Ministra Zdrowia z dnia 12 stycznia 2011 r. w sprawie wykazu produktów leczniczych, które mogą być doraźnie dostarczane w związku z udzielanym świadczeniem zdrowotnym, oraz wykazu produktów leczniczych wchodzących w skład zestawów przeciwwstrząsowych, ratujących życie;</w:t>
            </w:r>
          </w:p>
          <w:p w14:paraId="496E45F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10) aparat do pomiaru ciśnienia tętniczego krwi z kompletem mankietów dla dzieci i dorosłych;</w:t>
            </w:r>
          </w:p>
          <w:p w14:paraId="267E205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11) stetoskop;</w:t>
            </w:r>
          </w:p>
          <w:p w14:paraId="4FAC8C9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12) testy do oznaczania poziomu cukru we krwi;</w:t>
            </w:r>
          </w:p>
          <w:p w14:paraId="299B546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13) </w:t>
            </w:r>
            <w:proofErr w:type="spellStart"/>
            <w:r w:rsidRPr="000300C1">
              <w:rPr>
                <w:rFonts w:asciiTheme="minorHAnsi" w:hAnsiTheme="minorHAnsi"/>
              </w:rPr>
              <w:t>glukometr</w:t>
            </w:r>
            <w:proofErr w:type="spellEnd"/>
            <w:r w:rsidRPr="000300C1">
              <w:rPr>
                <w:rFonts w:asciiTheme="minorHAnsi" w:hAnsiTheme="minorHAnsi"/>
              </w:rPr>
              <w:t>;</w:t>
            </w:r>
          </w:p>
          <w:p w14:paraId="4701C67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14) termometry;</w:t>
            </w:r>
          </w:p>
          <w:p w14:paraId="2A269A6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15) maseczka twarzowa do prowadzenia oddechu zastępczego.</w:t>
            </w:r>
          </w:p>
        </w:tc>
      </w:tr>
      <w:tr w:rsidR="000300C1" w:rsidRPr="000300C1" w14:paraId="78573CCD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74B7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5E10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 xml:space="preserve">Porada pielęgniarska </w:t>
            </w:r>
            <w:r w:rsidRPr="000300C1">
              <w:rPr>
                <w:rFonts w:asciiTheme="minorHAnsi" w:hAnsiTheme="minorHAnsi"/>
              </w:rPr>
              <w:t xml:space="preserve">- </w:t>
            </w:r>
            <w:r w:rsidRPr="000300C1">
              <w:rPr>
                <w:rFonts w:asciiTheme="minorHAnsi" w:hAnsiTheme="minorHAnsi"/>
                <w:b/>
              </w:rPr>
              <w:t>kardiologia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5AA9E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F65B7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wykonanie standardowego spoczynkowego badania elektrokardiograficznego;</w:t>
            </w:r>
          </w:p>
          <w:p w14:paraId="3FDDC9C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ordynacja leków zawierających określone substancje czynne, w tym wystawianie na nie recepty, z wyłączeniem leków zawierających substancje bardzo silnie działające, środki odurzające i substancje psychotropowe, lub</w:t>
            </w:r>
          </w:p>
          <w:p w14:paraId="3A92251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wystawianie recepty na leki zlecone przez lekarza, w ramach kontynuacji leczenia, z wyłączeniem leków zawierających substancje bardzo silnie działające, środki odurzające i substancje psychotropowe, lub</w:t>
            </w:r>
          </w:p>
          <w:p w14:paraId="13A5C8B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ordynacja określonych wyrobów medycznych, w tym wystawianie na nie zlecenia albo recepty, lub</w:t>
            </w:r>
          </w:p>
          <w:p w14:paraId="5A12A4E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wystawianie skierowania na wykonanie określonych badań diagnostycznych, w tym badań medycznej diagnostyki laboratoryjnej, z wyjątkiem badań wymagających metod diagnostycznych i leczniczych stwarzających podwyższone ryzyko dla pacjenta, lub</w:t>
            </w:r>
          </w:p>
          <w:p w14:paraId="184DB64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edukacja zdrowotna i promocja zdrowia.</w:t>
            </w:r>
          </w:p>
        </w:tc>
      </w:tr>
      <w:tr w:rsidR="000300C1" w:rsidRPr="000300C1" w14:paraId="1D749217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47158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D13F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399C8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Personel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F908E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Pielęgniarka:</w:t>
            </w:r>
          </w:p>
          <w:p w14:paraId="20797E0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magister pielęgniarstwa lub specjalista w dziedzinie pielęgniarstwa i ukończony kurs specjalistyczny w zakresie ordynowania leków i wypisywania recept dla pielęgniarek i położnych lub</w:t>
            </w:r>
          </w:p>
          <w:p w14:paraId="6FE41E8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magister pielęgniarstwa lub specjalista w dziedzinie pielęgniarstwa, która w ramach kształcenia zawodowego lub w ramach szkolenia specjalizacyjnego nabyła wiedzę objętą kursem, o którym mowa w pkt 1.</w:t>
            </w:r>
          </w:p>
        </w:tc>
      </w:tr>
      <w:tr w:rsidR="000300C1" w:rsidRPr="000300C1" w14:paraId="725450AA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53CD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CF98C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E551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3161F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 do badań laboratoryjnych wykonywanych w medycznym laboratorium diagnostycznym wpisanym do ewidencji Krajowej Rady Diagnostów Laboratoryjnych.</w:t>
            </w:r>
          </w:p>
        </w:tc>
      </w:tr>
      <w:tr w:rsidR="000300C1" w:rsidRPr="000300C1" w14:paraId="318A32C2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8CC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1AF33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B14BD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Standard i organizacja udzielania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76F01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1. Pierwsza porada odbywa się we współpracy lekarza z pielęgniarką, a kontynuacja leczenia może być realizowana samodzielnie przez pielęgniarkę na podstawie pisemnej informacji wydanej przez lekarza.</w:t>
            </w:r>
          </w:p>
        </w:tc>
      </w:tr>
      <w:tr w:rsidR="000300C1" w:rsidRPr="000300C1" w14:paraId="56D1210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CA1B90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902A0B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A9D3D1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E173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2. Wykonanie standardowego spoczynkowego badania elektrokardiograficznego obejmuje:</w:t>
            </w:r>
          </w:p>
          <w:p w14:paraId="1BE8E18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5020CF5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i ocenę badania pod kątem występowania stanów zagrożenia życia i zdrowia;</w:t>
            </w:r>
          </w:p>
          <w:p w14:paraId="15BEE12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wydanie informacji o wystawionych zaleceniach.</w:t>
            </w:r>
          </w:p>
        </w:tc>
      </w:tr>
      <w:tr w:rsidR="000300C1" w:rsidRPr="000300C1" w14:paraId="0A837DFE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ED3E1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4FBA9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7586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7A21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3. Ordynacja leków zawierających określone substancje czynne, w tym wystawianie na nie recepty, z wyłączeniem leków zawierających substancje bardzo silnie działające, środki odurzające i substancje psychotropowe, obejmuje:</w:t>
            </w:r>
          </w:p>
          <w:p w14:paraId="38512B8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1D00EE9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47CD979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leków zawierających określone substancje czynne lub konieczności zgłoszenia się do lekarza celem dalszej oceny stanu zdrowia;</w:t>
            </w:r>
          </w:p>
          <w:p w14:paraId="353DE81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ordynowaniem leków;</w:t>
            </w:r>
          </w:p>
          <w:p w14:paraId="22FE22A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</w:tc>
      </w:tr>
      <w:tr w:rsidR="000300C1" w:rsidRPr="000300C1" w14:paraId="75BBD1E4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852448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CDC20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99B20E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0945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4. Wystawianie recepty na leki zlecone przez lekarza, w ramach kontynuacji leczenia, z wyłączeniem leków zawierających substancje bardzo silnie działające, środki </w:t>
            </w:r>
            <w:r w:rsidRPr="000300C1">
              <w:rPr>
                <w:rFonts w:asciiTheme="minorHAnsi" w:hAnsiTheme="minorHAnsi"/>
              </w:rPr>
              <w:lastRenderedPageBreak/>
              <w:t>odurzające i substancje psychotropowe, obejmuje:</w:t>
            </w:r>
          </w:p>
          <w:p w14:paraId="5C5670A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7B2C2A8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68686CE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092707D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recepty na leki zlecone przez lekarza, w ramach kontynuacji leczenia, lub konieczności zgłoszenia się do lekarza celem dalszej oceny stanu zdrowia;</w:t>
            </w:r>
          </w:p>
          <w:p w14:paraId="39641A0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recepty na leki zlecone przez lekarza, w ramach kontynuacji leczenia;</w:t>
            </w:r>
          </w:p>
          <w:p w14:paraId="5048038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</w:tc>
      </w:tr>
      <w:tr w:rsidR="000300C1" w:rsidRPr="000300C1" w14:paraId="63C3623B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700A18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4014B6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67435C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017EF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5. Ordynacja określonych wyrobów medycznych, w tym wystawianie na nie zlecenia albo recepty, obejmuje:</w:t>
            </w:r>
          </w:p>
          <w:p w14:paraId="1DF311C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10FEC77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193783A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wyrobów medycznych, w tym wystawienia na nie zlecenia albo recepty, lub konieczności zgłoszenia się do lekarza celem dalszej oceny stanu zdrowia;</w:t>
            </w:r>
          </w:p>
          <w:p w14:paraId="01C1E8C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ordynacją wyrobów medycznych;</w:t>
            </w:r>
          </w:p>
          <w:p w14:paraId="070B9E4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</w:tc>
      </w:tr>
      <w:tr w:rsidR="000300C1" w:rsidRPr="000300C1" w14:paraId="7A7C5260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C65DD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CA42D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334AD4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AA38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6. Wystawianie skierowania na wykonanie określonych badań diagnostycznych, w tym badań medycznej diagnostyki laboratoryjnej, z wyjątkiem badań wymagających metod diagnostycznych i leczniczych stwarzających podwyższone ryzyko dla pacjenta, obejmuje:</w:t>
            </w:r>
          </w:p>
          <w:p w14:paraId="25F0DBE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24319B5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1E2131B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3) wykonanie badania fizykalnego;</w:t>
            </w:r>
          </w:p>
        </w:tc>
      </w:tr>
      <w:tr w:rsidR="000300C1" w:rsidRPr="000300C1" w14:paraId="79F0B8BE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12F7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25E0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4D1F4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72D5E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skierowania na wykonanie określonych badań diagnostycznych, w tym medycznej diagnostyki laboratoryjnej, lub konieczności zgłoszenia się do lekarza celem dalszej oceny stanu zdrowia;</w:t>
            </w:r>
          </w:p>
          <w:p w14:paraId="57C4640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skierowania na wykonanie określonych badań diagnostycznych, w tym badań medycznej diagnostyki laboratoryjnej;</w:t>
            </w:r>
          </w:p>
          <w:p w14:paraId="243E94E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  <w:p w14:paraId="0FE2F70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7. Edukacja zdrowotna i promocja zdrowia obejmuje:</w:t>
            </w:r>
          </w:p>
          <w:p w14:paraId="112C69B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 w celu oceny stopnia przygotowania pacjenta do samokontroli i samoopieki;</w:t>
            </w:r>
          </w:p>
          <w:p w14:paraId="6FE1647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34D7AC7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50FFB0C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ustalenie indywidualnych celów terapeutycznych;</w:t>
            </w:r>
          </w:p>
          <w:p w14:paraId="7C2DF64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opracowanie planu edukacji kardiologicznej;</w:t>
            </w:r>
          </w:p>
          <w:p w14:paraId="0A4D9A7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przekazanie informacji zgodnie z celami terapeutycznymi;</w:t>
            </w:r>
          </w:p>
          <w:p w14:paraId="5E2AD81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naukę technik samodzielnej obserwacji;</w:t>
            </w:r>
          </w:p>
          <w:p w14:paraId="2CB19C1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ocenę postępów i ustalenie planu reedukacji (przy kolejnych wizytach);</w:t>
            </w:r>
          </w:p>
          <w:p w14:paraId="34BCEF4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9) prowadzenie dokumentacji medycznej związanej z edukacją kardiologiczną;</w:t>
            </w:r>
          </w:p>
          <w:p w14:paraId="4F33312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10) wydanie informacji o wystawionych zaleceniach.</w:t>
            </w:r>
          </w:p>
        </w:tc>
      </w:tr>
      <w:tr w:rsidR="000300C1" w:rsidRPr="000300C1" w14:paraId="19A18A19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EC5799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E944B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F4E1F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4C2F7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kozetka;</w:t>
            </w:r>
          </w:p>
          <w:p w14:paraId="1F98776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stolik zabiegowy lub stanowisko pracy pielęgniarki - urządzone i wyposażone stosownie do zakresu zadań pielęgniarki;</w:t>
            </w:r>
          </w:p>
          <w:p w14:paraId="3729F6C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3) szafka przeznaczona do przechowywania leków, wyrobów medycznych i środków pomocniczych;</w:t>
            </w:r>
          </w:p>
          <w:p w14:paraId="5FEBE40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telefon;</w:t>
            </w:r>
          </w:p>
          <w:p w14:paraId="779827A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zestaw do wykonywania iniekcji;</w:t>
            </w:r>
          </w:p>
          <w:p w14:paraId="233516B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aparat do EKG;</w:t>
            </w:r>
          </w:p>
          <w:p w14:paraId="46B5526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pakiety odkażające i dezynfekcyjne;</w:t>
            </w:r>
          </w:p>
          <w:p w14:paraId="3527372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środki ochrony osobistej (fartuchy, maseczki, rękawice);</w:t>
            </w:r>
          </w:p>
          <w:p w14:paraId="3C7B7EB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9) zestaw przeciwwstrząsowy określony w załączniku nr 3 do rozporządzenia Ministra Zdrowia z dnia 12 stycznia 2011 r. w sprawie wykazu produktów leczniczych, które mogą być doraźnie dostarczane w związku z udzielanym świadczeniem zdrowotnym, oraz wykazu produktów leczniczych wchodzących w skład zestawów przeciwwstrząsowych, ratujących życie;</w:t>
            </w:r>
          </w:p>
          <w:p w14:paraId="68B8875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10) aparat do pomiaru ciśnienia tętniczego krwi z kompletem mankietów dla dzieci i dorosłych;</w:t>
            </w:r>
          </w:p>
          <w:p w14:paraId="0A2C3D0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11) stetoskop;</w:t>
            </w:r>
          </w:p>
          <w:p w14:paraId="5E2D8F5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12) testy do oznaczania poziomu cukru we krwi;</w:t>
            </w:r>
          </w:p>
          <w:p w14:paraId="14E0714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13) </w:t>
            </w:r>
            <w:proofErr w:type="spellStart"/>
            <w:r w:rsidRPr="000300C1">
              <w:rPr>
                <w:rFonts w:asciiTheme="minorHAnsi" w:hAnsiTheme="minorHAnsi"/>
              </w:rPr>
              <w:t>glukometr</w:t>
            </w:r>
            <w:proofErr w:type="spellEnd"/>
            <w:r w:rsidRPr="000300C1">
              <w:rPr>
                <w:rFonts w:asciiTheme="minorHAnsi" w:hAnsiTheme="minorHAnsi"/>
              </w:rPr>
              <w:t>;</w:t>
            </w:r>
          </w:p>
          <w:p w14:paraId="016713A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14) termometry;</w:t>
            </w:r>
          </w:p>
          <w:p w14:paraId="6A6AADF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15) maseczka twarzowa do prowadzenia oddechu zastępczego.</w:t>
            </w:r>
          </w:p>
        </w:tc>
      </w:tr>
      <w:tr w:rsidR="000300C1" w:rsidRPr="000300C1" w14:paraId="1DD20477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B8F1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4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D2D10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  <w:b/>
              </w:rPr>
              <w:t xml:space="preserve">Porada położnej </w:t>
            </w:r>
            <w:r w:rsidRPr="000300C1">
              <w:rPr>
                <w:rFonts w:asciiTheme="minorHAnsi" w:hAnsiTheme="minorHAnsi"/>
              </w:rPr>
              <w:t xml:space="preserve">- </w:t>
            </w:r>
            <w:r w:rsidRPr="000300C1">
              <w:rPr>
                <w:rFonts w:asciiTheme="minorHAnsi" w:hAnsiTheme="minorHAnsi"/>
                <w:b/>
              </w:rPr>
              <w:t>położnictwo i ginekologia</w:t>
            </w: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69221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Zakres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0FB98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ordynacja leków zawierających określone substancje czynne, w tym wystawianie na nie recepty, z wyłączeniem leków zawierających substancje bardzo silnie działające, środki odurzające i substancje psychotropowe, lub</w:t>
            </w:r>
          </w:p>
          <w:p w14:paraId="1C40B69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wystawianie recepty na leki zlecone przez lekarza, w ramach kontynuacji leczenia, z wyłączeniem leków zawierających substancje bardzo silnie działające, środki odurzające i substancje psychotropowe, lub</w:t>
            </w:r>
          </w:p>
          <w:p w14:paraId="79A94D1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3) ordynacja określonych wyrobów medycznych, w tym wystawianie na nie zlecenia albo recepty, lub</w:t>
            </w:r>
          </w:p>
          <w:p w14:paraId="6EFF58D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wystawianie skierowania na wykonanie określonych badań diagnostycznych, w tym medycznej diagnostyki laboratoryjnej, z wyjątkiem badań wymagających metod diagnostycznych i leczniczych stwarzających podwyższone ryzyko dla pacjenta, lub</w:t>
            </w:r>
          </w:p>
          <w:p w14:paraId="54FF7F0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ocena akcji serca płodu, ocena zmian ciążowych, rozwoju ciąży, identyfikacji czynników ryzyka ciążowego, poradnictwo specjalistyczne (choroby współistniejące z ciążą, w szczególności cukrzyca, nadciśnienie tętnicze indukowane ciążą), lub</w:t>
            </w:r>
          </w:p>
          <w:p w14:paraId="68B90A6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dobór sposobów leczenia ran w ramach świadczeń leczniczych udzielanych przez położną samodzielnie bez zlecenia lekarskiego.</w:t>
            </w:r>
          </w:p>
        </w:tc>
      </w:tr>
      <w:tr w:rsidR="000300C1" w:rsidRPr="000300C1" w14:paraId="52108644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0F4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15D5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72CDE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Personel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1457E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Położna:</w:t>
            </w:r>
          </w:p>
          <w:p w14:paraId="7093F4E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magister położnictwa lub specjalista w dziedzinie pielęgniarstwa i ukończony kurs specjalistyczny w zakresie ordynowania leków i wypisywania recept dla pielęgniarek i położnych lub</w:t>
            </w:r>
          </w:p>
          <w:p w14:paraId="7727EF3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magister położnictwa lub specjalista w dziedzinie pielęgniarstwa, która w ramach kształcenia zawodowego lub w ramach szkolenia specjalizacyjnego nabyła wiedzę objętą kursem, o którym mowa w pkt 1.</w:t>
            </w:r>
          </w:p>
        </w:tc>
      </w:tr>
      <w:tr w:rsidR="000300C1" w:rsidRPr="000300C1" w14:paraId="2EC48C37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B99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BBC5B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5DB7B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Dostępność badań lub procedur medycznych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1D13B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Dostęp do badań laboratoryjnych wykonywanych w medycznym laboratorium diagnostycznym wpisanym do ewidencji Krajowej Rady Diagnostów Laboratoryjnych.</w:t>
            </w:r>
          </w:p>
        </w:tc>
      </w:tr>
      <w:tr w:rsidR="000300C1" w:rsidRPr="000300C1" w14:paraId="35E2F7F6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3F445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ED02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5821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Standard i organizacja udzielania świadczenia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CEFEC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1. Pierwsza porada odbywa się we współpracy lekarza z położną, a kontynuacja leczenia może być realizowana samodzielnie przez położną na podstawie pisemnej informacji wydanej przez lekarza.</w:t>
            </w:r>
          </w:p>
          <w:p w14:paraId="3EECE78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2. Ordynacja leków zawierających określone substancje czynne, w tym wystawianie na nie recepty, z wyłączeniem leków zawierających substancje bardzo silnie działające, środki odurzające i substancje psychotropowe, obejmuje:</w:t>
            </w:r>
          </w:p>
          <w:p w14:paraId="217A379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68B3CC7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54B7A99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leków zawierających określone substancje czynne lub konieczności zgłoszenia się do lekarza celem dalszej oceny stanu zdrowia;</w:t>
            </w:r>
          </w:p>
          <w:p w14:paraId="24F15D0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ordynowaniem leków;</w:t>
            </w:r>
          </w:p>
          <w:p w14:paraId="5A8A62E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0A00385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3. Wystawianie recepty na leki zlecone przez lekarza, w ramach kontynuacji leczenia, z wyłączeniem, leków zawierających substancje bardzo silnie działające, środki odurzające i substancje psychotropowe, obejmuje:</w:t>
            </w:r>
          </w:p>
          <w:p w14:paraId="457D487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7251597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</w:tc>
      </w:tr>
      <w:tr w:rsidR="000300C1" w:rsidRPr="000300C1" w14:paraId="0EBA19BB" w14:textId="77777777" w:rsidTr="00760637">
        <w:trPr>
          <w:trHeight w:val="45"/>
          <w:tblCellSpacing w:w="0" w:type="auto"/>
        </w:trPr>
        <w:tc>
          <w:tcPr>
            <w:tcW w:w="6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F7367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B2ADC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7F7BC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7E1E2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2A5154D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recepty na leki zlecone przez lekarza, w ramach kontynuacji leczenia, lub konieczności zgłoszenia się do lekarza celem dalszej oceny stanu zdrowia;</w:t>
            </w:r>
          </w:p>
          <w:p w14:paraId="0D31CA9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recepty na leki zlecone przez lekarza, w ramach kontynuacji leczenia;</w:t>
            </w:r>
          </w:p>
          <w:p w14:paraId="4A3541E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  <w:p w14:paraId="782DB58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4. Ordynacja określonych wyrobów medycznych, w tym wystawianie na nie zlecenia albo recepty, obejmuje:</w:t>
            </w:r>
          </w:p>
          <w:p w14:paraId="0C99AC86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7E7C583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badania fizykalnego;</w:t>
            </w:r>
          </w:p>
          <w:p w14:paraId="0351E18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przekazanie informacji o możliwości zaordynowania wyrobów medycznych, w tym wystawienia na nie zlecenia albo recepty, lub konieczności zgłoszenia się do lekarza celem dalszej oceny stanu zdrowia;</w:t>
            </w:r>
          </w:p>
          <w:p w14:paraId="7746732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prowadzenie dokumentacji medycznej związanej z ordynacją wyrobów medycznych;</w:t>
            </w:r>
          </w:p>
          <w:p w14:paraId="64BB8677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wydanie informacji o wystawionych zaleceniach.</w:t>
            </w:r>
          </w:p>
          <w:p w14:paraId="09226D1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5. Wystawianie skierowania na wykonanie określonych badań diagnostycznych, w tym badań medycznej diagnostyki laboratoryjnej, z wyjątkiem badań wymagających metod diagnostycznych i leczniczych stwarzających podwyższone ryzyko dla pacjenta, obejmuje:</w:t>
            </w:r>
          </w:p>
          <w:p w14:paraId="08C0718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59D06E9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 lub</w:t>
            </w:r>
          </w:p>
          <w:p w14:paraId="2C30285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4E88915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wystawienia skierowania na wykonanie określonych badań diagnostycznych, w tym medycznej diagnostyki laboratoryjnej lub konieczności zgłoszenia się do lekarza celem dalszej oceny stanu zdrowia;</w:t>
            </w:r>
          </w:p>
          <w:p w14:paraId="683D44A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prowadzenie dokumentacji medycznej związanej z wystawianiem skierowania na wykonanie określonych badań diagnostycznych, w tym badań medycznej diagnostyki laboratoryjnej;</w:t>
            </w:r>
          </w:p>
          <w:p w14:paraId="117F600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wydanie informacji o wystawionych zaleceniach.</w:t>
            </w:r>
          </w:p>
          <w:p w14:paraId="5E94EB6D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6. Ocena akcji serca płodu, ocena zmian ciążowych, rozwoju ciąży, identyfikacji czynników ryzyka ciążowego, poradnictwo </w:t>
            </w:r>
            <w:r w:rsidRPr="000300C1">
              <w:rPr>
                <w:rFonts w:asciiTheme="minorHAnsi" w:hAnsiTheme="minorHAnsi"/>
              </w:rPr>
              <w:lastRenderedPageBreak/>
              <w:t>specjalistyczne (choroby współistniejące z ciążą, w szczególności cukrzyca, nadciśnienie tętnicze indukowane ciążą), obejmuje:</w:t>
            </w:r>
          </w:p>
          <w:p w14:paraId="1218957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542B643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ocenę;</w:t>
            </w:r>
          </w:p>
          <w:p w14:paraId="1FAFF48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3C44F6D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ustalenie indywidualnych celów terapeutycznych;</w:t>
            </w:r>
          </w:p>
          <w:p w14:paraId="3CBEBCD2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opracowanie planu opieki ginekologiczno-położniczej;</w:t>
            </w:r>
          </w:p>
          <w:p w14:paraId="7C5EA3E5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przekazanie informacji zgodnie z celami terapeutycznymi;</w:t>
            </w:r>
          </w:p>
          <w:p w14:paraId="55C27FB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prowadzenie dokumentacji medycznej;</w:t>
            </w:r>
          </w:p>
          <w:p w14:paraId="21A9EB7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wydanie informacji o wystawionych zaleceniach.</w:t>
            </w:r>
          </w:p>
        </w:tc>
      </w:tr>
      <w:tr w:rsidR="000300C1" w:rsidRPr="000300C1" w14:paraId="1B1E77ED" w14:textId="77777777" w:rsidTr="00760637">
        <w:trPr>
          <w:trHeight w:val="45"/>
          <w:tblCellSpacing w:w="0" w:type="auto"/>
        </w:trPr>
        <w:tc>
          <w:tcPr>
            <w:tcW w:w="68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9DFF2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1058E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ECBB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C9B18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7. Dobór sposobów leczenia ran w ramach świadczeń leczniczych udzielanych przez położną samodzielnie bez zlecenia lekarskiego obejmuje:</w:t>
            </w:r>
          </w:p>
          <w:p w14:paraId="4276EDC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przeprowadzenie wywiadu;</w:t>
            </w:r>
          </w:p>
          <w:p w14:paraId="678C506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wykonanie podstawowych pomiarów życiowych i ich ocenę,</w:t>
            </w:r>
          </w:p>
          <w:p w14:paraId="0CF5048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wykonanie badania fizykalnego;</w:t>
            </w:r>
          </w:p>
          <w:p w14:paraId="2EBAFCE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4) przekazanie informacji o możliwości doboru sposobów leczenia ran;</w:t>
            </w:r>
          </w:p>
          <w:p w14:paraId="5685895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opatrzenie ran;</w:t>
            </w:r>
          </w:p>
          <w:p w14:paraId="5BF3348F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prowadzenie dokumentacji medycznej związanej z doborem sposobów leczenia ran;</w:t>
            </w:r>
          </w:p>
          <w:p w14:paraId="1C343D40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wydanie informacji o wystawionych zaleceniach.</w:t>
            </w:r>
          </w:p>
        </w:tc>
      </w:tr>
      <w:tr w:rsidR="000300C1" w:rsidRPr="000300C1" w14:paraId="0B1247E8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B70FF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5AE5CA" w14:textId="77777777" w:rsidR="000300C1" w:rsidRPr="000300C1" w:rsidRDefault="000300C1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20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E59A9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Wyposażenie w sprzęt i aparaturę medyczną</w:t>
            </w:r>
          </w:p>
        </w:tc>
        <w:tc>
          <w:tcPr>
            <w:tcW w:w="1532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29C16" w14:textId="77777777" w:rsidR="000300C1" w:rsidRPr="000300C1" w:rsidRDefault="000300C1" w:rsidP="00760637">
            <w:pPr>
              <w:spacing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1) kozetka;</w:t>
            </w:r>
          </w:p>
          <w:p w14:paraId="7C9ABCD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2) stolik zabiegowy lub stanowisko pracy położnej - urządzone i wyposażone stosownie do zakresu zadań położnej;</w:t>
            </w:r>
          </w:p>
          <w:p w14:paraId="574BCE43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3) szafka przeznaczona do przechowywania leków, wyrobów medycznych i środków pomocniczych;</w:t>
            </w:r>
          </w:p>
          <w:p w14:paraId="1234BCE1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lastRenderedPageBreak/>
              <w:t>4) telefon;</w:t>
            </w:r>
          </w:p>
          <w:p w14:paraId="0C3EC3B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5) zestaw do wykonywania iniekcji;</w:t>
            </w:r>
          </w:p>
          <w:p w14:paraId="5EE7950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6) zestaw do wykonania opatrunków i podstawowy zestaw narzędzi chirurgicznych;</w:t>
            </w:r>
          </w:p>
          <w:p w14:paraId="754E15C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7) pakiety odkażające i dezynfekcyjne;</w:t>
            </w:r>
          </w:p>
          <w:p w14:paraId="4FA71989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8) środki ochrony osobistej (fartuchy, maseczki, rękawice);</w:t>
            </w:r>
          </w:p>
          <w:p w14:paraId="588B824C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9) zestaw przeciwwstrząsowy określony w załączniku nr 3 do rozporządzenia Ministra Zdrowia z dnia 12 stycznia 2011 r. w sprawie wykazu produktów leczniczych, które mogą być doraźnie dostarczane w związku z udzielanym świadczeniem zdrowotnym, oraz wykazu produktów leczniczych wchodzących w skład zestawów przeciwwstrząsowych, ratujących życie;</w:t>
            </w:r>
          </w:p>
          <w:p w14:paraId="7B127C2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10) aparat do pomiaru ciśnienia tętniczego krwi z kompletem mankietów dla dzieci i dorosłych;</w:t>
            </w:r>
          </w:p>
          <w:p w14:paraId="0F32604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11) stetoskop, detektor tętna płodu;</w:t>
            </w:r>
          </w:p>
          <w:p w14:paraId="1AA54C5B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12) testy do oznaczania poziomu cukru we krwi;</w:t>
            </w:r>
          </w:p>
          <w:p w14:paraId="526F057E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 xml:space="preserve">13) </w:t>
            </w:r>
            <w:proofErr w:type="spellStart"/>
            <w:r w:rsidRPr="000300C1">
              <w:rPr>
                <w:rFonts w:asciiTheme="minorHAnsi" w:hAnsiTheme="minorHAnsi"/>
              </w:rPr>
              <w:t>glukometr</w:t>
            </w:r>
            <w:proofErr w:type="spellEnd"/>
            <w:r w:rsidRPr="000300C1">
              <w:rPr>
                <w:rFonts w:asciiTheme="minorHAnsi" w:hAnsiTheme="minorHAnsi"/>
              </w:rPr>
              <w:t>;</w:t>
            </w:r>
          </w:p>
          <w:p w14:paraId="083282BA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14) termometry;</w:t>
            </w:r>
          </w:p>
          <w:p w14:paraId="14CDC5C8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15) maseczka twarzowa do prowadzenia oddechu zastępczego;</w:t>
            </w:r>
          </w:p>
          <w:p w14:paraId="35294394" w14:textId="77777777" w:rsidR="000300C1" w:rsidRPr="000300C1" w:rsidRDefault="000300C1" w:rsidP="00760637">
            <w:pPr>
              <w:spacing w:before="25" w:after="0"/>
              <w:rPr>
                <w:rFonts w:asciiTheme="minorHAnsi" w:hAnsiTheme="minorHAnsi"/>
              </w:rPr>
            </w:pPr>
            <w:r w:rsidRPr="000300C1">
              <w:rPr>
                <w:rFonts w:asciiTheme="minorHAnsi" w:hAnsiTheme="minorHAnsi"/>
              </w:rPr>
              <w:t>16) fotel ginekologiczny.</w:t>
            </w:r>
          </w:p>
        </w:tc>
      </w:tr>
    </w:tbl>
    <w:p w14:paraId="575D392A" w14:textId="77777777" w:rsidR="000300C1" w:rsidRPr="000300C1" w:rsidRDefault="000300C1" w:rsidP="000300C1">
      <w:pPr>
        <w:spacing w:after="0"/>
        <w:rPr>
          <w:rFonts w:asciiTheme="minorHAnsi" w:hAnsiTheme="minorHAnsi"/>
        </w:rPr>
      </w:pPr>
    </w:p>
    <w:p w14:paraId="5969CA52" w14:textId="77777777" w:rsidR="00A626D9" w:rsidRPr="000300C1" w:rsidRDefault="00A626D9">
      <w:pPr>
        <w:rPr>
          <w:rFonts w:asciiTheme="minorHAnsi" w:hAnsiTheme="minorHAnsi"/>
        </w:rPr>
      </w:pPr>
    </w:p>
    <w:sectPr w:rsidR="00A626D9" w:rsidRPr="00030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0C1"/>
    <w:rsid w:val="000300C1"/>
    <w:rsid w:val="005A6C5B"/>
    <w:rsid w:val="00A626D9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D0298"/>
  <w15:chartTrackingRefBased/>
  <w15:docId w15:val="{0F7B03D8-407B-45CF-86E4-6BCD895F3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00C1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300C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300C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300C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00C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300C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300C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300C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300C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300C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300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300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300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300C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300C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300C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300C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300C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300C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300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300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00C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300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300C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300C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300C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300C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00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00C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300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3734</Words>
  <Characters>22410</Characters>
  <Application>Microsoft Office Word</Application>
  <DocSecurity>0</DocSecurity>
  <Lines>186</Lines>
  <Paragraphs>52</Paragraphs>
  <ScaleCrop>false</ScaleCrop>
  <Company/>
  <LinksUpToDate>false</LinksUpToDate>
  <CharactersWithSpaces>26092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2025-01-16T12:16:00Z</dcterms:created>
  <dcterms:modified xsi:type="dcterms:W3CDTF">2025-01-16T12:17:00Z</dcterms:modified>
</cp:coreProperties>
</file>